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tiff" ContentType="image/tiff"/>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header5.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FAE09BA" w14:textId="47025D4F" w:rsidR="00C6661F" w:rsidRPr="00946DDD" w:rsidRDefault="00C6661F" w:rsidP="00A22B60">
      <w:pPr>
        <w:pStyle w:val="afa"/>
        <w:jc w:val="both"/>
        <w:rPr>
          <w:lang w:val="en-US"/>
        </w:rPr>
      </w:pPr>
      <w:bookmarkStart w:id="0" w:name="_Toc357588063"/>
      <w:bookmarkStart w:id="1" w:name="_Toc357588553"/>
      <w:bookmarkStart w:id="2" w:name="_Toc357589256"/>
      <w:bookmarkStart w:id="3" w:name="_Toc357590563"/>
      <w:bookmarkStart w:id="4" w:name="_Toc357590719"/>
      <w:bookmarkStart w:id="5" w:name="_Toc357591391"/>
      <w:bookmarkStart w:id="6" w:name="_Toc357592207"/>
      <w:bookmarkStart w:id="7" w:name="_Toc357593351"/>
    </w:p>
    <w:p w14:paraId="6C2B1073" w14:textId="0C6EB434" w:rsidR="00524EFE" w:rsidRPr="00743581" w:rsidRDefault="00572A6B" w:rsidP="00572A6B">
      <w:pPr>
        <w:pStyle w:val="af4"/>
      </w:pPr>
      <w:r>
        <w:rPr>
          <w:noProof/>
          <w:lang w:eastAsia="ru-RU"/>
        </w:rPr>
        <w:drawing>
          <wp:inline distT="0" distB="0" distL="0" distR="0" wp14:anchorId="0E03F015" wp14:editId="1A35DFDD">
            <wp:extent cx="2752725" cy="3211513"/>
            <wp:effectExtent l="0" t="0" r="0" b="825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oat_of_Arms_of_Kondinsky_rayon_(Khanty-Mansia).png"/>
                    <pic:cNvPicPr/>
                  </pic:nvPicPr>
                  <pic:blipFill>
                    <a:blip r:embed="rId8">
                      <a:extLst>
                        <a:ext uri="{28A0092B-C50C-407E-A947-70E740481C1C}">
                          <a14:useLocalDpi xmlns:a14="http://schemas.microsoft.com/office/drawing/2010/main" val="0"/>
                        </a:ext>
                      </a:extLst>
                    </a:blip>
                    <a:stretch>
                      <a:fillRect/>
                    </a:stretch>
                  </pic:blipFill>
                  <pic:spPr>
                    <a:xfrm>
                      <a:off x="0" y="0"/>
                      <a:ext cx="2812253" cy="3280962"/>
                    </a:xfrm>
                    <a:prstGeom prst="rect">
                      <a:avLst/>
                    </a:prstGeom>
                  </pic:spPr>
                </pic:pic>
              </a:graphicData>
            </a:graphic>
          </wp:inline>
        </w:drawing>
      </w:r>
    </w:p>
    <w:p w14:paraId="4B42D006" w14:textId="77777777" w:rsidR="009D6110" w:rsidRPr="00743581" w:rsidRDefault="009D6110" w:rsidP="00A22B60">
      <w:pPr>
        <w:pStyle w:val="af4"/>
      </w:pPr>
    </w:p>
    <w:p w14:paraId="4AFFA895" w14:textId="77777777" w:rsidR="00782C0E" w:rsidRDefault="00782C0E" w:rsidP="00A22B60">
      <w:pPr>
        <w:pStyle w:val="af3"/>
      </w:pPr>
    </w:p>
    <w:p w14:paraId="34C1FCD7" w14:textId="77777777" w:rsidR="00241639" w:rsidRDefault="00241639" w:rsidP="00A22B60">
      <w:pPr>
        <w:pStyle w:val="af3"/>
      </w:pPr>
    </w:p>
    <w:p w14:paraId="50071A64" w14:textId="77777777" w:rsidR="00241639" w:rsidRDefault="00241639" w:rsidP="00A22B60">
      <w:pPr>
        <w:pStyle w:val="af3"/>
      </w:pPr>
    </w:p>
    <w:p w14:paraId="110D8DD7" w14:textId="77777777" w:rsidR="00241639" w:rsidRPr="00743581" w:rsidRDefault="00241639" w:rsidP="00A22B60">
      <w:pPr>
        <w:pStyle w:val="af3"/>
      </w:pPr>
    </w:p>
    <w:p w14:paraId="67E88FED" w14:textId="288D7026" w:rsidR="00645C5C" w:rsidRDefault="00241639" w:rsidP="007A114B">
      <w:pPr>
        <w:pStyle w:val="af3"/>
        <w:ind w:firstLine="0"/>
      </w:pPr>
      <w:r>
        <w:t xml:space="preserve">ПРОГРАММА КОМПЛЕКСНОГО РАЗВИТИЯ ТРАНСПОРТНОЙ ИНФРАСТРУКТУРЫ МУНИЦИПАЛЬНОГО ОБРАЗОВАНИЯ СЕЛЬСКОЕ ПОСЕЛЕНИЕ </w:t>
      </w:r>
      <w:r w:rsidR="00DA6BB6">
        <w:t>леуши</w:t>
      </w:r>
    </w:p>
    <w:p w14:paraId="07D348AC" w14:textId="053EC249" w:rsidR="00D3302C" w:rsidRPr="00743581" w:rsidRDefault="00D3302C" w:rsidP="007A114B">
      <w:pPr>
        <w:pStyle w:val="af3"/>
        <w:ind w:firstLine="0"/>
      </w:pPr>
      <w:r>
        <w:t>кондинского района</w:t>
      </w:r>
    </w:p>
    <w:p w14:paraId="43474EB9" w14:textId="4A235CEE" w:rsidR="00C94F40" w:rsidRPr="00743581" w:rsidRDefault="00C94F40" w:rsidP="00A22B60">
      <w:pPr>
        <w:pStyle w:val="af6"/>
        <w:spacing w:before="240"/>
        <w:jc w:val="both"/>
        <w:rPr>
          <w:sz w:val="24"/>
          <w:szCs w:val="26"/>
        </w:rPr>
      </w:pPr>
    </w:p>
    <w:p w14:paraId="39058305" w14:textId="77777777" w:rsidR="0027357A" w:rsidRPr="00743581" w:rsidRDefault="0027357A" w:rsidP="00A22B60">
      <w:pPr>
        <w:pStyle w:val="af4"/>
        <w:sectPr w:rsidR="0027357A" w:rsidRPr="00743581" w:rsidSect="00337426">
          <w:headerReference w:type="default" r:id="rId9"/>
          <w:headerReference w:type="first" r:id="rId10"/>
          <w:footerReference w:type="first" r:id="rId11"/>
          <w:type w:val="continuous"/>
          <w:pgSz w:w="11906" w:h="16838"/>
          <w:pgMar w:top="851" w:right="1134" w:bottom="851" w:left="1134" w:header="567" w:footer="567" w:gutter="0"/>
          <w:cols w:space="708"/>
          <w:titlePg/>
          <w:docGrid w:linePitch="381"/>
        </w:sectPr>
      </w:pPr>
    </w:p>
    <w:p w14:paraId="2F41995A" w14:textId="77777777" w:rsidR="00C6661F" w:rsidRPr="00743581" w:rsidRDefault="00C6661F" w:rsidP="00A22B60">
      <w:pPr>
        <w:pStyle w:val="af4"/>
      </w:pPr>
      <w:r w:rsidRPr="00743581">
        <w:lastRenderedPageBreak/>
        <w:t>Министерство образования и науки Российской Федерации</w:t>
      </w:r>
    </w:p>
    <w:p w14:paraId="02A4EB3D" w14:textId="6A7ED55A" w:rsidR="00C6661F" w:rsidRPr="00743581" w:rsidRDefault="00C6661F" w:rsidP="00A22B60">
      <w:pPr>
        <w:pStyle w:val="af4"/>
      </w:pPr>
      <w:r w:rsidRPr="00743581">
        <w:t>Санкт-Петербургский политехнический университет</w:t>
      </w:r>
      <w:r w:rsidR="005A5CA7" w:rsidRPr="00743581">
        <w:t xml:space="preserve"> Петра Великого</w:t>
      </w:r>
    </w:p>
    <w:p w14:paraId="0BE138F6" w14:textId="463D3D6E" w:rsidR="00C6661F" w:rsidRPr="00743581" w:rsidRDefault="00C6661F" w:rsidP="00A22B60">
      <w:pPr>
        <w:pStyle w:val="af4"/>
      </w:pPr>
      <w:r w:rsidRPr="00743581">
        <w:t>Институт энергетики и транспортных систем</w:t>
      </w:r>
    </w:p>
    <w:p w14:paraId="4146F3A0" w14:textId="77777777" w:rsidR="00DC6B00" w:rsidRPr="00743581" w:rsidRDefault="00C6661F" w:rsidP="00A22B60">
      <w:pPr>
        <w:pStyle w:val="af4"/>
      </w:pPr>
      <w:r w:rsidRPr="00743581">
        <w:t>Научн</w:t>
      </w:r>
      <w:r w:rsidR="00DC6B00" w:rsidRPr="00743581">
        <w:t>о-исследовательская лаборатория</w:t>
      </w:r>
    </w:p>
    <w:p w14:paraId="16AB1AEF" w14:textId="65853731" w:rsidR="00524EFE" w:rsidRPr="00743581" w:rsidRDefault="00C6661F" w:rsidP="00A22B60">
      <w:pPr>
        <w:pStyle w:val="af4"/>
      </w:pPr>
      <w:r w:rsidRPr="00743581">
        <w:t>«Промышленная теплоэнергетика»</w:t>
      </w:r>
    </w:p>
    <w:p w14:paraId="42A32EAA" w14:textId="77777777" w:rsidR="009D5F12" w:rsidRPr="00743581" w:rsidRDefault="009D5F12" w:rsidP="00A22B60">
      <w:pPr>
        <w:pStyle w:val="af4"/>
      </w:pPr>
    </w:p>
    <w:p w14:paraId="0941FDC3" w14:textId="28DBEBB6" w:rsidR="009D5F12" w:rsidRPr="00743581" w:rsidRDefault="009D5F12" w:rsidP="00A22B60">
      <w:pPr>
        <w:pStyle w:val="af4"/>
      </w:pPr>
    </w:p>
    <w:p w14:paraId="43B0D8B0" w14:textId="77777777" w:rsidR="009D5F12" w:rsidRDefault="009D5F12" w:rsidP="00A22B60">
      <w:pPr>
        <w:pStyle w:val="af4"/>
      </w:pPr>
    </w:p>
    <w:p w14:paraId="34ECF436" w14:textId="77777777" w:rsidR="008B1034" w:rsidRDefault="008B1034" w:rsidP="00A22B60">
      <w:pPr>
        <w:pStyle w:val="af4"/>
      </w:pPr>
    </w:p>
    <w:p w14:paraId="01618820" w14:textId="77777777" w:rsidR="008B1034" w:rsidRPr="00743581" w:rsidRDefault="008B1034" w:rsidP="00A22B60">
      <w:pPr>
        <w:pStyle w:val="af4"/>
      </w:pPr>
    </w:p>
    <w:p w14:paraId="7275B046" w14:textId="77777777" w:rsidR="009D5F12" w:rsidRPr="00743581" w:rsidRDefault="009D5F12" w:rsidP="00A22B60">
      <w:pPr>
        <w:pStyle w:val="af4"/>
      </w:pPr>
    </w:p>
    <w:p w14:paraId="27F8738E" w14:textId="77777777" w:rsidR="009D5F12" w:rsidRPr="00743581" w:rsidRDefault="009D5F12" w:rsidP="00A22B60">
      <w:pPr>
        <w:pStyle w:val="af4"/>
      </w:pPr>
    </w:p>
    <w:p w14:paraId="61247A35" w14:textId="2927B288" w:rsidR="00C94F40" w:rsidRPr="00743581" w:rsidRDefault="008B1034" w:rsidP="007A114B">
      <w:pPr>
        <w:pStyle w:val="af6"/>
        <w:ind w:firstLine="0"/>
      </w:pPr>
      <w:r w:rsidRPr="008B1034">
        <w:rPr>
          <w:sz w:val="32"/>
        </w:rPr>
        <w:t xml:space="preserve">ПРОГРАММА КОМПЛЕКСНОГО РАЗВИТИЯ ТРАНСПОРТНОЙ ИНФРАСТРУКТУРЫ МУНИЦИПАЛЬНОГО ОБРАЗОВАНИЯ СЕЛЬСКОЕ ПОСЕЛЕНИЕ </w:t>
      </w:r>
      <w:r w:rsidR="00DA6BB6">
        <w:rPr>
          <w:sz w:val="32"/>
        </w:rPr>
        <w:t>леуши</w:t>
      </w:r>
      <w:r w:rsidR="00D3302C">
        <w:rPr>
          <w:sz w:val="32"/>
        </w:rPr>
        <w:t xml:space="preserve"> кондинского района</w:t>
      </w:r>
    </w:p>
    <w:p w14:paraId="5C7227D8" w14:textId="77777777" w:rsidR="0008705B" w:rsidRDefault="0008705B" w:rsidP="007A114B">
      <w:pPr>
        <w:pStyle w:val="af6"/>
        <w:ind w:firstLine="0"/>
      </w:pPr>
    </w:p>
    <w:p w14:paraId="4C21E29E" w14:textId="77777777" w:rsidR="00782C0E" w:rsidRDefault="00782C0E" w:rsidP="00A22B60">
      <w:pPr>
        <w:pStyle w:val="af6"/>
      </w:pPr>
    </w:p>
    <w:p w14:paraId="3A6E4F82" w14:textId="77777777" w:rsidR="008B1034" w:rsidRPr="00743581" w:rsidRDefault="008B1034" w:rsidP="00A22B60">
      <w:pPr>
        <w:pStyle w:val="af6"/>
      </w:pPr>
    </w:p>
    <w:tbl>
      <w:tblPr>
        <w:tblW w:w="5000" w:type="pct"/>
        <w:tblCellMar>
          <w:left w:w="0" w:type="dxa"/>
          <w:right w:w="0" w:type="dxa"/>
        </w:tblCellMar>
        <w:tblLook w:val="04A0" w:firstRow="1" w:lastRow="0" w:firstColumn="1" w:lastColumn="0" w:noHBand="0" w:noVBand="1"/>
      </w:tblPr>
      <w:tblGrid>
        <w:gridCol w:w="5355"/>
        <w:gridCol w:w="2448"/>
        <w:gridCol w:w="1835"/>
      </w:tblGrid>
      <w:tr w:rsidR="003A33B7" w14:paraId="0585D020" w14:textId="77777777" w:rsidTr="003A33B7">
        <w:tc>
          <w:tcPr>
            <w:tcW w:w="2778" w:type="pct"/>
            <w:vAlign w:val="bottom"/>
            <w:hideMark/>
          </w:tcPr>
          <w:p w14:paraId="005265C9" w14:textId="77777777" w:rsidR="003A33B7" w:rsidRDefault="003A33B7">
            <w:pPr>
              <w:spacing w:before="0" w:after="0"/>
              <w:ind w:firstLine="0"/>
              <w:jc w:val="left"/>
            </w:pPr>
            <w:r>
              <w:t>Заместитель заведующего</w:t>
            </w:r>
          </w:p>
          <w:p w14:paraId="7417733C" w14:textId="77777777" w:rsidR="003A33B7" w:rsidRDefault="003A33B7">
            <w:pPr>
              <w:spacing w:before="0" w:after="0"/>
              <w:ind w:firstLine="0"/>
              <w:jc w:val="left"/>
            </w:pPr>
            <w:r>
              <w:t xml:space="preserve">научной лабораторией </w:t>
            </w:r>
          </w:p>
        </w:tc>
        <w:tc>
          <w:tcPr>
            <w:tcW w:w="1270" w:type="pct"/>
            <w:tcBorders>
              <w:top w:val="nil"/>
              <w:left w:val="nil"/>
              <w:bottom w:val="single" w:sz="4" w:space="0" w:color="auto"/>
              <w:right w:val="nil"/>
            </w:tcBorders>
            <w:vAlign w:val="bottom"/>
          </w:tcPr>
          <w:p w14:paraId="42ACACE0" w14:textId="77777777" w:rsidR="003A33B7" w:rsidRDefault="003A33B7">
            <w:pPr>
              <w:spacing w:before="0" w:after="0"/>
              <w:ind w:firstLine="0"/>
              <w:jc w:val="left"/>
            </w:pPr>
          </w:p>
        </w:tc>
        <w:tc>
          <w:tcPr>
            <w:tcW w:w="952" w:type="pct"/>
            <w:vAlign w:val="bottom"/>
            <w:hideMark/>
          </w:tcPr>
          <w:p w14:paraId="7570DAC6" w14:textId="77777777" w:rsidR="003A33B7" w:rsidRDefault="003A33B7">
            <w:pPr>
              <w:spacing w:before="0" w:after="0"/>
              <w:ind w:firstLine="0"/>
              <w:jc w:val="left"/>
            </w:pPr>
            <w:r>
              <w:t xml:space="preserve">  А.К. Юдин</w:t>
            </w:r>
          </w:p>
        </w:tc>
      </w:tr>
      <w:tr w:rsidR="003A33B7" w14:paraId="606186C2" w14:textId="77777777" w:rsidTr="003A33B7">
        <w:tc>
          <w:tcPr>
            <w:tcW w:w="2778" w:type="pct"/>
            <w:vAlign w:val="bottom"/>
          </w:tcPr>
          <w:p w14:paraId="798E0834" w14:textId="77777777" w:rsidR="003A33B7" w:rsidRDefault="003A33B7">
            <w:pPr>
              <w:spacing w:before="0" w:after="0"/>
              <w:ind w:firstLine="0"/>
              <w:jc w:val="left"/>
            </w:pPr>
          </w:p>
          <w:p w14:paraId="58DDB604" w14:textId="77777777" w:rsidR="003A33B7" w:rsidRDefault="003A33B7">
            <w:pPr>
              <w:spacing w:before="0" w:after="0"/>
              <w:ind w:firstLine="0"/>
              <w:jc w:val="left"/>
            </w:pPr>
          </w:p>
        </w:tc>
        <w:tc>
          <w:tcPr>
            <w:tcW w:w="1270" w:type="pct"/>
            <w:tcBorders>
              <w:top w:val="single" w:sz="4" w:space="0" w:color="auto"/>
              <w:left w:val="nil"/>
              <w:bottom w:val="nil"/>
              <w:right w:val="nil"/>
            </w:tcBorders>
            <w:vAlign w:val="bottom"/>
          </w:tcPr>
          <w:p w14:paraId="4C9C8C7F" w14:textId="77777777" w:rsidR="003A33B7" w:rsidRDefault="003A33B7">
            <w:pPr>
              <w:spacing w:before="0" w:after="0"/>
              <w:ind w:firstLine="0"/>
              <w:jc w:val="left"/>
            </w:pPr>
          </w:p>
        </w:tc>
        <w:tc>
          <w:tcPr>
            <w:tcW w:w="952" w:type="pct"/>
            <w:vAlign w:val="bottom"/>
          </w:tcPr>
          <w:p w14:paraId="2CC6C432" w14:textId="77777777" w:rsidR="003A33B7" w:rsidRDefault="003A33B7">
            <w:pPr>
              <w:spacing w:before="0" w:after="0"/>
              <w:ind w:firstLine="0"/>
              <w:jc w:val="left"/>
            </w:pPr>
          </w:p>
        </w:tc>
      </w:tr>
      <w:tr w:rsidR="003A33B7" w14:paraId="57F11EAF" w14:textId="77777777" w:rsidTr="003A33B7">
        <w:tc>
          <w:tcPr>
            <w:tcW w:w="2778" w:type="pct"/>
            <w:vAlign w:val="bottom"/>
            <w:hideMark/>
          </w:tcPr>
          <w:p w14:paraId="187B9D17" w14:textId="77777777" w:rsidR="003A33B7" w:rsidRDefault="003A33B7">
            <w:pPr>
              <w:spacing w:before="0" w:after="0"/>
              <w:ind w:firstLine="0"/>
              <w:jc w:val="left"/>
            </w:pPr>
            <w:r>
              <w:t>Специалист</w:t>
            </w:r>
          </w:p>
        </w:tc>
        <w:tc>
          <w:tcPr>
            <w:tcW w:w="1270" w:type="pct"/>
            <w:tcBorders>
              <w:top w:val="nil"/>
              <w:left w:val="nil"/>
              <w:bottom w:val="single" w:sz="4" w:space="0" w:color="auto"/>
              <w:right w:val="nil"/>
            </w:tcBorders>
            <w:vAlign w:val="bottom"/>
          </w:tcPr>
          <w:p w14:paraId="59464250" w14:textId="77777777" w:rsidR="003A33B7" w:rsidRDefault="003A33B7">
            <w:pPr>
              <w:spacing w:before="0" w:after="0"/>
              <w:ind w:firstLine="0"/>
              <w:jc w:val="left"/>
            </w:pPr>
          </w:p>
        </w:tc>
        <w:tc>
          <w:tcPr>
            <w:tcW w:w="952" w:type="pct"/>
            <w:vAlign w:val="bottom"/>
            <w:hideMark/>
          </w:tcPr>
          <w:p w14:paraId="776AD16C" w14:textId="77777777" w:rsidR="003A33B7" w:rsidRDefault="003A33B7">
            <w:pPr>
              <w:spacing w:before="0" w:after="0"/>
              <w:ind w:firstLine="0"/>
              <w:jc w:val="left"/>
            </w:pPr>
            <w:r>
              <w:t xml:space="preserve"> М.Ю. Воронова</w:t>
            </w:r>
          </w:p>
        </w:tc>
      </w:tr>
    </w:tbl>
    <w:p w14:paraId="5833028E" w14:textId="77777777" w:rsidR="003A33B7" w:rsidRDefault="003A33B7" w:rsidP="003A33B7">
      <w:pPr>
        <w:spacing w:before="0" w:after="0"/>
        <w:ind w:firstLine="0"/>
        <w:jc w:val="center"/>
        <w:rPr>
          <w:b/>
        </w:rPr>
      </w:pPr>
    </w:p>
    <w:tbl>
      <w:tblPr>
        <w:tblW w:w="5000" w:type="pct"/>
        <w:tblCellMar>
          <w:left w:w="0" w:type="dxa"/>
          <w:right w:w="0" w:type="dxa"/>
        </w:tblCellMar>
        <w:tblLook w:val="04A0" w:firstRow="1" w:lastRow="0" w:firstColumn="1" w:lastColumn="0" w:noHBand="0" w:noVBand="1"/>
      </w:tblPr>
      <w:tblGrid>
        <w:gridCol w:w="5355"/>
        <w:gridCol w:w="2448"/>
        <w:gridCol w:w="1835"/>
      </w:tblGrid>
      <w:tr w:rsidR="003A33B7" w14:paraId="6484568A" w14:textId="77777777" w:rsidTr="003A33B7">
        <w:tc>
          <w:tcPr>
            <w:tcW w:w="2778" w:type="pct"/>
            <w:vAlign w:val="bottom"/>
          </w:tcPr>
          <w:p w14:paraId="37F5D967" w14:textId="77777777" w:rsidR="003A33B7" w:rsidRDefault="003A33B7">
            <w:pPr>
              <w:spacing w:before="0" w:after="0"/>
              <w:ind w:firstLine="0"/>
              <w:jc w:val="left"/>
            </w:pPr>
          </w:p>
          <w:p w14:paraId="6DA219C2" w14:textId="77777777" w:rsidR="003A33B7" w:rsidRDefault="003A33B7">
            <w:pPr>
              <w:spacing w:before="0" w:after="0"/>
              <w:ind w:firstLine="0"/>
              <w:jc w:val="left"/>
            </w:pPr>
            <w:r>
              <w:t>Специалист</w:t>
            </w:r>
          </w:p>
        </w:tc>
        <w:tc>
          <w:tcPr>
            <w:tcW w:w="1270" w:type="pct"/>
            <w:tcBorders>
              <w:top w:val="nil"/>
              <w:left w:val="nil"/>
              <w:bottom w:val="single" w:sz="4" w:space="0" w:color="auto"/>
              <w:right w:val="nil"/>
            </w:tcBorders>
            <w:vAlign w:val="bottom"/>
          </w:tcPr>
          <w:p w14:paraId="7EC32368" w14:textId="77777777" w:rsidR="003A33B7" w:rsidRDefault="003A33B7">
            <w:pPr>
              <w:spacing w:before="0" w:after="0"/>
              <w:ind w:firstLine="0"/>
              <w:jc w:val="left"/>
            </w:pPr>
          </w:p>
        </w:tc>
        <w:tc>
          <w:tcPr>
            <w:tcW w:w="952" w:type="pct"/>
            <w:vAlign w:val="bottom"/>
            <w:hideMark/>
          </w:tcPr>
          <w:p w14:paraId="1F323768" w14:textId="77777777" w:rsidR="003A33B7" w:rsidRDefault="003A33B7">
            <w:pPr>
              <w:spacing w:before="0" w:after="0"/>
              <w:ind w:firstLine="0"/>
              <w:jc w:val="left"/>
            </w:pPr>
            <w:r>
              <w:t xml:space="preserve">  М.П. Терлеева</w:t>
            </w:r>
          </w:p>
        </w:tc>
      </w:tr>
    </w:tbl>
    <w:p w14:paraId="2F5BF523" w14:textId="77777777" w:rsidR="00074BE2" w:rsidRPr="00743581" w:rsidRDefault="00074BE2" w:rsidP="00A22B60">
      <w:pPr>
        <w:pStyle w:val="af4"/>
      </w:pPr>
    </w:p>
    <w:p w14:paraId="2DABB3E3" w14:textId="77777777" w:rsidR="00645C5C" w:rsidRPr="00743581" w:rsidRDefault="00645C5C" w:rsidP="00A22B60">
      <w:pPr>
        <w:pStyle w:val="af4"/>
      </w:pPr>
    </w:p>
    <w:p w14:paraId="6FBA7F6C" w14:textId="77777777" w:rsidR="001D6EAC" w:rsidRPr="00743581" w:rsidRDefault="001D6EAC" w:rsidP="00A22B60">
      <w:pPr>
        <w:pStyle w:val="af4"/>
        <w:jc w:val="both"/>
        <w:sectPr w:rsidR="001D6EAC" w:rsidRPr="00743581" w:rsidSect="00337426">
          <w:pgSz w:w="11906" w:h="16838"/>
          <w:pgMar w:top="851" w:right="1134" w:bottom="851" w:left="1134" w:header="567" w:footer="567" w:gutter="0"/>
          <w:cols w:space="708"/>
          <w:titlePg/>
          <w:docGrid w:linePitch="381"/>
        </w:sectPr>
      </w:pPr>
    </w:p>
    <w:p w14:paraId="2B4E6449" w14:textId="04AF8A4D" w:rsidR="002A2475" w:rsidRPr="00743581" w:rsidRDefault="002A2475" w:rsidP="00D30AD0">
      <w:pPr>
        <w:pStyle w:val="af"/>
        <w:ind w:firstLine="0"/>
        <w:jc w:val="center"/>
      </w:pPr>
      <w:r w:rsidRPr="00743581">
        <w:lastRenderedPageBreak/>
        <w:t>Оглавление</w:t>
      </w:r>
      <w:bookmarkEnd w:id="0"/>
      <w:bookmarkEnd w:id="1"/>
      <w:bookmarkEnd w:id="2"/>
      <w:bookmarkEnd w:id="3"/>
      <w:bookmarkEnd w:id="4"/>
      <w:bookmarkEnd w:id="5"/>
      <w:bookmarkEnd w:id="6"/>
      <w:bookmarkEnd w:id="7"/>
    </w:p>
    <w:sdt>
      <w:sdtPr>
        <w:id w:val="-1475751444"/>
        <w:docPartObj>
          <w:docPartGallery w:val="Table of Contents"/>
          <w:docPartUnique/>
        </w:docPartObj>
      </w:sdtPr>
      <w:sdtContent>
        <w:p w14:paraId="31FE8FE8" w14:textId="77777777" w:rsidR="006A2FC8" w:rsidRDefault="009D15F8" w:rsidP="006A2FC8">
          <w:pPr>
            <w:pStyle w:val="af8"/>
            <w:rPr>
              <w:rFonts w:asciiTheme="minorHAnsi" w:hAnsiTheme="minorHAnsi"/>
              <w:sz w:val="22"/>
              <w:lang w:eastAsia="ru-RU"/>
            </w:rPr>
          </w:pPr>
          <w:r w:rsidRPr="009D15F8">
            <w:rPr>
              <w:rFonts w:eastAsia="Times New Roman"/>
              <w:szCs w:val="20"/>
            </w:rPr>
            <w:fldChar w:fldCharType="begin"/>
          </w:r>
          <w:r w:rsidRPr="009D15F8">
            <w:instrText xml:space="preserve"> TOC \o "1-3" \h \z \u </w:instrText>
          </w:r>
          <w:r w:rsidRPr="009D15F8">
            <w:rPr>
              <w:rFonts w:eastAsia="Times New Roman"/>
              <w:szCs w:val="20"/>
            </w:rPr>
            <w:fldChar w:fldCharType="separate"/>
          </w:r>
          <w:hyperlink w:anchor="_Toc492649546" w:history="1">
            <w:r w:rsidR="006A2FC8" w:rsidRPr="00B30A87">
              <w:rPr>
                <w:rStyle w:val="afff"/>
              </w:rPr>
              <w:t>Введение</w:t>
            </w:r>
            <w:r w:rsidR="006A2FC8">
              <w:rPr>
                <w:webHidden/>
              </w:rPr>
              <w:tab/>
            </w:r>
            <w:r w:rsidR="006A2FC8">
              <w:rPr>
                <w:webHidden/>
              </w:rPr>
              <w:fldChar w:fldCharType="begin"/>
            </w:r>
            <w:r w:rsidR="006A2FC8">
              <w:rPr>
                <w:webHidden/>
              </w:rPr>
              <w:instrText xml:space="preserve"> PAGEREF _Toc492649546 \h </w:instrText>
            </w:r>
            <w:r w:rsidR="006A2FC8">
              <w:rPr>
                <w:webHidden/>
              </w:rPr>
            </w:r>
            <w:r w:rsidR="006A2FC8">
              <w:rPr>
                <w:webHidden/>
              </w:rPr>
              <w:fldChar w:fldCharType="separate"/>
            </w:r>
            <w:r w:rsidR="003D7A64">
              <w:rPr>
                <w:webHidden/>
              </w:rPr>
              <w:t>5</w:t>
            </w:r>
            <w:r w:rsidR="006A2FC8">
              <w:rPr>
                <w:webHidden/>
              </w:rPr>
              <w:fldChar w:fldCharType="end"/>
            </w:r>
          </w:hyperlink>
        </w:p>
        <w:p w14:paraId="0DE37D31" w14:textId="77777777" w:rsidR="006A2FC8" w:rsidRDefault="00D10E56" w:rsidP="006A2FC8">
          <w:pPr>
            <w:pStyle w:val="af8"/>
            <w:rPr>
              <w:rFonts w:asciiTheme="minorHAnsi" w:hAnsiTheme="minorHAnsi"/>
              <w:sz w:val="22"/>
              <w:lang w:eastAsia="ru-RU"/>
            </w:rPr>
          </w:pPr>
          <w:hyperlink w:anchor="_Toc492649547" w:history="1">
            <w:r w:rsidR="006A2FC8" w:rsidRPr="00B30A87">
              <w:rPr>
                <w:rStyle w:val="afff"/>
              </w:rPr>
              <w:t>1.</w:t>
            </w:r>
            <w:r w:rsidR="006A2FC8">
              <w:rPr>
                <w:rFonts w:asciiTheme="minorHAnsi" w:hAnsiTheme="minorHAnsi"/>
                <w:sz w:val="22"/>
                <w:lang w:eastAsia="ru-RU"/>
              </w:rPr>
              <w:tab/>
            </w:r>
            <w:r w:rsidR="006A2FC8" w:rsidRPr="00B30A87">
              <w:rPr>
                <w:rStyle w:val="afff"/>
              </w:rPr>
              <w:t>Паспорт программы</w:t>
            </w:r>
            <w:r w:rsidR="006A2FC8">
              <w:rPr>
                <w:webHidden/>
              </w:rPr>
              <w:tab/>
            </w:r>
            <w:r w:rsidR="006A2FC8">
              <w:rPr>
                <w:webHidden/>
              </w:rPr>
              <w:fldChar w:fldCharType="begin"/>
            </w:r>
            <w:r w:rsidR="006A2FC8">
              <w:rPr>
                <w:webHidden/>
              </w:rPr>
              <w:instrText xml:space="preserve"> PAGEREF _Toc492649547 \h </w:instrText>
            </w:r>
            <w:r w:rsidR="006A2FC8">
              <w:rPr>
                <w:webHidden/>
              </w:rPr>
            </w:r>
            <w:r w:rsidR="006A2FC8">
              <w:rPr>
                <w:webHidden/>
              </w:rPr>
              <w:fldChar w:fldCharType="separate"/>
            </w:r>
            <w:r w:rsidR="003D7A64">
              <w:rPr>
                <w:webHidden/>
              </w:rPr>
              <w:t>7</w:t>
            </w:r>
            <w:r w:rsidR="006A2FC8">
              <w:rPr>
                <w:webHidden/>
              </w:rPr>
              <w:fldChar w:fldCharType="end"/>
            </w:r>
          </w:hyperlink>
        </w:p>
        <w:p w14:paraId="6B468655" w14:textId="77777777" w:rsidR="006A2FC8" w:rsidRDefault="00D10E56" w:rsidP="006A2FC8">
          <w:pPr>
            <w:pStyle w:val="af8"/>
            <w:rPr>
              <w:rFonts w:asciiTheme="minorHAnsi" w:hAnsiTheme="minorHAnsi"/>
              <w:sz w:val="22"/>
              <w:lang w:eastAsia="ru-RU"/>
            </w:rPr>
          </w:pPr>
          <w:hyperlink w:anchor="_Toc492649548" w:history="1">
            <w:r w:rsidR="006A2FC8" w:rsidRPr="00B30A87">
              <w:rPr>
                <w:rStyle w:val="afff"/>
              </w:rPr>
              <w:t>2.</w:t>
            </w:r>
            <w:r w:rsidR="006A2FC8">
              <w:rPr>
                <w:rFonts w:asciiTheme="minorHAnsi" w:hAnsiTheme="minorHAnsi"/>
                <w:sz w:val="22"/>
                <w:lang w:eastAsia="ru-RU"/>
              </w:rPr>
              <w:tab/>
            </w:r>
            <w:r w:rsidR="006A2FC8" w:rsidRPr="00B30A87">
              <w:rPr>
                <w:rStyle w:val="afff"/>
              </w:rPr>
              <w:t>Общие положения</w:t>
            </w:r>
            <w:r w:rsidR="006A2FC8">
              <w:rPr>
                <w:webHidden/>
              </w:rPr>
              <w:tab/>
            </w:r>
            <w:r w:rsidR="006A2FC8">
              <w:rPr>
                <w:webHidden/>
              </w:rPr>
              <w:fldChar w:fldCharType="begin"/>
            </w:r>
            <w:r w:rsidR="006A2FC8">
              <w:rPr>
                <w:webHidden/>
              </w:rPr>
              <w:instrText xml:space="preserve"> PAGEREF _Toc492649548 \h </w:instrText>
            </w:r>
            <w:r w:rsidR="006A2FC8">
              <w:rPr>
                <w:webHidden/>
              </w:rPr>
            </w:r>
            <w:r w:rsidR="006A2FC8">
              <w:rPr>
                <w:webHidden/>
              </w:rPr>
              <w:fldChar w:fldCharType="separate"/>
            </w:r>
            <w:r w:rsidR="003D7A64">
              <w:rPr>
                <w:webHidden/>
              </w:rPr>
              <w:t>10</w:t>
            </w:r>
            <w:r w:rsidR="006A2FC8">
              <w:rPr>
                <w:webHidden/>
              </w:rPr>
              <w:fldChar w:fldCharType="end"/>
            </w:r>
          </w:hyperlink>
        </w:p>
        <w:p w14:paraId="0B9C5A4D" w14:textId="77777777" w:rsidR="006A2FC8" w:rsidRDefault="00D10E56" w:rsidP="006A2FC8">
          <w:pPr>
            <w:pStyle w:val="af8"/>
            <w:rPr>
              <w:rFonts w:asciiTheme="minorHAnsi" w:hAnsiTheme="minorHAnsi"/>
              <w:sz w:val="22"/>
              <w:lang w:eastAsia="ru-RU"/>
            </w:rPr>
          </w:pPr>
          <w:hyperlink w:anchor="_Toc492649549" w:history="1">
            <w:r w:rsidR="006A2FC8" w:rsidRPr="00B30A87">
              <w:rPr>
                <w:rStyle w:val="afff"/>
              </w:rPr>
              <w:t>3.</w:t>
            </w:r>
            <w:r w:rsidR="006A2FC8">
              <w:rPr>
                <w:rFonts w:asciiTheme="minorHAnsi" w:hAnsiTheme="minorHAnsi"/>
                <w:sz w:val="22"/>
                <w:lang w:eastAsia="ru-RU"/>
              </w:rPr>
              <w:tab/>
            </w:r>
            <w:r w:rsidR="006A2FC8" w:rsidRPr="00B30A87">
              <w:rPr>
                <w:rStyle w:val="afff"/>
              </w:rPr>
              <w:t>Характеристика существующего состояния транспортной инфраструктуры</w:t>
            </w:r>
            <w:r w:rsidR="006A2FC8">
              <w:rPr>
                <w:webHidden/>
              </w:rPr>
              <w:tab/>
            </w:r>
            <w:r w:rsidR="006A2FC8">
              <w:rPr>
                <w:webHidden/>
              </w:rPr>
              <w:fldChar w:fldCharType="begin"/>
            </w:r>
            <w:r w:rsidR="006A2FC8">
              <w:rPr>
                <w:webHidden/>
              </w:rPr>
              <w:instrText xml:space="preserve"> PAGEREF _Toc492649549 \h </w:instrText>
            </w:r>
            <w:r w:rsidR="006A2FC8">
              <w:rPr>
                <w:webHidden/>
              </w:rPr>
            </w:r>
            <w:r w:rsidR="006A2FC8">
              <w:rPr>
                <w:webHidden/>
              </w:rPr>
              <w:fldChar w:fldCharType="separate"/>
            </w:r>
            <w:r w:rsidR="003D7A64">
              <w:rPr>
                <w:webHidden/>
              </w:rPr>
              <w:t>13</w:t>
            </w:r>
            <w:r w:rsidR="006A2FC8">
              <w:rPr>
                <w:webHidden/>
              </w:rPr>
              <w:fldChar w:fldCharType="end"/>
            </w:r>
          </w:hyperlink>
        </w:p>
        <w:p w14:paraId="0840F359" w14:textId="77777777" w:rsidR="006A2FC8" w:rsidRDefault="00D10E56" w:rsidP="006A2FC8">
          <w:pPr>
            <w:pStyle w:val="af8"/>
            <w:rPr>
              <w:rFonts w:asciiTheme="minorHAnsi" w:hAnsiTheme="minorHAnsi"/>
              <w:sz w:val="22"/>
              <w:lang w:eastAsia="ru-RU"/>
            </w:rPr>
          </w:pPr>
          <w:hyperlink w:anchor="_Toc492649550" w:history="1">
            <w:r w:rsidR="006A2FC8" w:rsidRPr="00B30A87">
              <w:rPr>
                <w:rStyle w:val="afff"/>
                <w:snapToGrid w:val="0"/>
                <w:w w:val="0"/>
              </w:rPr>
              <w:t>3.1.</w:t>
            </w:r>
            <w:r w:rsidR="006A2FC8">
              <w:rPr>
                <w:rFonts w:asciiTheme="minorHAnsi" w:hAnsiTheme="minorHAnsi"/>
                <w:sz w:val="22"/>
                <w:lang w:eastAsia="ru-RU"/>
              </w:rPr>
              <w:tab/>
            </w:r>
            <w:r w:rsidR="006A2FC8" w:rsidRPr="00B30A87">
              <w:rPr>
                <w:rStyle w:val="afff"/>
              </w:rPr>
              <w:t>Анализ положения Ханты-Мансийского автономного округа - Югра в структуре пространственной организации Российской Федерации, анализ положения сельского поселения Леуши в структуре пространственной организации Ханты-Мансийского автономного округа – Югра</w:t>
            </w:r>
            <w:r w:rsidR="006A2FC8">
              <w:rPr>
                <w:webHidden/>
              </w:rPr>
              <w:tab/>
            </w:r>
            <w:r w:rsidR="006A2FC8">
              <w:rPr>
                <w:webHidden/>
              </w:rPr>
              <w:fldChar w:fldCharType="begin"/>
            </w:r>
            <w:r w:rsidR="006A2FC8">
              <w:rPr>
                <w:webHidden/>
              </w:rPr>
              <w:instrText xml:space="preserve"> PAGEREF _Toc492649550 \h </w:instrText>
            </w:r>
            <w:r w:rsidR="006A2FC8">
              <w:rPr>
                <w:webHidden/>
              </w:rPr>
            </w:r>
            <w:r w:rsidR="006A2FC8">
              <w:rPr>
                <w:webHidden/>
              </w:rPr>
              <w:fldChar w:fldCharType="separate"/>
            </w:r>
            <w:r w:rsidR="003D7A64">
              <w:rPr>
                <w:webHidden/>
              </w:rPr>
              <w:t>13</w:t>
            </w:r>
            <w:r w:rsidR="006A2FC8">
              <w:rPr>
                <w:webHidden/>
              </w:rPr>
              <w:fldChar w:fldCharType="end"/>
            </w:r>
          </w:hyperlink>
        </w:p>
        <w:p w14:paraId="3EC459BA" w14:textId="18D66285" w:rsidR="006A2FC8" w:rsidRDefault="00D10E56" w:rsidP="006A2FC8">
          <w:pPr>
            <w:pStyle w:val="af8"/>
            <w:rPr>
              <w:rFonts w:asciiTheme="minorHAnsi" w:hAnsiTheme="minorHAnsi"/>
              <w:sz w:val="22"/>
              <w:lang w:eastAsia="ru-RU"/>
            </w:rPr>
          </w:pPr>
          <w:hyperlink w:anchor="_Toc492649551" w:history="1">
            <w:r w:rsidR="006A2FC8" w:rsidRPr="00B30A87">
              <w:rPr>
                <w:rStyle w:val="afff"/>
                <w:snapToGrid w:val="0"/>
                <w:w w:val="0"/>
              </w:rPr>
              <w:t>3.2.</w:t>
            </w:r>
            <w:r w:rsidR="006A2FC8">
              <w:rPr>
                <w:rFonts w:asciiTheme="minorHAnsi" w:hAnsiTheme="minorHAnsi"/>
                <w:sz w:val="22"/>
                <w:lang w:eastAsia="ru-RU"/>
              </w:rPr>
              <w:tab/>
            </w:r>
            <w:r w:rsidR="006A2FC8" w:rsidRPr="00B30A87">
              <w:rPr>
                <w:rStyle w:val="afff"/>
              </w:rPr>
              <w:t xml:space="preserve">Социально-экономическая характеристика сельского поселения Леуши, характеристика экономической деятельности, включая деятельность в </w:t>
            </w:r>
            <w:r w:rsidR="006A2FC8">
              <w:rPr>
                <w:rStyle w:val="afff"/>
              </w:rPr>
              <w:br/>
            </w:r>
            <w:r w:rsidR="006A2FC8" w:rsidRPr="00B30A87">
              <w:rPr>
                <w:rStyle w:val="afff"/>
              </w:rPr>
              <w:t>сфере транспорта</w:t>
            </w:r>
            <w:r w:rsidR="006A2FC8">
              <w:rPr>
                <w:webHidden/>
              </w:rPr>
              <w:tab/>
            </w:r>
            <w:r w:rsidR="006A2FC8">
              <w:rPr>
                <w:webHidden/>
              </w:rPr>
              <w:fldChar w:fldCharType="begin"/>
            </w:r>
            <w:r w:rsidR="006A2FC8">
              <w:rPr>
                <w:webHidden/>
              </w:rPr>
              <w:instrText xml:space="preserve"> PAGEREF _Toc492649551 \h </w:instrText>
            </w:r>
            <w:r w:rsidR="006A2FC8">
              <w:rPr>
                <w:webHidden/>
              </w:rPr>
            </w:r>
            <w:r w:rsidR="006A2FC8">
              <w:rPr>
                <w:webHidden/>
              </w:rPr>
              <w:fldChar w:fldCharType="separate"/>
            </w:r>
            <w:r w:rsidR="003D7A64">
              <w:rPr>
                <w:webHidden/>
              </w:rPr>
              <w:t>17</w:t>
            </w:r>
            <w:r w:rsidR="006A2FC8">
              <w:rPr>
                <w:webHidden/>
              </w:rPr>
              <w:fldChar w:fldCharType="end"/>
            </w:r>
          </w:hyperlink>
        </w:p>
        <w:p w14:paraId="0DB2F77C" w14:textId="77777777" w:rsidR="006A2FC8" w:rsidRDefault="00D10E56" w:rsidP="006A2FC8">
          <w:pPr>
            <w:pStyle w:val="af8"/>
            <w:rPr>
              <w:rFonts w:asciiTheme="minorHAnsi" w:hAnsiTheme="minorHAnsi"/>
              <w:sz w:val="22"/>
              <w:lang w:eastAsia="ru-RU"/>
            </w:rPr>
          </w:pPr>
          <w:hyperlink w:anchor="_Toc492649552" w:history="1">
            <w:r w:rsidR="006A2FC8" w:rsidRPr="00B30A87">
              <w:rPr>
                <w:rStyle w:val="afff"/>
                <w:snapToGrid w:val="0"/>
                <w:w w:val="0"/>
              </w:rPr>
              <w:t>3.3.</w:t>
            </w:r>
            <w:r w:rsidR="006A2FC8">
              <w:rPr>
                <w:rFonts w:asciiTheme="minorHAnsi" w:hAnsiTheme="minorHAnsi"/>
                <w:sz w:val="22"/>
                <w:lang w:eastAsia="ru-RU"/>
              </w:rPr>
              <w:tab/>
            </w:r>
            <w:r w:rsidR="006A2FC8" w:rsidRPr="00B30A87">
              <w:rPr>
                <w:rStyle w:val="afff"/>
              </w:rPr>
              <w:t>Характеристика функционирования и показатели работы транспортной инфраструктуры по видам транспорта, анализ пассажиропотока</w:t>
            </w:r>
            <w:r w:rsidR="006A2FC8">
              <w:rPr>
                <w:webHidden/>
              </w:rPr>
              <w:tab/>
            </w:r>
            <w:r w:rsidR="006A2FC8">
              <w:rPr>
                <w:webHidden/>
              </w:rPr>
              <w:fldChar w:fldCharType="begin"/>
            </w:r>
            <w:r w:rsidR="006A2FC8">
              <w:rPr>
                <w:webHidden/>
              </w:rPr>
              <w:instrText xml:space="preserve"> PAGEREF _Toc492649552 \h </w:instrText>
            </w:r>
            <w:r w:rsidR="006A2FC8">
              <w:rPr>
                <w:webHidden/>
              </w:rPr>
            </w:r>
            <w:r w:rsidR="006A2FC8">
              <w:rPr>
                <w:webHidden/>
              </w:rPr>
              <w:fldChar w:fldCharType="separate"/>
            </w:r>
            <w:r w:rsidR="003D7A64">
              <w:rPr>
                <w:webHidden/>
              </w:rPr>
              <w:t>21</w:t>
            </w:r>
            <w:r w:rsidR="006A2FC8">
              <w:rPr>
                <w:webHidden/>
              </w:rPr>
              <w:fldChar w:fldCharType="end"/>
            </w:r>
          </w:hyperlink>
        </w:p>
        <w:p w14:paraId="25CD0B64" w14:textId="77777777" w:rsidR="006A2FC8" w:rsidRDefault="00D10E56" w:rsidP="006A2FC8">
          <w:pPr>
            <w:pStyle w:val="af8"/>
            <w:rPr>
              <w:rFonts w:asciiTheme="minorHAnsi" w:hAnsiTheme="minorHAnsi"/>
              <w:sz w:val="22"/>
              <w:lang w:eastAsia="ru-RU"/>
            </w:rPr>
          </w:pPr>
          <w:hyperlink w:anchor="_Toc492649553" w:history="1">
            <w:r w:rsidR="006A2FC8" w:rsidRPr="00B30A87">
              <w:rPr>
                <w:rStyle w:val="afff"/>
                <w:snapToGrid w:val="0"/>
                <w:w w:val="0"/>
              </w:rPr>
              <w:t>3.4.</w:t>
            </w:r>
            <w:r w:rsidR="006A2FC8">
              <w:rPr>
                <w:rFonts w:asciiTheme="minorHAnsi" w:hAnsiTheme="minorHAnsi"/>
                <w:sz w:val="22"/>
                <w:lang w:eastAsia="ru-RU"/>
              </w:rPr>
              <w:tab/>
            </w:r>
            <w:r w:rsidR="006A2FC8" w:rsidRPr="00B30A87">
              <w:rPr>
                <w:rStyle w:val="afff"/>
              </w:rPr>
              <w:t>Характеристика сети дорог сельского поселения Леуши, параметры дорожного движения, оценка качества содержания дорог</w:t>
            </w:r>
            <w:r w:rsidR="006A2FC8">
              <w:rPr>
                <w:webHidden/>
              </w:rPr>
              <w:tab/>
            </w:r>
            <w:r w:rsidR="006A2FC8">
              <w:rPr>
                <w:webHidden/>
              </w:rPr>
              <w:fldChar w:fldCharType="begin"/>
            </w:r>
            <w:r w:rsidR="006A2FC8">
              <w:rPr>
                <w:webHidden/>
              </w:rPr>
              <w:instrText xml:space="preserve"> PAGEREF _Toc492649553 \h </w:instrText>
            </w:r>
            <w:r w:rsidR="006A2FC8">
              <w:rPr>
                <w:webHidden/>
              </w:rPr>
            </w:r>
            <w:r w:rsidR="006A2FC8">
              <w:rPr>
                <w:webHidden/>
              </w:rPr>
              <w:fldChar w:fldCharType="separate"/>
            </w:r>
            <w:r w:rsidR="003D7A64">
              <w:rPr>
                <w:webHidden/>
              </w:rPr>
              <w:t>24</w:t>
            </w:r>
            <w:r w:rsidR="006A2FC8">
              <w:rPr>
                <w:webHidden/>
              </w:rPr>
              <w:fldChar w:fldCharType="end"/>
            </w:r>
          </w:hyperlink>
        </w:p>
        <w:p w14:paraId="463ACFC6" w14:textId="77777777" w:rsidR="006A2FC8" w:rsidRDefault="00D10E56" w:rsidP="006A2FC8">
          <w:pPr>
            <w:pStyle w:val="af8"/>
            <w:rPr>
              <w:rFonts w:asciiTheme="minorHAnsi" w:hAnsiTheme="minorHAnsi"/>
              <w:sz w:val="22"/>
              <w:lang w:eastAsia="ru-RU"/>
            </w:rPr>
          </w:pPr>
          <w:hyperlink w:anchor="_Toc492649554" w:history="1">
            <w:r w:rsidR="006A2FC8" w:rsidRPr="00B30A87">
              <w:rPr>
                <w:rStyle w:val="afff"/>
                <w:snapToGrid w:val="0"/>
                <w:w w:val="0"/>
              </w:rPr>
              <w:t>3.5.</w:t>
            </w:r>
            <w:r w:rsidR="006A2FC8">
              <w:rPr>
                <w:rFonts w:asciiTheme="minorHAnsi" w:hAnsiTheme="minorHAnsi"/>
                <w:sz w:val="22"/>
                <w:lang w:eastAsia="ru-RU"/>
              </w:rPr>
              <w:tab/>
            </w:r>
            <w:r w:rsidR="006A2FC8" w:rsidRPr="00B30A87">
              <w:rPr>
                <w:rStyle w:val="afff"/>
              </w:rPr>
              <w:t>Анализ состава парка транспортных средств и уровня автомобилизации в сельском поселении, обеспеченность парковками (парковочными местами)</w:t>
            </w:r>
            <w:r w:rsidR="006A2FC8">
              <w:rPr>
                <w:webHidden/>
              </w:rPr>
              <w:tab/>
            </w:r>
            <w:r w:rsidR="006A2FC8">
              <w:rPr>
                <w:webHidden/>
              </w:rPr>
              <w:fldChar w:fldCharType="begin"/>
            </w:r>
            <w:r w:rsidR="006A2FC8">
              <w:rPr>
                <w:webHidden/>
              </w:rPr>
              <w:instrText xml:space="preserve"> PAGEREF _Toc492649554 \h </w:instrText>
            </w:r>
            <w:r w:rsidR="006A2FC8">
              <w:rPr>
                <w:webHidden/>
              </w:rPr>
            </w:r>
            <w:r w:rsidR="006A2FC8">
              <w:rPr>
                <w:webHidden/>
              </w:rPr>
              <w:fldChar w:fldCharType="separate"/>
            </w:r>
            <w:r w:rsidR="003D7A64">
              <w:rPr>
                <w:webHidden/>
              </w:rPr>
              <w:t>28</w:t>
            </w:r>
            <w:r w:rsidR="006A2FC8">
              <w:rPr>
                <w:webHidden/>
              </w:rPr>
              <w:fldChar w:fldCharType="end"/>
            </w:r>
          </w:hyperlink>
        </w:p>
        <w:p w14:paraId="5941AD9A" w14:textId="77777777" w:rsidR="006A2FC8" w:rsidRDefault="00D10E56" w:rsidP="006A2FC8">
          <w:pPr>
            <w:pStyle w:val="af8"/>
            <w:rPr>
              <w:rFonts w:asciiTheme="minorHAnsi" w:hAnsiTheme="minorHAnsi"/>
              <w:sz w:val="22"/>
              <w:lang w:eastAsia="ru-RU"/>
            </w:rPr>
          </w:pPr>
          <w:hyperlink w:anchor="_Toc492649555" w:history="1">
            <w:r w:rsidR="006A2FC8" w:rsidRPr="00B30A87">
              <w:rPr>
                <w:rStyle w:val="afff"/>
                <w:snapToGrid w:val="0"/>
                <w:w w:val="0"/>
              </w:rPr>
              <w:t>3.6.</w:t>
            </w:r>
            <w:r w:rsidR="006A2FC8">
              <w:rPr>
                <w:rFonts w:asciiTheme="minorHAnsi" w:hAnsiTheme="minorHAnsi"/>
                <w:sz w:val="22"/>
                <w:lang w:eastAsia="ru-RU"/>
              </w:rPr>
              <w:tab/>
            </w:r>
            <w:r w:rsidR="006A2FC8" w:rsidRPr="00B30A87">
              <w:rPr>
                <w:rStyle w:val="afff"/>
              </w:rPr>
              <w:t>Характеристика условий пешеходного и велосипедного передвижения</w:t>
            </w:r>
            <w:r w:rsidR="006A2FC8">
              <w:rPr>
                <w:webHidden/>
              </w:rPr>
              <w:tab/>
            </w:r>
            <w:r w:rsidR="006A2FC8">
              <w:rPr>
                <w:webHidden/>
              </w:rPr>
              <w:fldChar w:fldCharType="begin"/>
            </w:r>
            <w:r w:rsidR="006A2FC8">
              <w:rPr>
                <w:webHidden/>
              </w:rPr>
              <w:instrText xml:space="preserve"> PAGEREF _Toc492649555 \h </w:instrText>
            </w:r>
            <w:r w:rsidR="006A2FC8">
              <w:rPr>
                <w:webHidden/>
              </w:rPr>
            </w:r>
            <w:r w:rsidR="006A2FC8">
              <w:rPr>
                <w:webHidden/>
              </w:rPr>
              <w:fldChar w:fldCharType="separate"/>
            </w:r>
            <w:r w:rsidR="003D7A64">
              <w:rPr>
                <w:webHidden/>
              </w:rPr>
              <w:t>30</w:t>
            </w:r>
            <w:r w:rsidR="006A2FC8">
              <w:rPr>
                <w:webHidden/>
              </w:rPr>
              <w:fldChar w:fldCharType="end"/>
            </w:r>
          </w:hyperlink>
        </w:p>
        <w:p w14:paraId="47ADE282" w14:textId="77777777" w:rsidR="006A2FC8" w:rsidRDefault="00D10E56" w:rsidP="006A2FC8">
          <w:pPr>
            <w:pStyle w:val="af8"/>
            <w:rPr>
              <w:rFonts w:asciiTheme="minorHAnsi" w:hAnsiTheme="minorHAnsi"/>
              <w:sz w:val="22"/>
              <w:lang w:eastAsia="ru-RU"/>
            </w:rPr>
          </w:pPr>
          <w:hyperlink w:anchor="_Toc492649556" w:history="1">
            <w:r w:rsidR="006A2FC8" w:rsidRPr="00B30A87">
              <w:rPr>
                <w:rStyle w:val="afff"/>
                <w:snapToGrid w:val="0"/>
                <w:w w:val="0"/>
              </w:rPr>
              <w:t>3.7.</w:t>
            </w:r>
            <w:r w:rsidR="006A2FC8">
              <w:rPr>
                <w:rFonts w:asciiTheme="minorHAnsi" w:hAnsiTheme="minorHAnsi"/>
                <w:sz w:val="22"/>
                <w:lang w:eastAsia="ru-RU"/>
              </w:rPr>
              <w:tab/>
            </w:r>
            <w:r w:rsidR="006A2FC8" w:rsidRPr="00B30A87">
              <w:rPr>
                <w:rStyle w:val="afff"/>
              </w:rPr>
              <w:t>Характеристика движения грузовых транспортных средств</w:t>
            </w:r>
            <w:r w:rsidR="006A2FC8">
              <w:rPr>
                <w:webHidden/>
              </w:rPr>
              <w:tab/>
            </w:r>
            <w:r w:rsidR="006A2FC8">
              <w:rPr>
                <w:webHidden/>
              </w:rPr>
              <w:fldChar w:fldCharType="begin"/>
            </w:r>
            <w:r w:rsidR="006A2FC8">
              <w:rPr>
                <w:webHidden/>
              </w:rPr>
              <w:instrText xml:space="preserve"> PAGEREF _Toc492649556 \h </w:instrText>
            </w:r>
            <w:r w:rsidR="006A2FC8">
              <w:rPr>
                <w:webHidden/>
              </w:rPr>
            </w:r>
            <w:r w:rsidR="006A2FC8">
              <w:rPr>
                <w:webHidden/>
              </w:rPr>
              <w:fldChar w:fldCharType="separate"/>
            </w:r>
            <w:r w:rsidR="003D7A64">
              <w:rPr>
                <w:webHidden/>
              </w:rPr>
              <w:t>30</w:t>
            </w:r>
            <w:r w:rsidR="006A2FC8">
              <w:rPr>
                <w:webHidden/>
              </w:rPr>
              <w:fldChar w:fldCharType="end"/>
            </w:r>
          </w:hyperlink>
        </w:p>
        <w:p w14:paraId="74D76ED7" w14:textId="77777777" w:rsidR="006A2FC8" w:rsidRDefault="00D10E56" w:rsidP="006A2FC8">
          <w:pPr>
            <w:pStyle w:val="af8"/>
            <w:rPr>
              <w:rFonts w:asciiTheme="minorHAnsi" w:hAnsiTheme="minorHAnsi"/>
              <w:sz w:val="22"/>
              <w:lang w:eastAsia="ru-RU"/>
            </w:rPr>
          </w:pPr>
          <w:hyperlink w:anchor="_Toc492649557" w:history="1">
            <w:r w:rsidR="006A2FC8" w:rsidRPr="00B30A87">
              <w:rPr>
                <w:rStyle w:val="afff"/>
                <w:snapToGrid w:val="0"/>
                <w:w w:val="0"/>
              </w:rPr>
              <w:t>3.8.</w:t>
            </w:r>
            <w:r w:rsidR="006A2FC8">
              <w:rPr>
                <w:rFonts w:asciiTheme="minorHAnsi" w:hAnsiTheme="minorHAnsi"/>
                <w:sz w:val="22"/>
                <w:lang w:eastAsia="ru-RU"/>
              </w:rPr>
              <w:tab/>
            </w:r>
            <w:r w:rsidR="006A2FC8" w:rsidRPr="00B30A87">
              <w:rPr>
                <w:rStyle w:val="afff"/>
              </w:rPr>
              <w:t>Анализ уровня безопасности дорожного движения</w:t>
            </w:r>
            <w:r w:rsidR="006A2FC8">
              <w:rPr>
                <w:webHidden/>
              </w:rPr>
              <w:tab/>
            </w:r>
            <w:r w:rsidR="006A2FC8">
              <w:rPr>
                <w:webHidden/>
              </w:rPr>
              <w:fldChar w:fldCharType="begin"/>
            </w:r>
            <w:r w:rsidR="006A2FC8">
              <w:rPr>
                <w:webHidden/>
              </w:rPr>
              <w:instrText xml:space="preserve"> PAGEREF _Toc492649557 \h </w:instrText>
            </w:r>
            <w:r w:rsidR="006A2FC8">
              <w:rPr>
                <w:webHidden/>
              </w:rPr>
            </w:r>
            <w:r w:rsidR="006A2FC8">
              <w:rPr>
                <w:webHidden/>
              </w:rPr>
              <w:fldChar w:fldCharType="separate"/>
            </w:r>
            <w:r w:rsidR="003D7A64">
              <w:rPr>
                <w:webHidden/>
              </w:rPr>
              <w:t>31</w:t>
            </w:r>
            <w:r w:rsidR="006A2FC8">
              <w:rPr>
                <w:webHidden/>
              </w:rPr>
              <w:fldChar w:fldCharType="end"/>
            </w:r>
          </w:hyperlink>
        </w:p>
        <w:p w14:paraId="07C4113D" w14:textId="77777777" w:rsidR="006A2FC8" w:rsidRDefault="00D10E56" w:rsidP="006A2FC8">
          <w:pPr>
            <w:pStyle w:val="af8"/>
            <w:rPr>
              <w:rFonts w:asciiTheme="minorHAnsi" w:hAnsiTheme="minorHAnsi"/>
              <w:sz w:val="22"/>
              <w:lang w:eastAsia="ru-RU"/>
            </w:rPr>
          </w:pPr>
          <w:hyperlink w:anchor="_Toc492649558" w:history="1">
            <w:r w:rsidR="006A2FC8" w:rsidRPr="00B30A87">
              <w:rPr>
                <w:rStyle w:val="afff"/>
                <w:snapToGrid w:val="0"/>
                <w:w w:val="0"/>
              </w:rPr>
              <w:t>3.9.</w:t>
            </w:r>
            <w:r w:rsidR="006A2FC8">
              <w:rPr>
                <w:rFonts w:asciiTheme="minorHAnsi" w:hAnsiTheme="minorHAnsi"/>
                <w:sz w:val="22"/>
                <w:lang w:eastAsia="ru-RU"/>
              </w:rPr>
              <w:tab/>
            </w:r>
            <w:r w:rsidR="006A2FC8" w:rsidRPr="00B30A87">
              <w:rPr>
                <w:rStyle w:val="afff"/>
              </w:rPr>
              <w:t>Оценка уровня негативного воздействия транспортной инфраструктуры на окружающую среду, безопасность и здоровье населения</w:t>
            </w:r>
            <w:r w:rsidR="006A2FC8">
              <w:rPr>
                <w:webHidden/>
              </w:rPr>
              <w:tab/>
            </w:r>
            <w:r w:rsidR="006A2FC8">
              <w:rPr>
                <w:webHidden/>
              </w:rPr>
              <w:fldChar w:fldCharType="begin"/>
            </w:r>
            <w:r w:rsidR="006A2FC8">
              <w:rPr>
                <w:webHidden/>
              </w:rPr>
              <w:instrText xml:space="preserve"> PAGEREF _Toc492649558 \h </w:instrText>
            </w:r>
            <w:r w:rsidR="006A2FC8">
              <w:rPr>
                <w:webHidden/>
              </w:rPr>
            </w:r>
            <w:r w:rsidR="006A2FC8">
              <w:rPr>
                <w:webHidden/>
              </w:rPr>
              <w:fldChar w:fldCharType="separate"/>
            </w:r>
            <w:r w:rsidR="003D7A64">
              <w:rPr>
                <w:webHidden/>
              </w:rPr>
              <w:t>32</w:t>
            </w:r>
            <w:r w:rsidR="006A2FC8">
              <w:rPr>
                <w:webHidden/>
              </w:rPr>
              <w:fldChar w:fldCharType="end"/>
            </w:r>
          </w:hyperlink>
        </w:p>
        <w:p w14:paraId="07D610A1" w14:textId="77777777" w:rsidR="006A2FC8" w:rsidRDefault="00D10E56" w:rsidP="006A2FC8">
          <w:pPr>
            <w:pStyle w:val="af8"/>
            <w:rPr>
              <w:rFonts w:asciiTheme="minorHAnsi" w:hAnsiTheme="minorHAnsi"/>
              <w:sz w:val="22"/>
              <w:lang w:eastAsia="ru-RU"/>
            </w:rPr>
          </w:pPr>
          <w:hyperlink w:anchor="_Toc492649559" w:history="1">
            <w:r w:rsidR="006A2FC8" w:rsidRPr="00B30A87">
              <w:rPr>
                <w:rStyle w:val="afff"/>
              </w:rPr>
              <w:t>4.</w:t>
            </w:r>
            <w:r w:rsidR="006A2FC8">
              <w:rPr>
                <w:rFonts w:asciiTheme="minorHAnsi" w:hAnsiTheme="minorHAnsi"/>
                <w:sz w:val="22"/>
                <w:lang w:eastAsia="ru-RU"/>
              </w:rPr>
              <w:tab/>
            </w:r>
            <w:r w:rsidR="006A2FC8" w:rsidRPr="00B30A87">
              <w:rPr>
                <w:rStyle w:val="afff"/>
              </w:rPr>
              <w:t>Прогноз транспортного спроса, изменения объемов и характера передвижения населения и перевозок грузов на территории сельского поселения</w:t>
            </w:r>
            <w:r w:rsidR="006A2FC8">
              <w:rPr>
                <w:webHidden/>
              </w:rPr>
              <w:tab/>
            </w:r>
            <w:r w:rsidR="006A2FC8">
              <w:rPr>
                <w:webHidden/>
              </w:rPr>
              <w:fldChar w:fldCharType="begin"/>
            </w:r>
            <w:r w:rsidR="006A2FC8">
              <w:rPr>
                <w:webHidden/>
              </w:rPr>
              <w:instrText xml:space="preserve"> PAGEREF _Toc492649559 \h </w:instrText>
            </w:r>
            <w:r w:rsidR="006A2FC8">
              <w:rPr>
                <w:webHidden/>
              </w:rPr>
            </w:r>
            <w:r w:rsidR="006A2FC8">
              <w:rPr>
                <w:webHidden/>
              </w:rPr>
              <w:fldChar w:fldCharType="separate"/>
            </w:r>
            <w:r w:rsidR="003D7A64">
              <w:rPr>
                <w:webHidden/>
              </w:rPr>
              <w:t>34</w:t>
            </w:r>
            <w:r w:rsidR="006A2FC8">
              <w:rPr>
                <w:webHidden/>
              </w:rPr>
              <w:fldChar w:fldCharType="end"/>
            </w:r>
          </w:hyperlink>
        </w:p>
        <w:p w14:paraId="3A489E32" w14:textId="77777777" w:rsidR="006A2FC8" w:rsidRDefault="00D10E56" w:rsidP="006A2FC8">
          <w:pPr>
            <w:pStyle w:val="af8"/>
            <w:rPr>
              <w:rFonts w:asciiTheme="minorHAnsi" w:hAnsiTheme="minorHAnsi"/>
              <w:sz w:val="22"/>
              <w:lang w:eastAsia="ru-RU"/>
            </w:rPr>
          </w:pPr>
          <w:hyperlink w:anchor="_Toc492649560" w:history="1">
            <w:r w:rsidR="006A2FC8" w:rsidRPr="00B30A87">
              <w:rPr>
                <w:rStyle w:val="afff"/>
                <w:snapToGrid w:val="0"/>
                <w:w w:val="0"/>
              </w:rPr>
              <w:t>4.1.</w:t>
            </w:r>
            <w:r w:rsidR="006A2FC8">
              <w:rPr>
                <w:rFonts w:asciiTheme="minorHAnsi" w:hAnsiTheme="minorHAnsi"/>
                <w:sz w:val="22"/>
                <w:lang w:eastAsia="ru-RU"/>
              </w:rPr>
              <w:tab/>
            </w:r>
            <w:r w:rsidR="006A2FC8" w:rsidRPr="00B30A87">
              <w:rPr>
                <w:rStyle w:val="afff"/>
              </w:rPr>
              <w:t>Рост численности населения</w:t>
            </w:r>
            <w:r w:rsidR="006A2FC8">
              <w:rPr>
                <w:webHidden/>
              </w:rPr>
              <w:tab/>
            </w:r>
            <w:r w:rsidR="006A2FC8">
              <w:rPr>
                <w:webHidden/>
              </w:rPr>
              <w:fldChar w:fldCharType="begin"/>
            </w:r>
            <w:r w:rsidR="006A2FC8">
              <w:rPr>
                <w:webHidden/>
              </w:rPr>
              <w:instrText xml:space="preserve"> PAGEREF _Toc492649560 \h </w:instrText>
            </w:r>
            <w:r w:rsidR="006A2FC8">
              <w:rPr>
                <w:webHidden/>
              </w:rPr>
            </w:r>
            <w:r w:rsidR="006A2FC8">
              <w:rPr>
                <w:webHidden/>
              </w:rPr>
              <w:fldChar w:fldCharType="separate"/>
            </w:r>
            <w:r w:rsidR="003D7A64">
              <w:rPr>
                <w:webHidden/>
              </w:rPr>
              <w:t>34</w:t>
            </w:r>
            <w:r w:rsidR="006A2FC8">
              <w:rPr>
                <w:webHidden/>
              </w:rPr>
              <w:fldChar w:fldCharType="end"/>
            </w:r>
          </w:hyperlink>
        </w:p>
        <w:p w14:paraId="0EE9B65D" w14:textId="77777777" w:rsidR="006A2FC8" w:rsidRDefault="00D10E56" w:rsidP="006A2FC8">
          <w:pPr>
            <w:pStyle w:val="af8"/>
            <w:rPr>
              <w:rFonts w:asciiTheme="minorHAnsi" w:hAnsiTheme="minorHAnsi"/>
              <w:sz w:val="22"/>
              <w:lang w:eastAsia="ru-RU"/>
            </w:rPr>
          </w:pPr>
          <w:hyperlink w:anchor="_Toc492649561" w:history="1">
            <w:r w:rsidR="006A2FC8" w:rsidRPr="00B30A87">
              <w:rPr>
                <w:rStyle w:val="afff"/>
                <w:snapToGrid w:val="0"/>
                <w:w w:val="0"/>
              </w:rPr>
              <w:t>4.2.</w:t>
            </w:r>
            <w:r w:rsidR="006A2FC8">
              <w:rPr>
                <w:rFonts w:asciiTheme="minorHAnsi" w:hAnsiTheme="minorHAnsi"/>
                <w:sz w:val="22"/>
                <w:lang w:eastAsia="ru-RU"/>
              </w:rPr>
              <w:tab/>
            </w:r>
            <w:r w:rsidR="006A2FC8" w:rsidRPr="00B30A87">
              <w:rPr>
                <w:rStyle w:val="afff"/>
              </w:rPr>
              <w:t>Жилищный фонд</w:t>
            </w:r>
            <w:r w:rsidR="006A2FC8">
              <w:rPr>
                <w:webHidden/>
              </w:rPr>
              <w:tab/>
            </w:r>
            <w:r w:rsidR="006A2FC8">
              <w:rPr>
                <w:webHidden/>
              </w:rPr>
              <w:fldChar w:fldCharType="begin"/>
            </w:r>
            <w:r w:rsidR="006A2FC8">
              <w:rPr>
                <w:webHidden/>
              </w:rPr>
              <w:instrText xml:space="preserve"> PAGEREF _Toc492649561 \h </w:instrText>
            </w:r>
            <w:r w:rsidR="006A2FC8">
              <w:rPr>
                <w:webHidden/>
              </w:rPr>
            </w:r>
            <w:r w:rsidR="006A2FC8">
              <w:rPr>
                <w:webHidden/>
              </w:rPr>
              <w:fldChar w:fldCharType="separate"/>
            </w:r>
            <w:r w:rsidR="003D7A64">
              <w:rPr>
                <w:webHidden/>
              </w:rPr>
              <w:t>35</w:t>
            </w:r>
            <w:r w:rsidR="006A2FC8">
              <w:rPr>
                <w:webHidden/>
              </w:rPr>
              <w:fldChar w:fldCharType="end"/>
            </w:r>
          </w:hyperlink>
        </w:p>
        <w:p w14:paraId="3705CB3A" w14:textId="77777777" w:rsidR="006A2FC8" w:rsidRDefault="00D10E56" w:rsidP="006A2FC8">
          <w:pPr>
            <w:pStyle w:val="af8"/>
            <w:rPr>
              <w:rFonts w:asciiTheme="minorHAnsi" w:hAnsiTheme="minorHAnsi"/>
              <w:sz w:val="22"/>
              <w:lang w:eastAsia="ru-RU"/>
            </w:rPr>
          </w:pPr>
          <w:hyperlink w:anchor="_Toc492649562" w:history="1">
            <w:r w:rsidR="006A2FC8" w:rsidRPr="00B30A87">
              <w:rPr>
                <w:rStyle w:val="afff"/>
                <w:snapToGrid w:val="0"/>
                <w:w w:val="0"/>
              </w:rPr>
              <w:t>4.3.</w:t>
            </w:r>
            <w:r w:rsidR="006A2FC8">
              <w:rPr>
                <w:rFonts w:asciiTheme="minorHAnsi" w:hAnsiTheme="minorHAnsi"/>
                <w:sz w:val="22"/>
                <w:lang w:eastAsia="ru-RU"/>
              </w:rPr>
              <w:tab/>
            </w:r>
            <w:r w:rsidR="006A2FC8" w:rsidRPr="00B30A87">
              <w:rPr>
                <w:rStyle w:val="afff"/>
              </w:rPr>
              <w:t>Направления экономического развития</w:t>
            </w:r>
            <w:r w:rsidR="006A2FC8">
              <w:rPr>
                <w:webHidden/>
              </w:rPr>
              <w:tab/>
            </w:r>
            <w:r w:rsidR="006A2FC8">
              <w:rPr>
                <w:webHidden/>
              </w:rPr>
              <w:fldChar w:fldCharType="begin"/>
            </w:r>
            <w:r w:rsidR="006A2FC8">
              <w:rPr>
                <w:webHidden/>
              </w:rPr>
              <w:instrText xml:space="preserve"> PAGEREF _Toc492649562 \h </w:instrText>
            </w:r>
            <w:r w:rsidR="006A2FC8">
              <w:rPr>
                <w:webHidden/>
              </w:rPr>
            </w:r>
            <w:r w:rsidR="006A2FC8">
              <w:rPr>
                <w:webHidden/>
              </w:rPr>
              <w:fldChar w:fldCharType="separate"/>
            </w:r>
            <w:r w:rsidR="003D7A64">
              <w:rPr>
                <w:webHidden/>
              </w:rPr>
              <w:t>37</w:t>
            </w:r>
            <w:r w:rsidR="006A2FC8">
              <w:rPr>
                <w:webHidden/>
              </w:rPr>
              <w:fldChar w:fldCharType="end"/>
            </w:r>
          </w:hyperlink>
        </w:p>
        <w:p w14:paraId="745247CF" w14:textId="77777777" w:rsidR="006A2FC8" w:rsidRDefault="00D10E56" w:rsidP="006A2FC8">
          <w:pPr>
            <w:pStyle w:val="af8"/>
            <w:rPr>
              <w:rFonts w:asciiTheme="minorHAnsi" w:hAnsiTheme="minorHAnsi"/>
              <w:sz w:val="22"/>
              <w:lang w:eastAsia="ru-RU"/>
            </w:rPr>
          </w:pPr>
          <w:hyperlink w:anchor="_Toc492649563" w:history="1">
            <w:r w:rsidR="006A2FC8" w:rsidRPr="00B30A87">
              <w:rPr>
                <w:rStyle w:val="afff"/>
                <w:snapToGrid w:val="0"/>
                <w:w w:val="0"/>
              </w:rPr>
              <w:t>4.4.</w:t>
            </w:r>
            <w:r w:rsidR="006A2FC8">
              <w:rPr>
                <w:rFonts w:asciiTheme="minorHAnsi" w:hAnsiTheme="minorHAnsi"/>
                <w:sz w:val="22"/>
                <w:lang w:eastAsia="ru-RU"/>
              </w:rPr>
              <w:tab/>
            </w:r>
            <w:r w:rsidR="006A2FC8" w:rsidRPr="00B30A87">
              <w:rPr>
                <w:rStyle w:val="afff"/>
              </w:rPr>
              <w:t>Развитие транспортной инфраструктуры</w:t>
            </w:r>
            <w:r w:rsidR="006A2FC8">
              <w:rPr>
                <w:webHidden/>
              </w:rPr>
              <w:tab/>
            </w:r>
            <w:r w:rsidR="006A2FC8">
              <w:rPr>
                <w:webHidden/>
              </w:rPr>
              <w:fldChar w:fldCharType="begin"/>
            </w:r>
            <w:r w:rsidR="006A2FC8">
              <w:rPr>
                <w:webHidden/>
              </w:rPr>
              <w:instrText xml:space="preserve"> PAGEREF _Toc492649563 \h </w:instrText>
            </w:r>
            <w:r w:rsidR="006A2FC8">
              <w:rPr>
                <w:webHidden/>
              </w:rPr>
            </w:r>
            <w:r w:rsidR="006A2FC8">
              <w:rPr>
                <w:webHidden/>
              </w:rPr>
              <w:fldChar w:fldCharType="separate"/>
            </w:r>
            <w:r w:rsidR="003D7A64">
              <w:rPr>
                <w:webHidden/>
              </w:rPr>
              <w:t>38</w:t>
            </w:r>
            <w:r w:rsidR="006A2FC8">
              <w:rPr>
                <w:webHidden/>
              </w:rPr>
              <w:fldChar w:fldCharType="end"/>
            </w:r>
          </w:hyperlink>
        </w:p>
        <w:p w14:paraId="1399C4F1" w14:textId="77777777" w:rsidR="006A2FC8" w:rsidRDefault="00D10E56" w:rsidP="006A2FC8">
          <w:pPr>
            <w:pStyle w:val="af8"/>
            <w:rPr>
              <w:rFonts w:asciiTheme="minorHAnsi" w:hAnsiTheme="minorHAnsi"/>
              <w:sz w:val="22"/>
              <w:lang w:eastAsia="ru-RU"/>
            </w:rPr>
          </w:pPr>
          <w:hyperlink w:anchor="_Toc492649564" w:history="1">
            <w:r w:rsidR="006A2FC8" w:rsidRPr="00B30A87">
              <w:rPr>
                <w:rStyle w:val="afff"/>
                <w:snapToGrid w:val="0"/>
                <w:w w:val="0"/>
              </w:rPr>
              <w:t>4.5.</w:t>
            </w:r>
            <w:r w:rsidR="006A2FC8">
              <w:rPr>
                <w:rFonts w:asciiTheme="minorHAnsi" w:hAnsiTheme="minorHAnsi"/>
                <w:sz w:val="22"/>
                <w:lang w:eastAsia="ru-RU"/>
              </w:rPr>
              <w:tab/>
            </w:r>
            <w:r w:rsidR="006A2FC8" w:rsidRPr="00B30A87">
              <w:rPr>
                <w:rStyle w:val="afff"/>
              </w:rPr>
              <w:t>Снижение негативного воздействия транспортной инфраструктуры на окружающую среду и здоровье населения</w:t>
            </w:r>
            <w:r w:rsidR="006A2FC8">
              <w:rPr>
                <w:webHidden/>
              </w:rPr>
              <w:tab/>
            </w:r>
            <w:r w:rsidR="006A2FC8">
              <w:rPr>
                <w:webHidden/>
              </w:rPr>
              <w:fldChar w:fldCharType="begin"/>
            </w:r>
            <w:r w:rsidR="006A2FC8">
              <w:rPr>
                <w:webHidden/>
              </w:rPr>
              <w:instrText xml:space="preserve"> PAGEREF _Toc492649564 \h </w:instrText>
            </w:r>
            <w:r w:rsidR="006A2FC8">
              <w:rPr>
                <w:webHidden/>
              </w:rPr>
            </w:r>
            <w:r w:rsidR="006A2FC8">
              <w:rPr>
                <w:webHidden/>
              </w:rPr>
              <w:fldChar w:fldCharType="separate"/>
            </w:r>
            <w:r w:rsidR="003D7A64">
              <w:rPr>
                <w:webHidden/>
              </w:rPr>
              <w:t>45</w:t>
            </w:r>
            <w:r w:rsidR="006A2FC8">
              <w:rPr>
                <w:webHidden/>
              </w:rPr>
              <w:fldChar w:fldCharType="end"/>
            </w:r>
          </w:hyperlink>
        </w:p>
        <w:p w14:paraId="0D250508" w14:textId="34677799" w:rsidR="006A2FC8" w:rsidRDefault="00D10E56" w:rsidP="006A2FC8">
          <w:pPr>
            <w:pStyle w:val="af8"/>
            <w:rPr>
              <w:rFonts w:asciiTheme="minorHAnsi" w:hAnsiTheme="minorHAnsi"/>
              <w:sz w:val="22"/>
              <w:lang w:eastAsia="ru-RU"/>
            </w:rPr>
          </w:pPr>
          <w:hyperlink w:anchor="_Toc492649565" w:history="1">
            <w:r w:rsidR="006A2FC8" w:rsidRPr="00B30A87">
              <w:rPr>
                <w:rStyle w:val="afff"/>
              </w:rPr>
              <w:t>5.</w:t>
            </w:r>
            <w:r w:rsidR="006A2FC8">
              <w:rPr>
                <w:rFonts w:asciiTheme="minorHAnsi" w:hAnsiTheme="minorHAnsi"/>
                <w:sz w:val="22"/>
                <w:lang w:eastAsia="ru-RU"/>
              </w:rPr>
              <w:tab/>
            </w:r>
            <w:r w:rsidR="006A2FC8" w:rsidRPr="00B30A87">
              <w:rPr>
                <w:rStyle w:val="afff"/>
              </w:rPr>
              <w:t>Принципиальные варианты развития транспортной инфраструктуры</w:t>
            </w:r>
            <w:r w:rsidR="006A2FC8">
              <w:rPr>
                <w:rStyle w:val="afff"/>
              </w:rPr>
              <w:br/>
            </w:r>
            <w:r w:rsidR="006A2FC8" w:rsidRPr="00B30A87">
              <w:rPr>
                <w:rStyle w:val="afff"/>
              </w:rPr>
              <w:t>поселения</w:t>
            </w:r>
            <w:r w:rsidR="006A2FC8">
              <w:rPr>
                <w:webHidden/>
              </w:rPr>
              <w:tab/>
            </w:r>
            <w:r w:rsidR="006A2FC8">
              <w:rPr>
                <w:webHidden/>
              </w:rPr>
              <w:fldChar w:fldCharType="begin"/>
            </w:r>
            <w:r w:rsidR="006A2FC8">
              <w:rPr>
                <w:webHidden/>
              </w:rPr>
              <w:instrText xml:space="preserve"> PAGEREF _Toc492649565 \h </w:instrText>
            </w:r>
            <w:r w:rsidR="006A2FC8">
              <w:rPr>
                <w:webHidden/>
              </w:rPr>
            </w:r>
            <w:r w:rsidR="006A2FC8">
              <w:rPr>
                <w:webHidden/>
              </w:rPr>
              <w:fldChar w:fldCharType="separate"/>
            </w:r>
            <w:r w:rsidR="003D7A64">
              <w:rPr>
                <w:webHidden/>
              </w:rPr>
              <w:t>47</w:t>
            </w:r>
            <w:r w:rsidR="006A2FC8">
              <w:rPr>
                <w:webHidden/>
              </w:rPr>
              <w:fldChar w:fldCharType="end"/>
            </w:r>
          </w:hyperlink>
        </w:p>
        <w:p w14:paraId="603EAF37" w14:textId="77777777" w:rsidR="006A2FC8" w:rsidRDefault="00D10E56" w:rsidP="006A2FC8">
          <w:pPr>
            <w:pStyle w:val="af8"/>
            <w:rPr>
              <w:rFonts w:asciiTheme="minorHAnsi" w:hAnsiTheme="minorHAnsi"/>
              <w:sz w:val="22"/>
              <w:lang w:eastAsia="ru-RU"/>
            </w:rPr>
          </w:pPr>
          <w:hyperlink w:anchor="_Toc492649566" w:history="1">
            <w:r w:rsidR="006A2FC8" w:rsidRPr="00B30A87">
              <w:rPr>
                <w:rStyle w:val="afff"/>
              </w:rPr>
              <w:t>6.</w:t>
            </w:r>
            <w:r w:rsidR="006A2FC8">
              <w:rPr>
                <w:rFonts w:asciiTheme="minorHAnsi" w:hAnsiTheme="minorHAnsi"/>
                <w:sz w:val="22"/>
                <w:lang w:eastAsia="ru-RU"/>
              </w:rPr>
              <w:tab/>
            </w:r>
            <w:r w:rsidR="006A2FC8" w:rsidRPr="00B30A87">
              <w:rPr>
                <w:rStyle w:val="afff"/>
              </w:rPr>
              <w:t>Перечень мероприятий (инвестиционных проектов) по проектированию, строительству и реконструкции объектов транспортной инфраструктуры сельского поселения, и целевые показатели программы</w:t>
            </w:r>
            <w:r w:rsidR="006A2FC8">
              <w:rPr>
                <w:webHidden/>
              </w:rPr>
              <w:tab/>
            </w:r>
            <w:r w:rsidR="006A2FC8">
              <w:rPr>
                <w:webHidden/>
              </w:rPr>
              <w:fldChar w:fldCharType="begin"/>
            </w:r>
            <w:r w:rsidR="006A2FC8">
              <w:rPr>
                <w:webHidden/>
              </w:rPr>
              <w:instrText xml:space="preserve"> PAGEREF _Toc492649566 \h </w:instrText>
            </w:r>
            <w:r w:rsidR="006A2FC8">
              <w:rPr>
                <w:webHidden/>
              </w:rPr>
            </w:r>
            <w:r w:rsidR="006A2FC8">
              <w:rPr>
                <w:webHidden/>
              </w:rPr>
              <w:fldChar w:fldCharType="separate"/>
            </w:r>
            <w:r w:rsidR="003D7A64">
              <w:rPr>
                <w:webHidden/>
              </w:rPr>
              <w:t>50</w:t>
            </w:r>
            <w:r w:rsidR="006A2FC8">
              <w:rPr>
                <w:webHidden/>
              </w:rPr>
              <w:fldChar w:fldCharType="end"/>
            </w:r>
          </w:hyperlink>
        </w:p>
        <w:p w14:paraId="5FD4AA5E" w14:textId="77777777" w:rsidR="006A2FC8" w:rsidRDefault="00D10E56" w:rsidP="006A2FC8">
          <w:pPr>
            <w:pStyle w:val="af8"/>
            <w:rPr>
              <w:rFonts w:asciiTheme="minorHAnsi" w:hAnsiTheme="minorHAnsi"/>
              <w:sz w:val="22"/>
              <w:lang w:eastAsia="ru-RU"/>
            </w:rPr>
          </w:pPr>
          <w:hyperlink w:anchor="_Toc492649567" w:history="1">
            <w:r w:rsidR="006A2FC8" w:rsidRPr="00B30A87">
              <w:rPr>
                <w:rStyle w:val="afff"/>
              </w:rPr>
              <w:t>7.</w:t>
            </w:r>
            <w:r w:rsidR="006A2FC8">
              <w:rPr>
                <w:rFonts w:asciiTheme="minorHAnsi" w:hAnsiTheme="minorHAnsi"/>
                <w:sz w:val="22"/>
                <w:lang w:eastAsia="ru-RU"/>
              </w:rPr>
              <w:tab/>
            </w:r>
            <w:r w:rsidR="006A2FC8" w:rsidRPr="00B30A87">
              <w:rPr>
                <w:rStyle w:val="afff"/>
              </w:rPr>
              <w:t>Оценка объемов и источников финансирования мероприятий (инвестиционных проектов) по проектированию, строительству, реконструкции объектов транспортной инфраструктуры сельского поселения</w:t>
            </w:r>
            <w:r w:rsidR="006A2FC8">
              <w:rPr>
                <w:webHidden/>
              </w:rPr>
              <w:tab/>
            </w:r>
            <w:r w:rsidR="006A2FC8">
              <w:rPr>
                <w:webHidden/>
              </w:rPr>
              <w:fldChar w:fldCharType="begin"/>
            </w:r>
            <w:r w:rsidR="006A2FC8">
              <w:rPr>
                <w:webHidden/>
              </w:rPr>
              <w:instrText xml:space="preserve"> PAGEREF _Toc492649567 \h </w:instrText>
            </w:r>
            <w:r w:rsidR="006A2FC8">
              <w:rPr>
                <w:webHidden/>
              </w:rPr>
            </w:r>
            <w:r w:rsidR="006A2FC8">
              <w:rPr>
                <w:webHidden/>
              </w:rPr>
              <w:fldChar w:fldCharType="separate"/>
            </w:r>
            <w:r w:rsidR="003D7A64">
              <w:rPr>
                <w:webHidden/>
              </w:rPr>
              <w:t>61</w:t>
            </w:r>
            <w:r w:rsidR="006A2FC8">
              <w:rPr>
                <w:webHidden/>
              </w:rPr>
              <w:fldChar w:fldCharType="end"/>
            </w:r>
          </w:hyperlink>
        </w:p>
        <w:p w14:paraId="7C98CCBC" w14:textId="2C8D8638" w:rsidR="006A2FC8" w:rsidRDefault="00D10E56" w:rsidP="006A2FC8">
          <w:pPr>
            <w:pStyle w:val="af8"/>
            <w:rPr>
              <w:rStyle w:val="afff"/>
            </w:rPr>
          </w:pPr>
          <w:hyperlink w:anchor="_Toc492649568" w:history="1">
            <w:r w:rsidR="006A2FC8" w:rsidRPr="00B30A87">
              <w:rPr>
                <w:rStyle w:val="afff"/>
              </w:rPr>
              <w:t>8.</w:t>
            </w:r>
            <w:r w:rsidR="006A2FC8">
              <w:rPr>
                <w:rFonts w:asciiTheme="minorHAnsi" w:hAnsiTheme="minorHAnsi"/>
                <w:sz w:val="22"/>
                <w:lang w:eastAsia="ru-RU"/>
              </w:rPr>
              <w:tab/>
            </w:r>
            <w:r w:rsidR="006A2FC8" w:rsidRPr="00B30A87">
              <w:rPr>
                <w:rStyle w:val="afff"/>
              </w:rPr>
              <w:t>Оценка эффективности мероприятий (инвестиционных проектов), по проектированию, строительству, реконструкции объектов транспортной инфраструктуры</w:t>
            </w:r>
            <w:r w:rsidR="006A2FC8">
              <w:rPr>
                <w:webHidden/>
              </w:rPr>
              <w:tab/>
            </w:r>
            <w:r w:rsidR="006A2FC8">
              <w:rPr>
                <w:webHidden/>
              </w:rPr>
              <w:fldChar w:fldCharType="begin"/>
            </w:r>
            <w:r w:rsidR="006A2FC8">
              <w:rPr>
                <w:webHidden/>
              </w:rPr>
              <w:instrText xml:space="preserve"> PAGEREF _Toc492649568 \h </w:instrText>
            </w:r>
            <w:r w:rsidR="006A2FC8">
              <w:rPr>
                <w:webHidden/>
              </w:rPr>
            </w:r>
            <w:r w:rsidR="006A2FC8">
              <w:rPr>
                <w:webHidden/>
              </w:rPr>
              <w:fldChar w:fldCharType="separate"/>
            </w:r>
            <w:r w:rsidR="003D7A64">
              <w:rPr>
                <w:webHidden/>
              </w:rPr>
              <w:t>67</w:t>
            </w:r>
            <w:r w:rsidR="006A2FC8">
              <w:rPr>
                <w:webHidden/>
              </w:rPr>
              <w:fldChar w:fldCharType="end"/>
            </w:r>
          </w:hyperlink>
        </w:p>
        <w:p w14:paraId="4C62EE6E" w14:textId="77777777" w:rsidR="006A2FC8" w:rsidRPr="00452BD2" w:rsidRDefault="006A2FC8">
          <w:pPr>
            <w:snapToGrid/>
            <w:spacing w:before="0" w:after="160" w:line="259" w:lineRule="auto"/>
            <w:ind w:firstLine="0"/>
            <w:contextualSpacing w:val="0"/>
            <w:jc w:val="left"/>
            <w:rPr>
              <w:rStyle w:val="afff"/>
              <w:rFonts w:eastAsiaTheme="minorHAnsi" w:cs="Times New Roman"/>
              <w:noProof/>
              <w:color w:val="auto"/>
            </w:rPr>
          </w:pPr>
          <w:r>
            <w:rPr>
              <w:rStyle w:val="afff"/>
            </w:rPr>
            <w:br w:type="page"/>
          </w:r>
        </w:p>
        <w:p w14:paraId="60FB8797" w14:textId="77777777" w:rsidR="006A2FC8" w:rsidRDefault="006A2FC8" w:rsidP="006A2FC8">
          <w:pPr>
            <w:pStyle w:val="af8"/>
            <w:rPr>
              <w:rFonts w:asciiTheme="minorHAnsi" w:hAnsiTheme="minorHAnsi"/>
              <w:sz w:val="22"/>
              <w:lang w:eastAsia="ru-RU"/>
            </w:rPr>
          </w:pPr>
        </w:p>
        <w:p w14:paraId="0CF33A6B" w14:textId="77777777" w:rsidR="006A2FC8" w:rsidRDefault="00D10E56" w:rsidP="006A2FC8">
          <w:pPr>
            <w:pStyle w:val="af8"/>
            <w:rPr>
              <w:rFonts w:asciiTheme="minorHAnsi" w:hAnsiTheme="minorHAnsi"/>
              <w:sz w:val="22"/>
              <w:lang w:eastAsia="ru-RU"/>
            </w:rPr>
          </w:pPr>
          <w:hyperlink w:anchor="_Toc492649569" w:history="1">
            <w:r w:rsidR="006A2FC8" w:rsidRPr="00B30A87">
              <w:rPr>
                <w:rStyle w:val="afff"/>
              </w:rPr>
              <w:t>9.</w:t>
            </w:r>
            <w:r w:rsidR="006A2FC8">
              <w:rPr>
                <w:rFonts w:asciiTheme="minorHAnsi" w:hAnsiTheme="minorHAnsi"/>
                <w:sz w:val="22"/>
                <w:lang w:eastAsia="ru-RU"/>
              </w:rPr>
              <w:tab/>
            </w:r>
            <w:r w:rsidR="006A2FC8" w:rsidRPr="00B30A87">
              <w:rPr>
                <w:rStyle w:val="afff"/>
              </w:rPr>
              <w:t>Предложения по институциональным преобразованиям, совершенствованию правового и информационного обеспечения деятельности в сфере проектирования, строительства, реконструкции объектов транспортной инфраструктуры на территории сельского поселения</w:t>
            </w:r>
            <w:r w:rsidR="006A2FC8">
              <w:rPr>
                <w:webHidden/>
              </w:rPr>
              <w:tab/>
            </w:r>
            <w:r w:rsidR="006A2FC8">
              <w:rPr>
                <w:webHidden/>
              </w:rPr>
              <w:fldChar w:fldCharType="begin"/>
            </w:r>
            <w:r w:rsidR="006A2FC8">
              <w:rPr>
                <w:webHidden/>
              </w:rPr>
              <w:instrText xml:space="preserve"> PAGEREF _Toc492649569 \h </w:instrText>
            </w:r>
            <w:r w:rsidR="006A2FC8">
              <w:rPr>
                <w:webHidden/>
              </w:rPr>
            </w:r>
            <w:r w:rsidR="006A2FC8">
              <w:rPr>
                <w:webHidden/>
              </w:rPr>
              <w:fldChar w:fldCharType="separate"/>
            </w:r>
            <w:r w:rsidR="003D7A64">
              <w:rPr>
                <w:webHidden/>
              </w:rPr>
              <w:t>69</w:t>
            </w:r>
            <w:r w:rsidR="006A2FC8">
              <w:rPr>
                <w:webHidden/>
              </w:rPr>
              <w:fldChar w:fldCharType="end"/>
            </w:r>
          </w:hyperlink>
        </w:p>
        <w:p w14:paraId="72E08515" w14:textId="7B9AC1C9" w:rsidR="009D15F8" w:rsidRPr="009D15F8" w:rsidRDefault="009D15F8" w:rsidP="009D15F8">
          <w:pPr>
            <w:pStyle w:val="af8"/>
          </w:pPr>
          <w:r w:rsidRPr="009D15F8">
            <w:fldChar w:fldCharType="end"/>
          </w:r>
        </w:p>
      </w:sdtContent>
    </w:sdt>
    <w:p w14:paraId="70320043" w14:textId="423E2DC2" w:rsidR="007165E7" w:rsidRPr="00743581" w:rsidRDefault="007165E7" w:rsidP="00991232">
      <w:pPr>
        <w:pStyle w:val="af8"/>
        <w:ind w:right="1276"/>
      </w:pPr>
    </w:p>
    <w:p w14:paraId="2425F6DD" w14:textId="77777777" w:rsidR="009646B9" w:rsidRPr="00743581" w:rsidRDefault="009646B9" w:rsidP="006A7425">
      <w:pPr>
        <w:pStyle w:val="af8"/>
        <w:spacing w:line="276" w:lineRule="auto"/>
        <w:sectPr w:rsidR="009646B9" w:rsidRPr="00743581" w:rsidSect="00337426">
          <w:headerReference w:type="default" r:id="rId12"/>
          <w:footerReference w:type="default" r:id="rId13"/>
          <w:headerReference w:type="first" r:id="rId14"/>
          <w:pgSz w:w="11906" w:h="16838"/>
          <w:pgMar w:top="851" w:right="707" w:bottom="851" w:left="851" w:header="284" w:footer="567" w:gutter="0"/>
          <w:cols w:space="708"/>
          <w:docGrid w:linePitch="381"/>
        </w:sectPr>
      </w:pPr>
    </w:p>
    <w:p w14:paraId="5B50C317" w14:textId="77777777" w:rsidR="00436C82" w:rsidRDefault="000803AB" w:rsidP="000803AB">
      <w:pPr>
        <w:pStyle w:val="10"/>
        <w:numPr>
          <w:ilvl w:val="0"/>
          <w:numId w:val="0"/>
        </w:numPr>
        <w:ind w:left="930" w:hanging="363"/>
      </w:pPr>
      <w:bookmarkStart w:id="8" w:name="_Toc458772351"/>
      <w:bookmarkStart w:id="9" w:name="_Toc492649546"/>
      <w:r>
        <w:lastRenderedPageBreak/>
        <w:t>Введение</w:t>
      </w:r>
      <w:bookmarkEnd w:id="8"/>
      <w:bookmarkEnd w:id="9"/>
    </w:p>
    <w:p w14:paraId="6CE16826" w14:textId="4C568EB6" w:rsidR="001926E5" w:rsidRPr="00C72C92" w:rsidRDefault="001926E5" w:rsidP="00C72C92">
      <w:pPr>
        <w:pStyle w:val="a7"/>
      </w:pPr>
      <w:r w:rsidRPr="00C72C92">
        <w:t xml:space="preserve">Одним из основополагающих условий развития поселения является комплексное развитие транспортной инфраструктуры. Этапом, предшествующим разработке основных мероприятий Программы, является проведение анализа и оценка социально-экономического и территориального развития </w:t>
      </w:r>
      <w:r w:rsidR="001D24BB">
        <w:t>сельского</w:t>
      </w:r>
      <w:r w:rsidRPr="00C72C92">
        <w:t xml:space="preserve"> поселения </w:t>
      </w:r>
      <w:r w:rsidR="00C71197">
        <w:t>Леуши</w:t>
      </w:r>
      <w:r w:rsidRPr="00C72C92">
        <w:t>.</w:t>
      </w:r>
    </w:p>
    <w:p w14:paraId="1E655EA9" w14:textId="77777777" w:rsidR="001926E5" w:rsidRPr="001926E5" w:rsidRDefault="001926E5" w:rsidP="00C72C92">
      <w:pPr>
        <w:pStyle w:val="a7"/>
      </w:pPr>
      <w:r w:rsidRPr="00C72C92">
        <w:t>Анализ и оценка социально</w:t>
      </w:r>
      <w:r w:rsidRPr="009E7D22">
        <w:t>-экономического и территориального развития муниципального образования, а также прогноз его развития проводится по следующим</w:t>
      </w:r>
      <w:r w:rsidRPr="001926E5">
        <w:t xml:space="preserve"> направлениям:</w:t>
      </w:r>
    </w:p>
    <w:p w14:paraId="31ED3FC1" w14:textId="77777777" w:rsidR="001926E5" w:rsidRPr="001926E5" w:rsidRDefault="001926E5" w:rsidP="001926E5">
      <w:pPr>
        <w:pStyle w:val="a2"/>
      </w:pPr>
      <w:r w:rsidRPr="001926E5">
        <w:t>демографическое развитие;</w:t>
      </w:r>
    </w:p>
    <w:p w14:paraId="75B39817" w14:textId="77777777" w:rsidR="001926E5" w:rsidRPr="001926E5" w:rsidRDefault="001926E5" w:rsidP="001926E5">
      <w:pPr>
        <w:pStyle w:val="a2"/>
      </w:pPr>
      <w:r w:rsidRPr="001926E5">
        <w:t>перспективное строительство;</w:t>
      </w:r>
    </w:p>
    <w:p w14:paraId="05DEA76A" w14:textId="77777777" w:rsidR="001926E5" w:rsidRPr="001926E5" w:rsidRDefault="001926E5" w:rsidP="001926E5">
      <w:pPr>
        <w:pStyle w:val="a2"/>
      </w:pPr>
      <w:r w:rsidRPr="001926E5">
        <w:t>состояние транспортной инфраструктуры.</w:t>
      </w:r>
    </w:p>
    <w:p w14:paraId="49C94721" w14:textId="77777777" w:rsidR="001926E5" w:rsidRPr="001926E5" w:rsidRDefault="001926E5" w:rsidP="001926E5">
      <w:pPr>
        <w:pStyle w:val="a7"/>
      </w:pPr>
      <w:r w:rsidRPr="001926E5">
        <w:t>Программа направлена на обеспечение надежного и устойчивого обслуживания потребителей услугами, снижение износа объектов транспортной инфраструктуры.</w:t>
      </w:r>
    </w:p>
    <w:p w14:paraId="49BA8A9D" w14:textId="77777777" w:rsidR="001926E5" w:rsidRDefault="001926E5" w:rsidP="001926E5">
      <w:pPr>
        <w:pStyle w:val="a7"/>
      </w:pPr>
      <w:r w:rsidRPr="001926E5">
        <w:t>Основными целями программы являются:</w:t>
      </w:r>
    </w:p>
    <w:p w14:paraId="2E67E13C" w14:textId="77777777" w:rsidR="00880BC5" w:rsidRPr="00880BC5" w:rsidRDefault="00880BC5" w:rsidP="00880BC5">
      <w:pPr>
        <w:pStyle w:val="a2"/>
      </w:pPr>
      <w:r w:rsidRPr="00880BC5">
        <w:t>развитие современной и эффективной транспортной инфраструктуры, обеспечивающей ускорение товародвижения и снижение транспортных издержек в экономике;</w:t>
      </w:r>
    </w:p>
    <w:p w14:paraId="62388653" w14:textId="77777777" w:rsidR="00880BC5" w:rsidRPr="00880BC5" w:rsidRDefault="00880BC5" w:rsidP="00880BC5">
      <w:pPr>
        <w:pStyle w:val="a2"/>
      </w:pPr>
      <w:r w:rsidRPr="00880BC5">
        <w:t>развитие транспортной инфраструктуры, сбалансированное с градостроительной деятельностью в муниципальном образовании, в целях обеспечения доступности объектов транспортной инфраструктуры для населения и субъектов экономической деятельности;</w:t>
      </w:r>
    </w:p>
    <w:p w14:paraId="2D85FB97" w14:textId="77777777" w:rsidR="00880BC5" w:rsidRPr="00880BC5" w:rsidRDefault="00880BC5" w:rsidP="00880BC5">
      <w:pPr>
        <w:pStyle w:val="a2"/>
      </w:pPr>
      <w:r w:rsidRPr="00880BC5">
        <w:t>повышение комплексной безопасности и устойчивости транспортной системы в области автомобильных дорог, сокращение количества дорожно-транспортных происшествий;</w:t>
      </w:r>
    </w:p>
    <w:p w14:paraId="081196BE" w14:textId="77777777" w:rsidR="00880BC5" w:rsidRPr="00880BC5" w:rsidRDefault="00880BC5" w:rsidP="00880BC5">
      <w:pPr>
        <w:pStyle w:val="a2"/>
      </w:pPr>
      <w:r w:rsidRPr="00880BC5">
        <w:t>создание условий для пешеходного и велосипедного передвижения населения, повышение доступности услуг транспортного комплекса.</w:t>
      </w:r>
    </w:p>
    <w:p w14:paraId="569977F1" w14:textId="77777777" w:rsidR="001926E5" w:rsidRPr="001926E5" w:rsidRDefault="001926E5" w:rsidP="001926E5">
      <w:pPr>
        <w:pStyle w:val="a7"/>
      </w:pPr>
      <w:r w:rsidRPr="001926E5">
        <w:t xml:space="preserve">Бюджетные средства, направляемые на реализацию программы, должны быть предназначены для реализации проектов модернизации объектов транспортной инфраструктуры и дорожного хозяйства, а также для строительства новых объектов. Таким образом, Программа является прогнозно-плановым документом, во-первых, формулирующим и увязывающим по срокам, финансовым, трудовым, материальным и прочим ресурсам реализацию стратегических приоритетов в сфере развития транспортной инфраструктуры муниципального образования, во-вторых, </w:t>
      </w:r>
      <w:r w:rsidRPr="001926E5">
        <w:lastRenderedPageBreak/>
        <w:t>формирующим плановую основу взаимодействия членов местного сообщества, обеспечивающего и реализацию стратегических приоритетов, и текущее сбалансированное функционирование экономического и социального секторов муниципального образования.</w:t>
      </w:r>
    </w:p>
    <w:p w14:paraId="686D5861" w14:textId="77777777" w:rsidR="005F2E4E" w:rsidRDefault="005F2E4E" w:rsidP="005F2E4E">
      <w:pPr>
        <w:pStyle w:val="10"/>
      </w:pPr>
      <w:bookmarkStart w:id="10" w:name="_Toc492649547"/>
      <w:bookmarkStart w:id="11" w:name="_Toc458772353"/>
      <w:r w:rsidRPr="005F2E4E">
        <w:lastRenderedPageBreak/>
        <w:t>Паспорт программы</w:t>
      </w:r>
      <w:bookmarkEnd w:id="10"/>
    </w:p>
    <w:tbl>
      <w:tblPr>
        <w:tblStyle w:val="aff"/>
        <w:tblW w:w="0" w:type="auto"/>
        <w:tblLook w:val="04A0" w:firstRow="1" w:lastRow="0" w:firstColumn="1" w:lastColumn="0" w:noHBand="0" w:noVBand="1"/>
      </w:tblPr>
      <w:tblGrid>
        <w:gridCol w:w="3085"/>
        <w:gridCol w:w="6260"/>
      </w:tblGrid>
      <w:tr w:rsidR="001E6E33" w:rsidRPr="001E0B7E" w14:paraId="12C443DD" w14:textId="77777777" w:rsidTr="001E0B7E">
        <w:tc>
          <w:tcPr>
            <w:tcW w:w="3085" w:type="dxa"/>
          </w:tcPr>
          <w:p w14:paraId="3B4D39CE" w14:textId="77777777" w:rsidR="001E6E33" w:rsidRPr="001E0B7E" w:rsidRDefault="001E6E33" w:rsidP="00AE5C7B">
            <w:pPr>
              <w:pStyle w:val="ad"/>
              <w:rPr>
                <w:sz w:val="24"/>
                <w:szCs w:val="24"/>
              </w:rPr>
            </w:pPr>
            <w:r w:rsidRPr="001E0B7E">
              <w:rPr>
                <w:sz w:val="24"/>
                <w:szCs w:val="24"/>
              </w:rPr>
              <w:t>Наименование Программы</w:t>
            </w:r>
          </w:p>
        </w:tc>
        <w:tc>
          <w:tcPr>
            <w:tcW w:w="6260" w:type="dxa"/>
          </w:tcPr>
          <w:p w14:paraId="1CAF7911" w14:textId="0C71260F" w:rsidR="001E6E33" w:rsidRPr="001E0B7E" w:rsidRDefault="001E6E33" w:rsidP="007A114B">
            <w:pPr>
              <w:pStyle w:val="ad"/>
              <w:jc w:val="both"/>
              <w:rPr>
                <w:sz w:val="24"/>
                <w:szCs w:val="24"/>
              </w:rPr>
            </w:pPr>
            <w:r w:rsidRPr="001E0B7E">
              <w:rPr>
                <w:sz w:val="24"/>
                <w:szCs w:val="24"/>
              </w:rPr>
              <w:t xml:space="preserve">Программа комплексного развития транспортной инфраструктуры </w:t>
            </w:r>
            <w:r w:rsidR="00C03714" w:rsidRPr="001E0B7E">
              <w:rPr>
                <w:sz w:val="24"/>
                <w:szCs w:val="24"/>
              </w:rPr>
              <w:t>муниципального образован</w:t>
            </w:r>
            <w:r w:rsidR="00706D42">
              <w:rPr>
                <w:sz w:val="24"/>
                <w:szCs w:val="24"/>
              </w:rPr>
              <w:t>ия сельско</w:t>
            </w:r>
            <w:r w:rsidR="00FD4612">
              <w:rPr>
                <w:sz w:val="24"/>
                <w:szCs w:val="24"/>
              </w:rPr>
              <w:t>е</w:t>
            </w:r>
            <w:r w:rsidR="00706D42">
              <w:rPr>
                <w:sz w:val="24"/>
                <w:szCs w:val="24"/>
              </w:rPr>
              <w:t xml:space="preserve"> поселени</w:t>
            </w:r>
            <w:r w:rsidR="00FD4612">
              <w:rPr>
                <w:sz w:val="24"/>
                <w:szCs w:val="24"/>
              </w:rPr>
              <w:t>е</w:t>
            </w:r>
            <w:r w:rsidR="00706D42">
              <w:rPr>
                <w:sz w:val="24"/>
                <w:szCs w:val="24"/>
              </w:rPr>
              <w:t xml:space="preserve"> </w:t>
            </w:r>
            <w:r w:rsidR="004A0B5F">
              <w:rPr>
                <w:sz w:val="24"/>
                <w:szCs w:val="24"/>
              </w:rPr>
              <w:t>Леуши</w:t>
            </w:r>
            <w:r w:rsidR="00706D42">
              <w:rPr>
                <w:sz w:val="24"/>
                <w:szCs w:val="24"/>
              </w:rPr>
              <w:t xml:space="preserve"> </w:t>
            </w:r>
            <w:r w:rsidRPr="001E0B7E">
              <w:rPr>
                <w:sz w:val="24"/>
                <w:szCs w:val="24"/>
              </w:rPr>
              <w:t>на период 2017-20</w:t>
            </w:r>
            <w:r w:rsidR="004A0B5F">
              <w:rPr>
                <w:sz w:val="24"/>
                <w:szCs w:val="24"/>
              </w:rPr>
              <w:t>36</w:t>
            </w:r>
            <w:r w:rsidRPr="001E0B7E">
              <w:rPr>
                <w:sz w:val="24"/>
                <w:szCs w:val="24"/>
              </w:rPr>
              <w:t xml:space="preserve"> годы</w:t>
            </w:r>
          </w:p>
        </w:tc>
      </w:tr>
      <w:tr w:rsidR="001E6E33" w:rsidRPr="001E0B7E" w14:paraId="73FB3BE8" w14:textId="77777777" w:rsidTr="001E0B7E">
        <w:tc>
          <w:tcPr>
            <w:tcW w:w="3085" w:type="dxa"/>
          </w:tcPr>
          <w:p w14:paraId="0E6C4217" w14:textId="77777777" w:rsidR="001E6E33" w:rsidRPr="001E0B7E" w:rsidRDefault="001E6E33" w:rsidP="00AE5C7B">
            <w:pPr>
              <w:pStyle w:val="ad"/>
              <w:rPr>
                <w:sz w:val="24"/>
                <w:szCs w:val="24"/>
              </w:rPr>
            </w:pPr>
            <w:r w:rsidRPr="001E0B7E">
              <w:rPr>
                <w:sz w:val="24"/>
                <w:szCs w:val="24"/>
              </w:rPr>
              <w:t>Основание для разработки Программы</w:t>
            </w:r>
          </w:p>
        </w:tc>
        <w:tc>
          <w:tcPr>
            <w:tcW w:w="6260" w:type="dxa"/>
          </w:tcPr>
          <w:p w14:paraId="6A3026CC" w14:textId="77777777" w:rsidR="001E6E33" w:rsidRPr="001E0B7E" w:rsidRDefault="001E6E33" w:rsidP="007A114B">
            <w:pPr>
              <w:pStyle w:val="ad"/>
              <w:jc w:val="both"/>
              <w:rPr>
                <w:sz w:val="24"/>
                <w:szCs w:val="24"/>
              </w:rPr>
            </w:pPr>
            <w:r w:rsidRPr="001E0B7E">
              <w:rPr>
                <w:sz w:val="24"/>
                <w:szCs w:val="24"/>
              </w:rPr>
              <w:t>- Градостроительный кодекс Российской Федерации;</w:t>
            </w:r>
          </w:p>
          <w:p w14:paraId="544D5406" w14:textId="77777777" w:rsidR="001E6E33" w:rsidRPr="001E0B7E" w:rsidRDefault="001E6E33" w:rsidP="007A114B">
            <w:pPr>
              <w:pStyle w:val="ad"/>
              <w:jc w:val="both"/>
              <w:rPr>
                <w:sz w:val="24"/>
                <w:szCs w:val="24"/>
              </w:rPr>
            </w:pPr>
            <w:r w:rsidRPr="001E0B7E">
              <w:rPr>
                <w:sz w:val="24"/>
                <w:szCs w:val="24"/>
              </w:rPr>
              <w:t>- Федеральный закон от 06 октября 2003 года №131-ФЗ «Об общих принципах организации местного самоуправления в Российской Федерации»;</w:t>
            </w:r>
          </w:p>
          <w:p w14:paraId="359D43F2" w14:textId="77777777" w:rsidR="001E6E33" w:rsidRPr="001E0B7E" w:rsidRDefault="001E6E33" w:rsidP="007A114B">
            <w:pPr>
              <w:pStyle w:val="ad"/>
              <w:jc w:val="both"/>
              <w:rPr>
                <w:sz w:val="24"/>
                <w:szCs w:val="24"/>
              </w:rPr>
            </w:pPr>
            <w:r w:rsidRPr="001E0B7E">
              <w:rPr>
                <w:sz w:val="24"/>
                <w:szCs w:val="24"/>
              </w:rPr>
              <w:t>- Постановление правительства Российской Федерации от 25.12.2015 №1440 «Об утверждении требований к программам комплексного развития транспортной инфраструктуры поселений, городских округов»;</w:t>
            </w:r>
          </w:p>
          <w:p w14:paraId="2F7CF337" w14:textId="77777777" w:rsidR="001E6E33" w:rsidRDefault="001E6E33" w:rsidP="007A114B">
            <w:pPr>
              <w:pStyle w:val="ad"/>
              <w:jc w:val="both"/>
              <w:rPr>
                <w:sz w:val="24"/>
                <w:szCs w:val="24"/>
              </w:rPr>
            </w:pPr>
            <w:r w:rsidRPr="001E0B7E">
              <w:rPr>
                <w:sz w:val="24"/>
                <w:szCs w:val="24"/>
              </w:rPr>
              <w:t xml:space="preserve">- Генеральный план </w:t>
            </w:r>
            <w:r w:rsidR="00706D42">
              <w:rPr>
                <w:sz w:val="24"/>
                <w:szCs w:val="24"/>
              </w:rPr>
              <w:t xml:space="preserve">сельского поселения </w:t>
            </w:r>
            <w:r w:rsidR="00CC4F8B" w:rsidRPr="00CC4F8B">
              <w:rPr>
                <w:sz w:val="24"/>
                <w:szCs w:val="24"/>
              </w:rPr>
              <w:t>Леуши</w:t>
            </w:r>
            <w:r w:rsidR="008B1034" w:rsidRPr="001E0B7E">
              <w:rPr>
                <w:sz w:val="24"/>
                <w:szCs w:val="24"/>
              </w:rPr>
              <w:t xml:space="preserve"> Кондинского муниципального района</w:t>
            </w:r>
            <w:r w:rsidR="00D16627">
              <w:rPr>
                <w:sz w:val="24"/>
                <w:szCs w:val="24"/>
              </w:rPr>
              <w:t>;</w:t>
            </w:r>
          </w:p>
          <w:p w14:paraId="50F8F867" w14:textId="77777777" w:rsidR="00D16627" w:rsidRDefault="00D16627" w:rsidP="00D16627">
            <w:pPr>
              <w:pStyle w:val="ad"/>
              <w:jc w:val="both"/>
              <w:rPr>
                <w:sz w:val="24"/>
                <w:szCs w:val="24"/>
              </w:rPr>
            </w:pPr>
            <w:r>
              <w:rPr>
                <w:sz w:val="24"/>
                <w:szCs w:val="24"/>
              </w:rPr>
              <w:t>- Стратегия социально-экономического развития Кондинского района Ханты-Мансийского автономного округа – Югры на период до 2030 года;</w:t>
            </w:r>
          </w:p>
          <w:p w14:paraId="6D44659D" w14:textId="3CF07883" w:rsidR="00D16627" w:rsidRPr="00D16627" w:rsidRDefault="00D16627" w:rsidP="00D16627">
            <w:pPr>
              <w:pStyle w:val="ad"/>
              <w:jc w:val="both"/>
            </w:pPr>
            <w:r>
              <w:rPr>
                <w:sz w:val="24"/>
                <w:szCs w:val="24"/>
              </w:rPr>
              <w:t>- План развития сельского поселения Леуши на период до 2030 года.</w:t>
            </w:r>
          </w:p>
        </w:tc>
      </w:tr>
      <w:tr w:rsidR="001E6E33" w:rsidRPr="001E0B7E" w14:paraId="753D6678" w14:textId="77777777" w:rsidTr="001E0B7E">
        <w:tc>
          <w:tcPr>
            <w:tcW w:w="3085" w:type="dxa"/>
          </w:tcPr>
          <w:p w14:paraId="08362780" w14:textId="77777777" w:rsidR="001E6E33" w:rsidRPr="001E0B7E" w:rsidRDefault="001E6E33" w:rsidP="00AE5C7B">
            <w:pPr>
              <w:pStyle w:val="ad"/>
              <w:rPr>
                <w:sz w:val="24"/>
                <w:szCs w:val="24"/>
              </w:rPr>
            </w:pPr>
            <w:r w:rsidRPr="001E0B7E">
              <w:rPr>
                <w:sz w:val="24"/>
                <w:szCs w:val="24"/>
              </w:rPr>
              <w:t>Заказчик Программы</w:t>
            </w:r>
          </w:p>
        </w:tc>
        <w:tc>
          <w:tcPr>
            <w:tcW w:w="6260" w:type="dxa"/>
          </w:tcPr>
          <w:p w14:paraId="35EA3699" w14:textId="3860595C" w:rsidR="001E6E33" w:rsidRPr="001E0B7E" w:rsidRDefault="004E0F72" w:rsidP="007A114B">
            <w:pPr>
              <w:pStyle w:val="ad"/>
              <w:jc w:val="both"/>
              <w:rPr>
                <w:sz w:val="24"/>
                <w:szCs w:val="24"/>
              </w:rPr>
            </w:pPr>
            <w:r w:rsidRPr="001E0B7E">
              <w:rPr>
                <w:sz w:val="24"/>
                <w:szCs w:val="24"/>
              </w:rPr>
              <w:t xml:space="preserve">Администрация </w:t>
            </w:r>
            <w:r w:rsidR="001D24BB" w:rsidRPr="001E0B7E">
              <w:rPr>
                <w:sz w:val="24"/>
                <w:szCs w:val="24"/>
              </w:rPr>
              <w:t>Кондинского</w:t>
            </w:r>
            <w:r w:rsidRPr="001E0B7E">
              <w:rPr>
                <w:sz w:val="24"/>
                <w:szCs w:val="24"/>
              </w:rPr>
              <w:t xml:space="preserve"> района</w:t>
            </w:r>
            <w:r w:rsidR="001E6E33" w:rsidRPr="001E0B7E">
              <w:rPr>
                <w:sz w:val="24"/>
                <w:szCs w:val="24"/>
              </w:rPr>
              <w:t xml:space="preserve">, </w:t>
            </w:r>
            <w:r w:rsidRPr="001E0B7E">
              <w:rPr>
                <w:sz w:val="24"/>
                <w:szCs w:val="24"/>
              </w:rPr>
              <w:t>628200, Тюменская область, Ханты-Мансийский автономный округ - Югра, Кондинский район, пг</w:t>
            </w:r>
            <w:r w:rsidR="001E0B7E" w:rsidRPr="001E0B7E">
              <w:rPr>
                <w:sz w:val="24"/>
                <w:szCs w:val="24"/>
              </w:rPr>
              <w:t>т</w:t>
            </w:r>
            <w:r w:rsidRPr="001E0B7E">
              <w:rPr>
                <w:sz w:val="24"/>
                <w:szCs w:val="24"/>
              </w:rPr>
              <w:t xml:space="preserve">. Междуреченский, ул. Титова, 24, Комитет </w:t>
            </w:r>
            <w:r w:rsidR="001E0B7E" w:rsidRPr="001E0B7E">
              <w:rPr>
                <w:sz w:val="24"/>
                <w:szCs w:val="24"/>
              </w:rPr>
              <w:t>не сырьевого</w:t>
            </w:r>
            <w:r w:rsidRPr="001E0B7E">
              <w:rPr>
                <w:sz w:val="24"/>
                <w:szCs w:val="24"/>
              </w:rPr>
              <w:t xml:space="preserve"> сектора экономики администрации </w:t>
            </w:r>
            <w:r w:rsidR="001E0B7E" w:rsidRPr="001E0B7E">
              <w:rPr>
                <w:sz w:val="24"/>
                <w:szCs w:val="24"/>
              </w:rPr>
              <w:t>К</w:t>
            </w:r>
            <w:r w:rsidR="001D24BB">
              <w:rPr>
                <w:sz w:val="24"/>
                <w:szCs w:val="24"/>
              </w:rPr>
              <w:t>о</w:t>
            </w:r>
            <w:r w:rsidR="001E0B7E" w:rsidRPr="001E0B7E">
              <w:rPr>
                <w:sz w:val="24"/>
                <w:szCs w:val="24"/>
              </w:rPr>
              <w:t>ндинского</w:t>
            </w:r>
            <w:r w:rsidRPr="001E0B7E">
              <w:rPr>
                <w:sz w:val="24"/>
                <w:szCs w:val="24"/>
              </w:rPr>
              <w:t xml:space="preserve"> района</w:t>
            </w:r>
          </w:p>
        </w:tc>
      </w:tr>
      <w:tr w:rsidR="001E6E33" w:rsidRPr="001E0B7E" w14:paraId="6DCCF98C" w14:textId="77777777" w:rsidTr="001E0B7E">
        <w:tc>
          <w:tcPr>
            <w:tcW w:w="3085" w:type="dxa"/>
          </w:tcPr>
          <w:p w14:paraId="4F90F018" w14:textId="77777777" w:rsidR="001E6E33" w:rsidRPr="001E0B7E" w:rsidRDefault="001E6E33" w:rsidP="00AE5C7B">
            <w:pPr>
              <w:pStyle w:val="ad"/>
              <w:rPr>
                <w:sz w:val="24"/>
                <w:szCs w:val="24"/>
              </w:rPr>
            </w:pPr>
            <w:r w:rsidRPr="001E0B7E">
              <w:rPr>
                <w:sz w:val="24"/>
                <w:szCs w:val="24"/>
              </w:rPr>
              <w:t>Разработчик Программы</w:t>
            </w:r>
          </w:p>
        </w:tc>
        <w:tc>
          <w:tcPr>
            <w:tcW w:w="6260" w:type="dxa"/>
          </w:tcPr>
          <w:p w14:paraId="0657B525" w14:textId="2F6D1975" w:rsidR="001E6E33" w:rsidRPr="001E0B7E" w:rsidRDefault="001E0B7E" w:rsidP="007A114B">
            <w:pPr>
              <w:pStyle w:val="ad"/>
              <w:jc w:val="both"/>
              <w:rPr>
                <w:sz w:val="24"/>
                <w:szCs w:val="24"/>
              </w:rPr>
            </w:pPr>
            <w:r w:rsidRPr="001E0B7E">
              <w:rPr>
                <w:sz w:val="24"/>
                <w:szCs w:val="24"/>
              </w:rPr>
              <w:t>ФГ</w:t>
            </w:r>
            <w:r w:rsidR="009B72A6">
              <w:rPr>
                <w:sz w:val="24"/>
                <w:szCs w:val="24"/>
              </w:rPr>
              <w:t>А</w:t>
            </w:r>
            <w:r w:rsidRPr="001E0B7E">
              <w:rPr>
                <w:sz w:val="24"/>
                <w:szCs w:val="24"/>
              </w:rPr>
              <w:t>ОУ В</w:t>
            </w:r>
            <w:r w:rsidR="009B72A6">
              <w:rPr>
                <w:sz w:val="24"/>
                <w:szCs w:val="24"/>
              </w:rPr>
              <w:t>О «СПб</w:t>
            </w:r>
            <w:r w:rsidRPr="001E0B7E">
              <w:rPr>
                <w:sz w:val="24"/>
                <w:szCs w:val="24"/>
              </w:rPr>
              <w:t>ПУ»</w:t>
            </w:r>
          </w:p>
        </w:tc>
      </w:tr>
      <w:tr w:rsidR="001E6E33" w:rsidRPr="001E0B7E" w14:paraId="59E750B6" w14:textId="77777777" w:rsidTr="001E0B7E">
        <w:tc>
          <w:tcPr>
            <w:tcW w:w="3085" w:type="dxa"/>
          </w:tcPr>
          <w:p w14:paraId="6B8E5709" w14:textId="77777777" w:rsidR="001E6E33" w:rsidRPr="001E0B7E" w:rsidRDefault="001E6E33" w:rsidP="00AE5C7B">
            <w:pPr>
              <w:pStyle w:val="ad"/>
              <w:rPr>
                <w:sz w:val="24"/>
                <w:szCs w:val="24"/>
              </w:rPr>
            </w:pPr>
            <w:r w:rsidRPr="001E0B7E">
              <w:rPr>
                <w:sz w:val="24"/>
                <w:szCs w:val="24"/>
              </w:rPr>
              <w:t>Цели Программы</w:t>
            </w:r>
          </w:p>
        </w:tc>
        <w:tc>
          <w:tcPr>
            <w:tcW w:w="6260" w:type="dxa"/>
          </w:tcPr>
          <w:p w14:paraId="0D9638FE" w14:textId="5F20B55F" w:rsidR="00880BC5" w:rsidRPr="00880BC5" w:rsidRDefault="001E6E33" w:rsidP="00880BC5">
            <w:pPr>
              <w:pStyle w:val="ad"/>
              <w:rPr>
                <w:sz w:val="24"/>
                <w:szCs w:val="24"/>
              </w:rPr>
            </w:pPr>
            <w:r w:rsidRPr="001E0B7E">
              <w:rPr>
                <w:sz w:val="24"/>
                <w:szCs w:val="24"/>
              </w:rPr>
              <w:t xml:space="preserve">- </w:t>
            </w:r>
            <w:r w:rsidR="00880BC5" w:rsidRPr="00880BC5">
              <w:rPr>
                <w:sz w:val="24"/>
                <w:szCs w:val="24"/>
              </w:rPr>
              <w:t>развитие современной и эффективной транспортной инфраструктуры, обеспечивающей ускорение товародвижения и снижение транспортных издержек в экономике;</w:t>
            </w:r>
          </w:p>
          <w:p w14:paraId="57152736" w14:textId="5DE5A270" w:rsidR="00880BC5" w:rsidRPr="00880BC5" w:rsidRDefault="00880BC5" w:rsidP="00880BC5">
            <w:pPr>
              <w:pStyle w:val="ad"/>
              <w:rPr>
                <w:sz w:val="24"/>
                <w:szCs w:val="24"/>
              </w:rPr>
            </w:pPr>
            <w:r>
              <w:rPr>
                <w:sz w:val="24"/>
                <w:szCs w:val="24"/>
              </w:rPr>
              <w:t xml:space="preserve">- </w:t>
            </w:r>
            <w:r w:rsidRPr="00880BC5">
              <w:rPr>
                <w:sz w:val="24"/>
                <w:szCs w:val="24"/>
              </w:rPr>
              <w:t>развитие транспортной инфраструктуры, сбалансированное с градостроительной деятельностью в муниципальном образовании, в целях обеспечения доступности объектов транспортной инфраструктуры для населения и субъектов экономической деятельности;</w:t>
            </w:r>
          </w:p>
          <w:p w14:paraId="618E32A2" w14:textId="7E9A0D63" w:rsidR="00880BC5" w:rsidRPr="00880BC5" w:rsidRDefault="00880BC5" w:rsidP="00880BC5">
            <w:pPr>
              <w:pStyle w:val="ad"/>
              <w:rPr>
                <w:sz w:val="24"/>
                <w:szCs w:val="24"/>
              </w:rPr>
            </w:pPr>
            <w:r>
              <w:rPr>
                <w:sz w:val="24"/>
                <w:szCs w:val="24"/>
              </w:rPr>
              <w:t xml:space="preserve">- </w:t>
            </w:r>
            <w:r w:rsidRPr="00880BC5">
              <w:rPr>
                <w:sz w:val="24"/>
                <w:szCs w:val="24"/>
              </w:rPr>
              <w:t>повышение комплексной безопасности и устойчивости транспортной системы в области автомобильных дорог, сокращение количества дорожно-транспортных происшествий;</w:t>
            </w:r>
          </w:p>
          <w:p w14:paraId="146DF89D" w14:textId="45531E9A" w:rsidR="001E6E33" w:rsidRPr="001E0B7E" w:rsidRDefault="00880BC5" w:rsidP="00880BC5">
            <w:pPr>
              <w:pStyle w:val="ad"/>
              <w:jc w:val="both"/>
              <w:rPr>
                <w:sz w:val="24"/>
                <w:szCs w:val="24"/>
              </w:rPr>
            </w:pPr>
            <w:r>
              <w:rPr>
                <w:sz w:val="24"/>
                <w:szCs w:val="24"/>
              </w:rPr>
              <w:t xml:space="preserve">- </w:t>
            </w:r>
            <w:r w:rsidRPr="00880BC5">
              <w:rPr>
                <w:sz w:val="24"/>
                <w:szCs w:val="24"/>
              </w:rPr>
              <w:t>создание условий для пешеходного и велосипедного передвижения населения, повышение доступности услуг транспортного комплекса.</w:t>
            </w:r>
          </w:p>
        </w:tc>
      </w:tr>
      <w:tr w:rsidR="001E6E33" w:rsidRPr="001E0B7E" w14:paraId="69F9A5A9" w14:textId="77777777" w:rsidTr="001E0B7E">
        <w:tc>
          <w:tcPr>
            <w:tcW w:w="3085" w:type="dxa"/>
          </w:tcPr>
          <w:p w14:paraId="1A10405E" w14:textId="77777777" w:rsidR="001E6E33" w:rsidRPr="001E0B7E" w:rsidRDefault="001E6E33" w:rsidP="00AE5C7B">
            <w:pPr>
              <w:pStyle w:val="ad"/>
              <w:rPr>
                <w:sz w:val="24"/>
                <w:szCs w:val="24"/>
              </w:rPr>
            </w:pPr>
            <w:r w:rsidRPr="001E0B7E">
              <w:rPr>
                <w:sz w:val="24"/>
                <w:szCs w:val="24"/>
              </w:rPr>
              <w:t>Задачи Программы</w:t>
            </w:r>
          </w:p>
        </w:tc>
        <w:tc>
          <w:tcPr>
            <w:tcW w:w="6260" w:type="dxa"/>
          </w:tcPr>
          <w:p w14:paraId="7C821F5A" w14:textId="77777777" w:rsidR="001E6E33" w:rsidRPr="001E0B7E" w:rsidRDefault="001E6E33" w:rsidP="007A114B">
            <w:pPr>
              <w:pStyle w:val="ad"/>
              <w:jc w:val="both"/>
              <w:rPr>
                <w:sz w:val="24"/>
                <w:szCs w:val="24"/>
              </w:rPr>
            </w:pPr>
            <w:r w:rsidRPr="001E0B7E">
              <w:rPr>
                <w:sz w:val="24"/>
                <w:szCs w:val="24"/>
              </w:rPr>
              <w:t>- увеличение протяженности автомобильных дорог местного значения, соответствующих нормативным требованиям;</w:t>
            </w:r>
          </w:p>
          <w:p w14:paraId="26F9AB4B" w14:textId="77777777" w:rsidR="001E6E33" w:rsidRPr="001E0B7E" w:rsidRDefault="001E6E33" w:rsidP="007A114B">
            <w:pPr>
              <w:pStyle w:val="ad"/>
              <w:jc w:val="both"/>
              <w:rPr>
                <w:sz w:val="24"/>
                <w:szCs w:val="24"/>
              </w:rPr>
            </w:pPr>
            <w:r w:rsidRPr="001E0B7E">
              <w:rPr>
                <w:sz w:val="24"/>
                <w:szCs w:val="24"/>
              </w:rPr>
              <w:lastRenderedPageBreak/>
              <w:t>- повышение надежности и безопасности движения по автомобильным дорогам местного значения;</w:t>
            </w:r>
          </w:p>
          <w:p w14:paraId="532D2FCA" w14:textId="77777777" w:rsidR="001E6E33" w:rsidRPr="001E0B7E" w:rsidRDefault="001E6E33" w:rsidP="007A114B">
            <w:pPr>
              <w:pStyle w:val="ad"/>
              <w:jc w:val="both"/>
              <w:rPr>
                <w:sz w:val="24"/>
                <w:szCs w:val="24"/>
              </w:rPr>
            </w:pPr>
            <w:r w:rsidRPr="001E0B7E">
              <w:rPr>
                <w:sz w:val="24"/>
                <w:szCs w:val="24"/>
              </w:rPr>
              <w:t>- обеспечение устойчивого функционирования автомобильных дорог местного значения;</w:t>
            </w:r>
          </w:p>
          <w:p w14:paraId="078F4688" w14:textId="77777777" w:rsidR="001E6E33" w:rsidRPr="001E0B7E" w:rsidRDefault="001E6E33" w:rsidP="007A114B">
            <w:pPr>
              <w:pStyle w:val="ad"/>
              <w:jc w:val="both"/>
              <w:rPr>
                <w:sz w:val="24"/>
                <w:szCs w:val="24"/>
              </w:rPr>
            </w:pPr>
            <w:r w:rsidRPr="001E0B7E">
              <w:rPr>
                <w:sz w:val="24"/>
                <w:szCs w:val="24"/>
              </w:rPr>
              <w:t>- увеличение количества стоянок для автотранспорта, создание условий для парковок автомобилей в установленных местах, освобождение придомовых территорий, пешеходных зон от автомобилей;</w:t>
            </w:r>
          </w:p>
          <w:p w14:paraId="1E918355" w14:textId="77777777" w:rsidR="001E6E33" w:rsidRPr="001E0B7E" w:rsidRDefault="001E6E33" w:rsidP="007A114B">
            <w:pPr>
              <w:pStyle w:val="ad"/>
              <w:jc w:val="both"/>
              <w:rPr>
                <w:sz w:val="24"/>
                <w:szCs w:val="24"/>
              </w:rPr>
            </w:pPr>
            <w:r w:rsidRPr="001E0B7E">
              <w:rPr>
                <w:sz w:val="24"/>
                <w:szCs w:val="24"/>
              </w:rPr>
              <w:t>- создание приоритетных условий движения транспортных средств общего пользования по отношению к иным транспортным средствам;</w:t>
            </w:r>
          </w:p>
          <w:p w14:paraId="4F6828FF" w14:textId="77777777" w:rsidR="001E6E33" w:rsidRPr="001E0B7E" w:rsidRDefault="001E6E33" w:rsidP="007A114B">
            <w:pPr>
              <w:pStyle w:val="ad"/>
              <w:jc w:val="both"/>
              <w:rPr>
                <w:sz w:val="24"/>
                <w:szCs w:val="24"/>
              </w:rPr>
            </w:pPr>
            <w:r w:rsidRPr="001E0B7E">
              <w:rPr>
                <w:sz w:val="24"/>
                <w:szCs w:val="24"/>
              </w:rPr>
              <w:t>- создание условий для пешеходного и велосипедного передвижения населения.</w:t>
            </w:r>
          </w:p>
        </w:tc>
      </w:tr>
      <w:tr w:rsidR="001E6E33" w:rsidRPr="001E0B7E" w14:paraId="34F29592" w14:textId="77777777" w:rsidTr="001E0B7E">
        <w:tc>
          <w:tcPr>
            <w:tcW w:w="3085" w:type="dxa"/>
          </w:tcPr>
          <w:p w14:paraId="29553B3C" w14:textId="77777777" w:rsidR="001E6E33" w:rsidRPr="001E0B7E" w:rsidRDefault="001E6E33" w:rsidP="00AE5C7B">
            <w:pPr>
              <w:pStyle w:val="ad"/>
              <w:rPr>
                <w:sz w:val="24"/>
                <w:szCs w:val="24"/>
              </w:rPr>
            </w:pPr>
            <w:r w:rsidRPr="001E0B7E">
              <w:rPr>
                <w:sz w:val="24"/>
                <w:szCs w:val="24"/>
              </w:rPr>
              <w:lastRenderedPageBreak/>
              <w:t>Целевые показатели (индикаторы) развития транспортной инфраструктуры</w:t>
            </w:r>
          </w:p>
        </w:tc>
        <w:tc>
          <w:tcPr>
            <w:tcW w:w="6260" w:type="dxa"/>
          </w:tcPr>
          <w:p w14:paraId="45CE236B" w14:textId="1C686012" w:rsidR="001E6E33" w:rsidRPr="001E0B7E" w:rsidRDefault="001E6E33" w:rsidP="007A114B">
            <w:pPr>
              <w:pStyle w:val="ad"/>
              <w:jc w:val="both"/>
              <w:rPr>
                <w:sz w:val="24"/>
                <w:szCs w:val="24"/>
              </w:rPr>
            </w:pPr>
            <w:r w:rsidRPr="001E0B7E">
              <w:rPr>
                <w:sz w:val="24"/>
                <w:szCs w:val="24"/>
              </w:rPr>
              <w:t>- доля протяженности автомобильных дорог общего пользования местного значения, соответствующих нормативным требованиям к транспортно-эксплуатационным показателям</w:t>
            </w:r>
            <w:r w:rsidR="001C27D0">
              <w:rPr>
                <w:sz w:val="24"/>
                <w:szCs w:val="24"/>
              </w:rPr>
              <w:t>, %</w:t>
            </w:r>
            <w:r w:rsidRPr="001E0B7E">
              <w:rPr>
                <w:sz w:val="24"/>
                <w:szCs w:val="24"/>
              </w:rPr>
              <w:t>;</w:t>
            </w:r>
          </w:p>
          <w:p w14:paraId="1031A9AC" w14:textId="6B3A475C" w:rsidR="001E6E33" w:rsidRPr="001E0B7E" w:rsidRDefault="001E6E33" w:rsidP="007A114B">
            <w:pPr>
              <w:pStyle w:val="ad"/>
              <w:jc w:val="both"/>
              <w:rPr>
                <w:sz w:val="24"/>
                <w:szCs w:val="24"/>
              </w:rPr>
            </w:pPr>
            <w:r w:rsidRPr="001E0B7E">
              <w:rPr>
                <w:sz w:val="24"/>
                <w:szCs w:val="24"/>
              </w:rPr>
              <w:t>- доля протяженности автомобильных дорог общего пользования местного значения, не отвечающих нормативным требованиям, в общей протяженности автомобильных дорог общего пользования местного значения</w:t>
            </w:r>
            <w:r w:rsidR="001C27D0">
              <w:rPr>
                <w:sz w:val="24"/>
                <w:szCs w:val="24"/>
              </w:rPr>
              <w:t>, %</w:t>
            </w:r>
            <w:r w:rsidRPr="001E0B7E">
              <w:rPr>
                <w:sz w:val="24"/>
                <w:szCs w:val="24"/>
              </w:rPr>
              <w:t>;</w:t>
            </w:r>
          </w:p>
          <w:p w14:paraId="5C46F13E" w14:textId="35D096CC" w:rsidR="001E6E33" w:rsidRPr="001E0B7E" w:rsidRDefault="001E6E33" w:rsidP="007A114B">
            <w:pPr>
              <w:pStyle w:val="ad"/>
              <w:jc w:val="both"/>
              <w:rPr>
                <w:sz w:val="24"/>
                <w:szCs w:val="24"/>
              </w:rPr>
            </w:pPr>
            <w:r w:rsidRPr="001E0B7E">
              <w:rPr>
                <w:sz w:val="24"/>
                <w:szCs w:val="24"/>
              </w:rPr>
              <w:t>- протяженность велосипедных дорожек</w:t>
            </w:r>
            <w:r w:rsidR="001C27D0">
              <w:rPr>
                <w:sz w:val="24"/>
                <w:szCs w:val="24"/>
              </w:rPr>
              <w:t>, м</w:t>
            </w:r>
            <w:r w:rsidRPr="001E0B7E">
              <w:rPr>
                <w:sz w:val="24"/>
                <w:szCs w:val="24"/>
              </w:rPr>
              <w:t>;</w:t>
            </w:r>
          </w:p>
          <w:p w14:paraId="28A1B57C" w14:textId="1E35EC0C" w:rsidR="001E6E33" w:rsidRPr="001E0B7E" w:rsidRDefault="001E6E33" w:rsidP="007A114B">
            <w:pPr>
              <w:pStyle w:val="ad"/>
              <w:jc w:val="both"/>
              <w:rPr>
                <w:sz w:val="24"/>
                <w:szCs w:val="24"/>
              </w:rPr>
            </w:pPr>
            <w:r w:rsidRPr="001E0B7E">
              <w:rPr>
                <w:sz w:val="24"/>
                <w:szCs w:val="24"/>
              </w:rPr>
              <w:t>- обеспеченность постоянной круглогодичной связи с сетью автомобильных дорог общего пользования по дорогам с твердым покрытием</w:t>
            </w:r>
            <w:r w:rsidR="001C27D0">
              <w:rPr>
                <w:sz w:val="24"/>
                <w:szCs w:val="24"/>
              </w:rPr>
              <w:t>, %</w:t>
            </w:r>
            <w:r w:rsidRPr="001E0B7E">
              <w:rPr>
                <w:sz w:val="24"/>
                <w:szCs w:val="24"/>
              </w:rPr>
              <w:t>;</w:t>
            </w:r>
          </w:p>
          <w:p w14:paraId="5EBC2758" w14:textId="15AD5D55" w:rsidR="001E6E33" w:rsidRPr="001E0B7E" w:rsidRDefault="001E6E33" w:rsidP="007A114B">
            <w:pPr>
              <w:pStyle w:val="ad"/>
              <w:jc w:val="both"/>
              <w:rPr>
                <w:sz w:val="24"/>
                <w:szCs w:val="24"/>
              </w:rPr>
            </w:pPr>
            <w:r w:rsidRPr="001E0B7E">
              <w:rPr>
                <w:sz w:val="24"/>
                <w:szCs w:val="24"/>
              </w:rPr>
              <w:t>- количество дорожно-транспортных происшествий из-за сопутствующих дорожных условий на сети дорог федерального, регионального и межмуниципального значения</w:t>
            </w:r>
            <w:r w:rsidR="001C27D0">
              <w:rPr>
                <w:sz w:val="24"/>
                <w:szCs w:val="24"/>
              </w:rPr>
              <w:t>, %</w:t>
            </w:r>
            <w:r w:rsidRPr="001E0B7E">
              <w:rPr>
                <w:sz w:val="24"/>
                <w:szCs w:val="24"/>
              </w:rPr>
              <w:t>;</w:t>
            </w:r>
          </w:p>
          <w:p w14:paraId="733E37E1" w14:textId="36E2389B" w:rsidR="001E6E33" w:rsidRPr="001E0B7E" w:rsidRDefault="001E6E33" w:rsidP="007A114B">
            <w:pPr>
              <w:pStyle w:val="ad"/>
              <w:jc w:val="both"/>
              <w:rPr>
                <w:sz w:val="24"/>
                <w:szCs w:val="24"/>
              </w:rPr>
            </w:pPr>
            <w:r w:rsidRPr="001E0B7E">
              <w:rPr>
                <w:sz w:val="24"/>
                <w:szCs w:val="24"/>
              </w:rPr>
              <w:t>- обеспеченность транспортного обслуживания населения</w:t>
            </w:r>
            <w:r w:rsidR="001C27D0">
              <w:rPr>
                <w:sz w:val="24"/>
                <w:szCs w:val="24"/>
              </w:rPr>
              <w:t>, %</w:t>
            </w:r>
            <w:r w:rsidRPr="001E0B7E">
              <w:rPr>
                <w:sz w:val="24"/>
                <w:szCs w:val="24"/>
              </w:rPr>
              <w:t>.</w:t>
            </w:r>
          </w:p>
        </w:tc>
      </w:tr>
      <w:tr w:rsidR="001E6E33" w:rsidRPr="001E0B7E" w14:paraId="24C59CB7" w14:textId="77777777" w:rsidTr="001E0B7E">
        <w:tc>
          <w:tcPr>
            <w:tcW w:w="3085" w:type="dxa"/>
          </w:tcPr>
          <w:p w14:paraId="5960CBFE" w14:textId="77777777" w:rsidR="001E6E33" w:rsidRPr="001E0B7E" w:rsidRDefault="001E6E33" w:rsidP="00AE5C7B">
            <w:pPr>
              <w:pStyle w:val="ad"/>
              <w:rPr>
                <w:sz w:val="24"/>
                <w:szCs w:val="24"/>
              </w:rPr>
            </w:pPr>
            <w:r w:rsidRPr="001E0B7E">
              <w:rPr>
                <w:sz w:val="24"/>
                <w:szCs w:val="24"/>
              </w:rPr>
              <w:t>Сроки и этапы реализации Программы</w:t>
            </w:r>
          </w:p>
        </w:tc>
        <w:tc>
          <w:tcPr>
            <w:tcW w:w="6260" w:type="dxa"/>
          </w:tcPr>
          <w:p w14:paraId="717EB3D3" w14:textId="5D57672A" w:rsidR="001E6E33" w:rsidRPr="001E0B7E" w:rsidRDefault="001E6E33" w:rsidP="007A114B">
            <w:pPr>
              <w:pStyle w:val="ad"/>
              <w:jc w:val="both"/>
              <w:rPr>
                <w:sz w:val="24"/>
                <w:szCs w:val="24"/>
              </w:rPr>
            </w:pPr>
            <w:r w:rsidRPr="001E0B7E">
              <w:rPr>
                <w:sz w:val="24"/>
                <w:szCs w:val="24"/>
              </w:rPr>
              <w:t>Мероприятия Программы охватывают период 2017 – 2021 годы и на перспективу до 20</w:t>
            </w:r>
            <w:r w:rsidR="00CC4F8B">
              <w:rPr>
                <w:sz w:val="24"/>
                <w:szCs w:val="24"/>
              </w:rPr>
              <w:t>36</w:t>
            </w:r>
            <w:r w:rsidRPr="001E0B7E">
              <w:rPr>
                <w:sz w:val="24"/>
                <w:szCs w:val="24"/>
              </w:rPr>
              <w:t xml:space="preserve"> года. Мероприятия и целевые показатели (индикаторы), предусмотренные программой, рассчитаны на первые 5 лет с разбивкой по годам, а на последующий период (до окончания срока действия программы) - без разбивки по годам.</w:t>
            </w:r>
          </w:p>
        </w:tc>
      </w:tr>
      <w:tr w:rsidR="001E6E33" w:rsidRPr="001E0B7E" w14:paraId="69E24988" w14:textId="77777777" w:rsidTr="001E0B7E">
        <w:tc>
          <w:tcPr>
            <w:tcW w:w="3085" w:type="dxa"/>
          </w:tcPr>
          <w:p w14:paraId="4C19E415" w14:textId="77777777" w:rsidR="001E6E33" w:rsidRPr="001E0B7E" w:rsidRDefault="001E6E33" w:rsidP="00AE5C7B">
            <w:pPr>
              <w:pStyle w:val="ad"/>
              <w:rPr>
                <w:sz w:val="24"/>
                <w:szCs w:val="24"/>
              </w:rPr>
            </w:pPr>
            <w:r w:rsidRPr="001E0B7E">
              <w:rPr>
                <w:sz w:val="24"/>
                <w:szCs w:val="24"/>
              </w:rPr>
              <w:t>Объемы и источники финансового обеспечения Программы</w:t>
            </w:r>
          </w:p>
        </w:tc>
        <w:tc>
          <w:tcPr>
            <w:tcW w:w="6260" w:type="dxa"/>
          </w:tcPr>
          <w:p w14:paraId="54B7A4AD" w14:textId="358780DA" w:rsidR="001C27D0" w:rsidRPr="00900510" w:rsidRDefault="001E6E33" w:rsidP="001C27D0">
            <w:pPr>
              <w:pStyle w:val="aff8"/>
              <w:jc w:val="both"/>
              <w:rPr>
                <w:sz w:val="24"/>
                <w:szCs w:val="24"/>
              </w:rPr>
            </w:pPr>
            <w:r w:rsidRPr="001E0B7E">
              <w:rPr>
                <w:sz w:val="24"/>
                <w:szCs w:val="24"/>
              </w:rPr>
              <w:t>Общий объем финансирования Программы составляет в 2017-20</w:t>
            </w:r>
            <w:r w:rsidR="00CC4F8B">
              <w:rPr>
                <w:sz w:val="24"/>
                <w:szCs w:val="24"/>
              </w:rPr>
              <w:t>36</w:t>
            </w:r>
            <w:r w:rsidRPr="001E0B7E">
              <w:rPr>
                <w:sz w:val="24"/>
                <w:szCs w:val="24"/>
              </w:rPr>
              <w:t xml:space="preserve"> годах – </w:t>
            </w:r>
            <w:r w:rsidR="008418F5" w:rsidRPr="008418F5">
              <w:rPr>
                <w:b/>
                <w:sz w:val="24"/>
                <w:szCs w:val="24"/>
              </w:rPr>
              <w:t>641 052,86</w:t>
            </w:r>
            <w:r w:rsidR="002064EB" w:rsidRPr="001C27D0">
              <w:rPr>
                <w:sz w:val="24"/>
                <w:szCs w:val="24"/>
              </w:rPr>
              <w:t xml:space="preserve"> </w:t>
            </w:r>
            <w:r w:rsidRPr="001C27D0">
              <w:rPr>
                <w:sz w:val="24"/>
                <w:szCs w:val="24"/>
              </w:rPr>
              <w:t>тыс</w:t>
            </w:r>
            <w:r w:rsidRPr="00B469D5">
              <w:rPr>
                <w:sz w:val="24"/>
                <w:szCs w:val="24"/>
              </w:rPr>
              <w:t>. рублей за счет</w:t>
            </w:r>
            <w:r w:rsidRPr="001E0B7E">
              <w:rPr>
                <w:sz w:val="24"/>
                <w:szCs w:val="24"/>
              </w:rPr>
              <w:t xml:space="preserve"> бюджетных средств разных уровней и привлечения </w:t>
            </w:r>
            <w:r w:rsidRPr="00900510">
              <w:rPr>
                <w:sz w:val="24"/>
                <w:szCs w:val="24"/>
              </w:rPr>
              <w:t>внебюджетных источников.</w:t>
            </w:r>
          </w:p>
          <w:p w14:paraId="786E03ED" w14:textId="15744360" w:rsidR="001C27D0" w:rsidRPr="00900510" w:rsidRDefault="001C27D0" w:rsidP="001C27D0">
            <w:pPr>
              <w:pStyle w:val="aff8"/>
              <w:jc w:val="both"/>
              <w:rPr>
                <w:sz w:val="24"/>
                <w:szCs w:val="24"/>
              </w:rPr>
            </w:pPr>
            <w:r w:rsidRPr="00900510">
              <w:rPr>
                <w:sz w:val="24"/>
                <w:szCs w:val="24"/>
              </w:rPr>
              <w:t xml:space="preserve">2017 – </w:t>
            </w:r>
            <w:r w:rsidR="008418F5" w:rsidRPr="008418F5">
              <w:rPr>
                <w:b/>
                <w:sz w:val="24"/>
                <w:szCs w:val="24"/>
              </w:rPr>
              <w:t>5 921,59</w:t>
            </w:r>
            <w:r w:rsidRPr="00900510">
              <w:rPr>
                <w:sz w:val="24"/>
                <w:szCs w:val="24"/>
              </w:rPr>
              <w:t>;</w:t>
            </w:r>
          </w:p>
          <w:p w14:paraId="2F999010" w14:textId="1D7DB717" w:rsidR="001C27D0" w:rsidRPr="00900510" w:rsidRDefault="001C27D0" w:rsidP="001C27D0">
            <w:pPr>
              <w:pStyle w:val="aff8"/>
              <w:jc w:val="both"/>
              <w:rPr>
                <w:sz w:val="24"/>
                <w:szCs w:val="24"/>
              </w:rPr>
            </w:pPr>
            <w:r w:rsidRPr="00900510">
              <w:rPr>
                <w:sz w:val="24"/>
                <w:szCs w:val="24"/>
              </w:rPr>
              <w:t xml:space="preserve">2018 – </w:t>
            </w:r>
            <w:r w:rsidR="008418F5" w:rsidRPr="008418F5">
              <w:rPr>
                <w:b/>
                <w:sz w:val="24"/>
                <w:szCs w:val="24"/>
              </w:rPr>
              <w:t>8 483,19</w:t>
            </w:r>
            <w:r w:rsidRPr="00900510">
              <w:rPr>
                <w:sz w:val="24"/>
                <w:szCs w:val="24"/>
              </w:rPr>
              <w:t>;</w:t>
            </w:r>
          </w:p>
          <w:p w14:paraId="31387E1F" w14:textId="10DE24B8" w:rsidR="001C27D0" w:rsidRPr="00900510" w:rsidRDefault="001C27D0" w:rsidP="001C27D0">
            <w:pPr>
              <w:pStyle w:val="aff8"/>
              <w:jc w:val="both"/>
              <w:rPr>
                <w:sz w:val="24"/>
                <w:szCs w:val="24"/>
              </w:rPr>
            </w:pPr>
            <w:r w:rsidRPr="00900510">
              <w:rPr>
                <w:sz w:val="24"/>
                <w:szCs w:val="24"/>
              </w:rPr>
              <w:t xml:space="preserve">2019 – </w:t>
            </w:r>
            <w:r w:rsidR="008418F5" w:rsidRPr="008418F5">
              <w:rPr>
                <w:b/>
                <w:sz w:val="24"/>
                <w:szCs w:val="24"/>
              </w:rPr>
              <w:t>8 760,96</w:t>
            </w:r>
            <w:r w:rsidRPr="00900510">
              <w:rPr>
                <w:sz w:val="24"/>
                <w:szCs w:val="24"/>
              </w:rPr>
              <w:t>;</w:t>
            </w:r>
          </w:p>
          <w:p w14:paraId="5F4B299A" w14:textId="73C6A162" w:rsidR="001C27D0" w:rsidRPr="00900510" w:rsidRDefault="001C27D0" w:rsidP="001C27D0">
            <w:pPr>
              <w:pStyle w:val="aff8"/>
              <w:jc w:val="both"/>
              <w:rPr>
                <w:sz w:val="24"/>
                <w:szCs w:val="24"/>
              </w:rPr>
            </w:pPr>
            <w:r w:rsidRPr="00900510">
              <w:rPr>
                <w:sz w:val="24"/>
                <w:szCs w:val="24"/>
              </w:rPr>
              <w:t xml:space="preserve">2020 – </w:t>
            </w:r>
            <w:r w:rsidR="008418F5" w:rsidRPr="008418F5">
              <w:rPr>
                <w:b/>
                <w:sz w:val="24"/>
                <w:szCs w:val="24"/>
              </w:rPr>
              <w:t>9 055,46</w:t>
            </w:r>
            <w:r w:rsidRPr="00900510">
              <w:rPr>
                <w:sz w:val="24"/>
                <w:szCs w:val="24"/>
              </w:rPr>
              <w:t>;</w:t>
            </w:r>
          </w:p>
          <w:p w14:paraId="6187D794" w14:textId="5AD602A0" w:rsidR="001C27D0" w:rsidRPr="00900510" w:rsidRDefault="001C27D0" w:rsidP="001C27D0">
            <w:pPr>
              <w:pStyle w:val="aff8"/>
              <w:jc w:val="both"/>
              <w:rPr>
                <w:sz w:val="24"/>
                <w:szCs w:val="24"/>
              </w:rPr>
            </w:pPr>
            <w:r w:rsidRPr="00900510">
              <w:rPr>
                <w:sz w:val="24"/>
                <w:szCs w:val="24"/>
              </w:rPr>
              <w:lastRenderedPageBreak/>
              <w:t xml:space="preserve">2021 – </w:t>
            </w:r>
            <w:r w:rsidR="008418F5" w:rsidRPr="008418F5">
              <w:rPr>
                <w:b/>
                <w:sz w:val="24"/>
                <w:szCs w:val="24"/>
              </w:rPr>
              <w:t>9 291,52</w:t>
            </w:r>
            <w:r w:rsidRPr="00900510">
              <w:rPr>
                <w:sz w:val="24"/>
                <w:szCs w:val="24"/>
              </w:rPr>
              <w:t>;</w:t>
            </w:r>
          </w:p>
          <w:p w14:paraId="7B3C18EA" w14:textId="1D11A66A" w:rsidR="00A264F3" w:rsidRDefault="001C27D0" w:rsidP="001C27D0">
            <w:pPr>
              <w:pStyle w:val="aff8"/>
              <w:jc w:val="both"/>
              <w:rPr>
                <w:sz w:val="24"/>
                <w:szCs w:val="24"/>
              </w:rPr>
            </w:pPr>
            <w:r w:rsidRPr="00900510">
              <w:rPr>
                <w:sz w:val="24"/>
                <w:szCs w:val="24"/>
              </w:rPr>
              <w:t>2022-20</w:t>
            </w:r>
            <w:r w:rsidR="0048494A" w:rsidRPr="00900510">
              <w:rPr>
                <w:sz w:val="24"/>
                <w:szCs w:val="24"/>
              </w:rPr>
              <w:t>36</w:t>
            </w:r>
            <w:r w:rsidRPr="00900510">
              <w:rPr>
                <w:sz w:val="24"/>
                <w:szCs w:val="24"/>
              </w:rPr>
              <w:t xml:space="preserve"> – </w:t>
            </w:r>
            <w:r w:rsidR="008418F5" w:rsidRPr="008418F5">
              <w:rPr>
                <w:b/>
                <w:sz w:val="24"/>
                <w:szCs w:val="24"/>
              </w:rPr>
              <w:t>599 539,88</w:t>
            </w:r>
            <w:bookmarkStart w:id="12" w:name="_GoBack"/>
            <w:bookmarkEnd w:id="12"/>
            <w:r w:rsidRPr="00900510">
              <w:rPr>
                <w:sz w:val="24"/>
                <w:szCs w:val="24"/>
              </w:rPr>
              <w:t>.</w:t>
            </w:r>
          </w:p>
          <w:p w14:paraId="4B05C208" w14:textId="2435616F" w:rsidR="001E6E33" w:rsidRPr="001E0B7E" w:rsidRDefault="001E6E33" w:rsidP="001C27D0">
            <w:pPr>
              <w:pStyle w:val="aff8"/>
              <w:jc w:val="both"/>
              <w:rPr>
                <w:sz w:val="24"/>
                <w:szCs w:val="24"/>
              </w:rPr>
            </w:pPr>
            <w:r w:rsidRPr="001E0B7E">
              <w:rPr>
                <w:sz w:val="24"/>
                <w:szCs w:val="24"/>
              </w:rPr>
              <w:t>Бюджетные ассигнования, предусмотренные в плановом периоде 2017- 20</w:t>
            </w:r>
            <w:r w:rsidR="00CC4F8B">
              <w:rPr>
                <w:sz w:val="24"/>
                <w:szCs w:val="24"/>
              </w:rPr>
              <w:t>36</w:t>
            </w:r>
            <w:r w:rsidRPr="001E0B7E">
              <w:rPr>
                <w:sz w:val="24"/>
                <w:szCs w:val="24"/>
              </w:rPr>
              <w:t xml:space="preserve"> годов, могут быть уточнены при формировании проекта местного бюджета.</w:t>
            </w:r>
          </w:p>
          <w:p w14:paraId="36F180AD" w14:textId="77777777" w:rsidR="001E6E33" w:rsidRPr="001E0B7E" w:rsidRDefault="001E6E33" w:rsidP="001C27D0">
            <w:pPr>
              <w:pStyle w:val="aff8"/>
              <w:jc w:val="both"/>
              <w:rPr>
                <w:sz w:val="24"/>
                <w:szCs w:val="24"/>
              </w:rPr>
            </w:pPr>
            <w:r w:rsidRPr="001E0B7E">
              <w:rPr>
                <w:sz w:val="24"/>
                <w:szCs w:val="24"/>
              </w:rPr>
              <w:t>Объемы и источники финансирования ежегодно уточняются при формировании бюджета муниципального образования на соответствующий год. Все суммы показаны в ценах соответствующего периода.</w:t>
            </w:r>
          </w:p>
        </w:tc>
      </w:tr>
      <w:tr w:rsidR="001E6E33" w:rsidRPr="001E0B7E" w14:paraId="71F7D56D" w14:textId="77777777" w:rsidTr="001E0B7E">
        <w:tc>
          <w:tcPr>
            <w:tcW w:w="3085" w:type="dxa"/>
          </w:tcPr>
          <w:p w14:paraId="292BDAB2" w14:textId="77777777" w:rsidR="001E6E33" w:rsidRPr="001E0B7E" w:rsidRDefault="001E6E33" w:rsidP="00AE5C7B">
            <w:pPr>
              <w:pStyle w:val="ad"/>
              <w:rPr>
                <w:sz w:val="24"/>
                <w:szCs w:val="24"/>
              </w:rPr>
            </w:pPr>
            <w:r w:rsidRPr="001E0B7E">
              <w:rPr>
                <w:sz w:val="24"/>
                <w:szCs w:val="24"/>
              </w:rPr>
              <w:lastRenderedPageBreak/>
              <w:t>Запланированные мероприятия программы</w:t>
            </w:r>
          </w:p>
        </w:tc>
        <w:tc>
          <w:tcPr>
            <w:tcW w:w="6260" w:type="dxa"/>
          </w:tcPr>
          <w:p w14:paraId="1271B4E9" w14:textId="77777777" w:rsidR="001E6E33" w:rsidRPr="001E0B7E" w:rsidRDefault="001E6E33" w:rsidP="007A114B">
            <w:pPr>
              <w:pStyle w:val="ad"/>
              <w:jc w:val="both"/>
              <w:rPr>
                <w:sz w:val="24"/>
                <w:szCs w:val="24"/>
              </w:rPr>
            </w:pPr>
            <w:r w:rsidRPr="001E0B7E">
              <w:rPr>
                <w:sz w:val="24"/>
                <w:szCs w:val="24"/>
              </w:rPr>
              <w:t>Для реализации поставленных целей и решения задач Программы, достижения планируемых значений показателей и индикаторов предусмотрено выполнение следующих мероприятий:</w:t>
            </w:r>
          </w:p>
          <w:p w14:paraId="2F3604BE" w14:textId="77777777" w:rsidR="001E6E33" w:rsidRPr="001E0B7E" w:rsidRDefault="001E6E33" w:rsidP="007A114B">
            <w:pPr>
              <w:pStyle w:val="ad"/>
              <w:jc w:val="both"/>
              <w:rPr>
                <w:sz w:val="24"/>
                <w:szCs w:val="24"/>
              </w:rPr>
            </w:pPr>
            <w:r w:rsidRPr="001E0B7E">
              <w:rPr>
                <w:sz w:val="24"/>
                <w:szCs w:val="24"/>
              </w:rPr>
              <w:t>1. Мероприятия по содержанию автомобильных дорог общего пользования местного значения и искусственных сооружений на них, а также других объектов транспортной инфраструктуры. Реализация мероприятий позволит выполнять работы по содержанию автомобильных дорог и искусственных сооружений на них в соответствии с нормативными требованиями.</w:t>
            </w:r>
          </w:p>
          <w:p w14:paraId="4660CC68" w14:textId="77777777" w:rsidR="001E6E33" w:rsidRPr="001E0B7E" w:rsidRDefault="001E6E33" w:rsidP="007A114B">
            <w:pPr>
              <w:pStyle w:val="ad"/>
              <w:jc w:val="both"/>
              <w:rPr>
                <w:sz w:val="24"/>
                <w:szCs w:val="24"/>
              </w:rPr>
            </w:pPr>
            <w:r w:rsidRPr="001E0B7E">
              <w:rPr>
                <w:sz w:val="24"/>
                <w:szCs w:val="24"/>
              </w:rPr>
              <w:t>2. Мероприятия по ремонту автомобильных дорог общего пользования местного значения и искусственных сооружений на них. Реализация мероприятий позволит сохранить протяженность участков автомобильных дорог общего пользования местного значения, на которых показатели их транспортно-эксплуатационного состояния соответствуют требованиям стандартов к эксплуатационным показателям автомобильных дорог.</w:t>
            </w:r>
          </w:p>
          <w:p w14:paraId="0A8E9464" w14:textId="77777777" w:rsidR="001E6E33" w:rsidRPr="001E0B7E" w:rsidRDefault="001E6E33" w:rsidP="007A114B">
            <w:pPr>
              <w:pStyle w:val="ad"/>
              <w:jc w:val="both"/>
              <w:rPr>
                <w:sz w:val="24"/>
                <w:szCs w:val="24"/>
              </w:rPr>
            </w:pPr>
            <w:r w:rsidRPr="001E0B7E">
              <w:rPr>
                <w:sz w:val="24"/>
                <w:szCs w:val="24"/>
              </w:rPr>
              <w:t>4. Мероприятия по строительству и реконструкции автомобильных дорог общего пользования местного значения и искусственных сооружений на них. Реализация мероприятий позволит сохранить протяженность автомобильных дорог общего пользования местного значения, на которых уровень загрузки соответствует нормативному.</w:t>
            </w:r>
          </w:p>
          <w:p w14:paraId="1ADF754E" w14:textId="77777777" w:rsidR="001E6E33" w:rsidRPr="001E0B7E" w:rsidRDefault="001E6E33" w:rsidP="007A114B">
            <w:pPr>
              <w:pStyle w:val="ad"/>
              <w:jc w:val="both"/>
              <w:rPr>
                <w:sz w:val="24"/>
                <w:szCs w:val="24"/>
              </w:rPr>
            </w:pPr>
            <w:r w:rsidRPr="001E0B7E">
              <w:rPr>
                <w:sz w:val="24"/>
                <w:szCs w:val="24"/>
              </w:rPr>
              <w:t>5. Мероприятия по организации дорожного движения. Реализация мероприятий позволит повысить уровень качества и безопасности транспортного обслуживания населения.</w:t>
            </w:r>
          </w:p>
          <w:p w14:paraId="09A3F4ED" w14:textId="77777777" w:rsidR="001E6E33" w:rsidRPr="001E0B7E" w:rsidRDefault="001E6E33" w:rsidP="007A114B">
            <w:pPr>
              <w:pStyle w:val="ad"/>
              <w:jc w:val="both"/>
              <w:rPr>
                <w:sz w:val="24"/>
                <w:szCs w:val="24"/>
              </w:rPr>
            </w:pPr>
            <w:r w:rsidRPr="001E0B7E">
              <w:rPr>
                <w:sz w:val="24"/>
                <w:szCs w:val="24"/>
              </w:rPr>
              <w:t>6. Мероприятия по ремонту и строительству пешеходных и велосипедных дорожек. Реализация мероприятий позволит повысить качество велосипедного и пешеходного передвижения населения.</w:t>
            </w:r>
          </w:p>
        </w:tc>
      </w:tr>
    </w:tbl>
    <w:p w14:paraId="71BC6FAB" w14:textId="421D46DD" w:rsidR="001E6E33" w:rsidRDefault="00A62571" w:rsidP="00A62571">
      <w:pPr>
        <w:pStyle w:val="10"/>
      </w:pPr>
      <w:bookmarkStart w:id="13" w:name="_Toc492649548"/>
      <w:r w:rsidRPr="00A62571">
        <w:lastRenderedPageBreak/>
        <w:t>Общие положения</w:t>
      </w:r>
      <w:bookmarkEnd w:id="13"/>
    </w:p>
    <w:p w14:paraId="41023E4A" w14:textId="77777777" w:rsidR="00706D42" w:rsidRPr="00706D42" w:rsidRDefault="00706D42" w:rsidP="00706D42">
      <w:pPr>
        <w:pStyle w:val="a7"/>
      </w:pPr>
      <w:r w:rsidRPr="00706D42">
        <w:t>Программа комплексного развития транспортной инфраструктуры поселения - документ, устанавливающий перечень мероприятий по проектированию, строительству, реконструкции объектов транспортной инфраструктуры местного значения поселения, который предусмотрен также государственными 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планом и программой комплексного социально-экономического развития муниципального образования, инвестиционными программами субъектов естественных монополий в области транспорта.</w:t>
      </w:r>
    </w:p>
    <w:p w14:paraId="0E1C7779" w14:textId="77777777" w:rsidR="00706D42" w:rsidRPr="00706D42" w:rsidRDefault="00706D42" w:rsidP="00706D42">
      <w:pPr>
        <w:pStyle w:val="a7"/>
      </w:pPr>
      <w:r w:rsidRPr="00706D42">
        <w:t>Программа комплексного развития транспортной инфраструктуры сельского поселения разрабатывается и утверждается органами местного самоуправления поселения на основании утвержденного в порядке, установленном Градостроительным Кодексом РФ, генерального плана сельского поселения. Реализация программы должна обеспечивать сбалансированное, перспективное развитие транспортной инфраструктуры поселения в соответствии с потребностями в строительстве, реконструкции объектов транспортной инфраструктуры местного значения.</w:t>
      </w:r>
    </w:p>
    <w:p w14:paraId="75202795" w14:textId="04AE0114" w:rsidR="00706D42" w:rsidRPr="00706D42" w:rsidRDefault="00706D42" w:rsidP="00706D42">
      <w:pPr>
        <w:pStyle w:val="a7"/>
      </w:pPr>
      <w:r w:rsidRPr="00706D42">
        <w:t>Обеспечение надежного и устойчивого обслуживания жителей муниципально</w:t>
      </w:r>
      <w:r>
        <w:t>го</w:t>
      </w:r>
      <w:r w:rsidRPr="00706D42">
        <w:t xml:space="preserve"> образовани</w:t>
      </w:r>
      <w:r>
        <w:t>я</w:t>
      </w:r>
      <w:r w:rsidRPr="00706D42">
        <w:t xml:space="preserve"> </w:t>
      </w:r>
      <w:r>
        <w:t xml:space="preserve">сельское поселение </w:t>
      </w:r>
      <w:r w:rsidR="00CC4F8B">
        <w:t xml:space="preserve">Леуши </w:t>
      </w:r>
      <w:r w:rsidRPr="00706D42">
        <w:t>(в дальнейшем - Поселение) транспортными услугами, снижение износа объектов транспортной инфраструктуры - одна из главных проблем, решение которой необходимо для повышения качества жизни жителей и обеспечения устойчивого развития поселения.</w:t>
      </w:r>
    </w:p>
    <w:p w14:paraId="72C4C3FE" w14:textId="1CCE0D40" w:rsidR="00D85CBF" w:rsidRPr="00D85CBF" w:rsidRDefault="00706D42" w:rsidP="00D85CBF">
      <w:pPr>
        <w:pStyle w:val="a7"/>
      </w:pPr>
      <w:r w:rsidRPr="00706D42">
        <w:t xml:space="preserve">Решение проблемы носит комплексный характер, а реализация мероприятий по улучшению качества транспортной инфраструктуры возможна только при взаимодействии органов власти всех уровней, а также концентрации финансовых, </w:t>
      </w:r>
      <w:r w:rsidR="009C4D1C" w:rsidRPr="009C4D1C">
        <w:t>технических и научных ресурсов.</w:t>
      </w:r>
    </w:p>
    <w:p w14:paraId="08597C7D" w14:textId="35CEF8B5" w:rsidR="00D85CBF" w:rsidRPr="00CE4CF2" w:rsidRDefault="00D85CBF" w:rsidP="00CE4CF2">
      <w:pPr>
        <w:pStyle w:val="af"/>
      </w:pPr>
      <w:r w:rsidRPr="00CE4CF2">
        <w:lastRenderedPageBreak/>
        <w:t>Основные понятия</w:t>
      </w:r>
    </w:p>
    <w:p w14:paraId="49BE4C1E" w14:textId="77777777" w:rsidR="00D85CBF" w:rsidRDefault="00D85CBF" w:rsidP="00D85CBF">
      <w:pPr>
        <w:pStyle w:val="a7"/>
      </w:pPr>
      <w:r w:rsidRPr="00BE716F">
        <w:rPr>
          <w:b/>
        </w:rPr>
        <w:t>Автомобильная дорога</w:t>
      </w:r>
      <w:r w:rsidRPr="00BE716F">
        <w:t xml:space="preserve"> – объект транспортной инфраструктуры, предназначенный для движения транспортных средств и включающий в себя земельные участки в границах полосы отвода автомобильной дороги и расположенные на них или под ними конструктивные элементы (дорожное полотно, дорожное покрытие и подобные элементы) и дорожные сооружения, являющиеся её технологической частью, - защитные дорожные сооружения, искусственные дорожные сооружения, производственные объекты, элементы обустройства автомобильных дорог.</w:t>
      </w:r>
    </w:p>
    <w:p w14:paraId="5B0DAFB7" w14:textId="3CB53E88" w:rsidR="00A40DFB" w:rsidRPr="00BE716F" w:rsidRDefault="00A40DFB" w:rsidP="00D85CBF">
      <w:pPr>
        <w:pStyle w:val="a7"/>
      </w:pPr>
      <w:r w:rsidRPr="00A40DFB">
        <w:rPr>
          <w:b/>
        </w:rPr>
        <w:t>Автомобильные дороги местного значения</w:t>
      </w:r>
      <w:r w:rsidRPr="00A40DFB">
        <w:t xml:space="preserve"> - автомобильные дороги в границах населенных пунктов поселений, муниципальных районов и городских округов автономного округа, за исключением автомобильных дорог общего пользования федерального, регионального или межмуниципального значения, частных автомобильных дорог.</w:t>
      </w:r>
    </w:p>
    <w:p w14:paraId="247AFB09" w14:textId="77777777" w:rsidR="00D85CBF" w:rsidRPr="00BE716F" w:rsidRDefault="00D85CBF" w:rsidP="00D85CBF">
      <w:pPr>
        <w:pStyle w:val="a7"/>
      </w:pPr>
      <w:r w:rsidRPr="00BE716F">
        <w:rPr>
          <w:b/>
        </w:rPr>
        <w:t>Дорожная деятельность</w:t>
      </w:r>
      <w:r w:rsidRPr="00BE716F">
        <w:t xml:space="preserve"> - деятельность по проектированию, строительству, реконструкции, капитальному ремонту, ремонту и содержанию автомобильных дорог.</w:t>
      </w:r>
    </w:p>
    <w:p w14:paraId="1CFD3D79" w14:textId="77777777" w:rsidR="00D85CBF" w:rsidRPr="00BE716F" w:rsidRDefault="00D85CBF" w:rsidP="00D85CBF">
      <w:pPr>
        <w:pStyle w:val="a7"/>
      </w:pPr>
      <w:r w:rsidRPr="00BE716F">
        <w:rPr>
          <w:b/>
        </w:rPr>
        <w:t xml:space="preserve">Защитные дорожные сооружения </w:t>
      </w:r>
      <w:r w:rsidRPr="00BE716F">
        <w:t>- сооружения, к которым относятся элементы озеленения, имеющие защитное значение; заборы; устройства, предназначенные для защиты автомобильных дорог от снежных лавин; шумозащитные и ветрозащитные устройства; подобные сооружения; - искусственные дорожные сооружения - сооружения, предназначенные для движения транспортных средств, пешеходов и прогона животных в местах пересечения автомобильных дорог иными автомобильными дорогами, водотоками, оврагами, в местах, которые являются препятствиями для такого движения, прогона (зимники, мосты, переправы по льду, путепроводы, трубопроводы, тоннели, эстакады, подобные сооружения).</w:t>
      </w:r>
    </w:p>
    <w:p w14:paraId="3A2BFD16" w14:textId="77777777" w:rsidR="00D85CBF" w:rsidRPr="00BE716F" w:rsidRDefault="00D85CBF" w:rsidP="00D85CBF">
      <w:pPr>
        <w:pStyle w:val="a7"/>
      </w:pPr>
      <w:r w:rsidRPr="00BE716F">
        <w:rPr>
          <w:b/>
        </w:rPr>
        <w:t>Капитальный ремонт автомобильной дороги</w:t>
      </w:r>
      <w:r w:rsidRPr="00BE716F">
        <w:t xml:space="preserve"> - комплекс работ по замене и (или) восстановлению конструктивных элементов автомобильной дороги, дорожных сооружений и (или) их частей, выполнение которых осуществляется в пределах установленных допустимых значений и технических характеристик класса и категории </w:t>
      </w:r>
      <w:r w:rsidRPr="00BE716F">
        <w:lastRenderedPageBreak/>
        <w:t>автомобильной дороги и при выполнении которых затрагиваются конструктивные и иные характеристики надежности и безопасности автомобильной дороги и не изменяются границы полосы отвода автомобильной дороги.</w:t>
      </w:r>
    </w:p>
    <w:p w14:paraId="4498FC53" w14:textId="77777777" w:rsidR="00D85CBF" w:rsidRPr="00BE716F" w:rsidRDefault="00D85CBF" w:rsidP="00D85CBF">
      <w:pPr>
        <w:pStyle w:val="a7"/>
      </w:pPr>
      <w:r w:rsidRPr="00BE716F">
        <w:rPr>
          <w:b/>
        </w:rPr>
        <w:t>Производственные объекты</w:t>
      </w:r>
      <w:r w:rsidRPr="00BE716F">
        <w:t xml:space="preserve"> - сооружения, используемые при капитальном ремонте, ремонте, содержании автомобильных дорог.</w:t>
      </w:r>
    </w:p>
    <w:p w14:paraId="3C14D2FF" w14:textId="77777777" w:rsidR="00D85CBF" w:rsidRPr="00BE716F" w:rsidRDefault="00D85CBF" w:rsidP="00D85CBF">
      <w:pPr>
        <w:pStyle w:val="a7"/>
      </w:pPr>
      <w:r w:rsidRPr="00BE716F">
        <w:rPr>
          <w:b/>
        </w:rPr>
        <w:t>Пользователи автомобильными дорогами</w:t>
      </w:r>
      <w:r w:rsidRPr="00BE716F">
        <w:t xml:space="preserve"> - физические и юридические лица, использующие автомобильные дороги в качестве участников дорожного движения.</w:t>
      </w:r>
    </w:p>
    <w:p w14:paraId="05EF481F" w14:textId="77777777" w:rsidR="00D85CBF" w:rsidRPr="00BE716F" w:rsidRDefault="00D85CBF" w:rsidP="00D85CBF">
      <w:pPr>
        <w:pStyle w:val="a7"/>
      </w:pPr>
      <w:r w:rsidRPr="00BE716F">
        <w:rPr>
          <w:b/>
        </w:rPr>
        <w:t>Реконструкция автомобильной дороги</w:t>
      </w:r>
      <w:r w:rsidRPr="00BE716F">
        <w:t xml:space="preserve"> - комплекс работ, при выполнении которых осуществляется изменение параметров автомобильной дороги, её участков, ведущее к изменению класса и (или) категории автомобильной дороги либо влекущее за собой изменение границы полосы отвода автомобильной дороги.</w:t>
      </w:r>
    </w:p>
    <w:p w14:paraId="47AE8BAD" w14:textId="77777777" w:rsidR="00D85CBF" w:rsidRPr="00BE716F" w:rsidRDefault="00D85CBF" w:rsidP="00D85CBF">
      <w:pPr>
        <w:pStyle w:val="a7"/>
      </w:pPr>
      <w:r w:rsidRPr="00BE716F">
        <w:rPr>
          <w:b/>
        </w:rPr>
        <w:t>Ремонт автомобильной дороги</w:t>
      </w:r>
      <w:r w:rsidRPr="00BE716F">
        <w:t xml:space="preserve"> - комплекс работ по восстановлению транспортно-эксплуатационных характеристик автомобильной дороги, при выполнении которых не затрагиваются конструктивные и иные характеристики надежности и безопасности автомобильной дороги.</w:t>
      </w:r>
    </w:p>
    <w:p w14:paraId="150E8E4F" w14:textId="77777777" w:rsidR="00D85CBF" w:rsidRPr="00D85CBF" w:rsidRDefault="00D85CBF" w:rsidP="00D85CBF">
      <w:pPr>
        <w:pStyle w:val="a7"/>
      </w:pPr>
      <w:r w:rsidRPr="00BE716F">
        <w:rPr>
          <w:b/>
        </w:rPr>
        <w:t>Элементы обустройства автомобильных дорог</w:t>
      </w:r>
      <w:r w:rsidRPr="00BE716F">
        <w:t xml:space="preserve"> - сооружения, к которым относятся дорожные знаки, дорожные ограждения, светофоры и другие устройства для регулирования дорожного движения, места отдыха, остановочные пункты, объекты, предназначенные для освещения автомобильных дорог, пешеходные дорожки, пункты весового и габаритного контроля транспортных средств, пункты взимания платы, стоянки (парковки) транспортных средств, сооружения, предназначенные для охраны автомобильных дорог и искусственных дорожных сооружений, тротуары, другие предназначенные для обеспечения дорожного движения, в том числе его безопасности, </w:t>
      </w:r>
      <w:r w:rsidRPr="00D85CBF">
        <w:t>сооружения, за исключением объектов дорожного сервиса.</w:t>
      </w:r>
    </w:p>
    <w:p w14:paraId="4BB22B33" w14:textId="1113297D" w:rsidR="00D85CBF" w:rsidRDefault="00D85CBF" w:rsidP="00D85CBF">
      <w:pPr>
        <w:pStyle w:val="a7"/>
      </w:pPr>
      <w:r w:rsidRPr="00D85CBF">
        <w:t>Иные понятия и термины использованы в настоящей Программе в значениях, определенных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2A95FC53" w14:textId="1801D4DB" w:rsidR="005A104A" w:rsidRDefault="005A104A" w:rsidP="005A104A">
      <w:pPr>
        <w:pStyle w:val="10"/>
      </w:pPr>
      <w:bookmarkStart w:id="14" w:name="_Toc492649549"/>
      <w:bookmarkEnd w:id="11"/>
      <w:r w:rsidRPr="005A104A">
        <w:lastRenderedPageBreak/>
        <w:t>Характеристика существующего состояния транспортной инфраструктуры</w:t>
      </w:r>
      <w:bookmarkEnd w:id="14"/>
    </w:p>
    <w:p w14:paraId="646D93B4" w14:textId="5595CC00" w:rsidR="005A104A" w:rsidRDefault="005A104A" w:rsidP="005A104A">
      <w:pPr>
        <w:pStyle w:val="11"/>
      </w:pPr>
      <w:bookmarkStart w:id="15" w:name="_Toc492649550"/>
      <w:r w:rsidRPr="005A104A">
        <w:t xml:space="preserve">Анализ положения Ханты-Мансийского автономного округа - Югра в структуре пространственной организации Российской Федерации, анализ положения </w:t>
      </w:r>
      <w:r>
        <w:t>сельского</w:t>
      </w:r>
      <w:r w:rsidRPr="005A104A">
        <w:t xml:space="preserve"> поселения </w:t>
      </w:r>
      <w:r w:rsidR="00C71197">
        <w:t>Леуши</w:t>
      </w:r>
      <w:r w:rsidRPr="005A104A">
        <w:t xml:space="preserve"> в структуре пространственной организации Ханты-Мансийского автономного округа </w:t>
      </w:r>
      <w:r w:rsidR="00AA1F6F">
        <w:t>–</w:t>
      </w:r>
      <w:r w:rsidRPr="005A104A">
        <w:t xml:space="preserve"> Югра</w:t>
      </w:r>
      <w:bookmarkEnd w:id="15"/>
    </w:p>
    <w:p w14:paraId="15E59EC8" w14:textId="77777777" w:rsidR="00AA1F6F" w:rsidRPr="00AA1F6F" w:rsidRDefault="00AA1F6F" w:rsidP="00AA1F6F">
      <w:pPr>
        <w:pStyle w:val="a7"/>
      </w:pPr>
      <w:r w:rsidRPr="00AA1F6F">
        <w:t>Территория Ханты-Мансийского автономного округа-Югры (далее ХМАО-Югры) располагается в срединной части Евразийского материка и России.</w:t>
      </w:r>
    </w:p>
    <w:p w14:paraId="25091A87" w14:textId="77777777" w:rsidR="00AA1F6F" w:rsidRPr="00AA1F6F" w:rsidRDefault="00AA1F6F" w:rsidP="00AA1F6F">
      <w:pPr>
        <w:pStyle w:val="a7"/>
      </w:pPr>
      <w:r w:rsidRPr="00AA1F6F">
        <w:t>Территория округа занимает глубинное материковое положение, на тысячи километров удалена от экономически развитых регионов страны, от западных и восточных границ России и не имеет прямого выхода к океану.</w:t>
      </w:r>
    </w:p>
    <w:p w14:paraId="694B6589" w14:textId="251EF858" w:rsidR="00AA1F6F" w:rsidRPr="00AA1F6F" w:rsidRDefault="00AA1F6F" w:rsidP="00AA1F6F">
      <w:pPr>
        <w:pStyle w:val="a7"/>
      </w:pPr>
      <w:r w:rsidRPr="00AA1F6F">
        <w:t xml:space="preserve">С запада на восток территория региона простирается на 1 400 км от восточных склонов Северного Урала почти до берегов Енисея; с севера на юг - на 900 км от Сибирских Увалов до Кондинской тайги. Крайняя северная точка расположена у истоков р. Хулга в </w:t>
      </w:r>
      <w:r w:rsidR="00D65852" w:rsidRPr="00AA1F6F">
        <w:t>Березовском</w:t>
      </w:r>
      <w:r w:rsidRPr="00AA1F6F">
        <w:t xml:space="preserve"> районе, крайняя южная - вблизи поселка городского типа Куминский, крайняя западная - в горах Северного Урала у истоков р. Северная Сосьва, крайняя восточная - у истоков р. Вах.</w:t>
      </w:r>
    </w:p>
    <w:p w14:paraId="0C833754" w14:textId="77777777" w:rsidR="00AA1F6F" w:rsidRPr="00AA1F6F" w:rsidRDefault="00AA1F6F" w:rsidP="00AA1F6F">
      <w:pPr>
        <w:pStyle w:val="a7"/>
      </w:pPr>
      <w:r w:rsidRPr="00AA1F6F">
        <w:t>Ханты-Мансийский автономный округ - Югра граничит одновременно с шестью субъектами Российской Федерации. На севере граничит с Ямало-Ненецким автономный округом, на северо-западе - с Республикой Коми, на юго-западе - со Свердловской областью, на юге - с Тобольским и Уватским районами Тюменской областью, на юго-востоке и востоке - с Томской областью и Красноярским краем. Вся территория Ханты-Мансийского автономного округа-Югры относится к районам Крайнего Севера.</w:t>
      </w:r>
    </w:p>
    <w:p w14:paraId="20EE3CFA" w14:textId="3ADEF3CC" w:rsidR="00AA1F6F" w:rsidRPr="00AA1F6F" w:rsidRDefault="00AA1F6F" w:rsidP="00AA1F6F">
      <w:pPr>
        <w:pStyle w:val="a7"/>
      </w:pPr>
      <w:r w:rsidRPr="00AA1F6F">
        <w:t>Географическое положение ХМАО-Югры определяет место округа в транспортной системе России. Транспортная система ХМАО-Югры является связующим звеном между северными западносибирскими регионами и регионами Среднего и Южного Урала, южными частями Западной и Восточной Сибири.</w:t>
      </w:r>
    </w:p>
    <w:p w14:paraId="6EA603C8" w14:textId="77777777" w:rsidR="00AA1F6F" w:rsidRPr="00AA1F6F" w:rsidRDefault="00AA1F6F" w:rsidP="00AA1F6F">
      <w:pPr>
        <w:pStyle w:val="a7"/>
      </w:pPr>
      <w:r w:rsidRPr="00AA1F6F">
        <w:lastRenderedPageBreak/>
        <w:t>Транспортная система автономного округа, обеспечивающая его связь с другими регионами, сформирована автомобильным, воздушным, железнодорожным, водным транспортом.</w:t>
      </w:r>
    </w:p>
    <w:p w14:paraId="71EBFC00" w14:textId="77777777" w:rsidR="00AA1F6F" w:rsidRPr="00AA1F6F" w:rsidRDefault="00AA1F6F" w:rsidP="00AA1F6F">
      <w:pPr>
        <w:pStyle w:val="a7"/>
      </w:pPr>
      <w:r w:rsidRPr="00AA1F6F">
        <w:t>В транспортных связях округа с другими регионами России важную роль играет процесс формирования основной меридиональной транспортной оси «Север – Юг», который характеризуется наличием железной дороги, речного транспорта по рекам Обь и Иртыш, формирующегося автодорожного маршрута: «Тюмень – Сургут – Новый Уренгой – Надым – Салехард». Определяющим развитие транспортного каркаса так же является формирующийся широтный транспортный коридор «Северо-Запад – Сибирь»: Санкт-Петербург – Котлас – Сыктывкар – Пермь – Ханты-Мансийск – Нефтеюганск – Сургут – Нижневартовск – Томск.</w:t>
      </w:r>
    </w:p>
    <w:p w14:paraId="052F7F05" w14:textId="77777777" w:rsidR="00AA1F6F" w:rsidRPr="00AA1F6F" w:rsidRDefault="00AA1F6F" w:rsidP="00AA1F6F">
      <w:pPr>
        <w:pStyle w:val="a7"/>
      </w:pPr>
      <w:r w:rsidRPr="00AA1F6F">
        <w:t>Развитию межрегиональных транспортных связей в автономном округе способствует реализация комплексного инвестиционного проекта «Урал Промышленный - Урал Полярный», в рамках которого планируется создание транспортного коридора меридионального направления, представленного железной дорогой Полуночное - Обская – Салехард по восточному склону Уральских гор и автомобильной дорогой Агириш - Салехард.</w:t>
      </w:r>
    </w:p>
    <w:p w14:paraId="0A288F67" w14:textId="77777777" w:rsidR="00AA1F6F" w:rsidRPr="00AA1F6F" w:rsidRDefault="00AA1F6F" w:rsidP="00AA1F6F">
      <w:pPr>
        <w:pStyle w:val="a7"/>
      </w:pPr>
      <w:r w:rsidRPr="00AA1F6F">
        <w:t>Система железнодорожного транспорта ХМАО-Югры сформирована севернее основных железнодорожных направлений, связывающих западную и восточную части России. Связь железнодорожной сети округа с Транссибирской магистралью осуществляется через города Тюмень и Екатеринбург.</w:t>
      </w:r>
    </w:p>
    <w:p w14:paraId="511218D1" w14:textId="77777777" w:rsidR="00AA1F6F" w:rsidRPr="00AA1F6F" w:rsidRDefault="00AA1F6F" w:rsidP="00AA1F6F">
      <w:pPr>
        <w:pStyle w:val="a7"/>
      </w:pPr>
      <w:r w:rsidRPr="00AA1F6F">
        <w:t>Немаловажное значение в транспортной системе округа, обеспечивающей его связь с северными и южными регионами Сибири, играют речные магистрали – реки Обь и Иртыш.</w:t>
      </w:r>
    </w:p>
    <w:p w14:paraId="3E4EDED2" w14:textId="77777777" w:rsidR="00AA1F6F" w:rsidRPr="00AA1F6F" w:rsidRDefault="00AA1F6F" w:rsidP="00AA1F6F">
      <w:pPr>
        <w:pStyle w:val="a7"/>
      </w:pPr>
      <w:r w:rsidRPr="00AA1F6F">
        <w:t xml:space="preserve">Протяженность судоходных водных путей составляет 5 608 км, из которых </w:t>
      </w:r>
      <w:r w:rsidRPr="00AA1F6F">
        <w:br/>
        <w:t>3 736 км - боковые и малые реки. Главные судоходные водные пути – реки Обь и Иртыш, обеспечивающие связь округа с северными и южными регионами Сибири. Реки связывают населенные пункты округа с крупными сибирскими городами: Тобольском, Салехардом, Томском, Новосибирском и имеют выход на морские магистрали.</w:t>
      </w:r>
    </w:p>
    <w:p w14:paraId="72C6F068" w14:textId="77777777" w:rsidR="00AA1F6F" w:rsidRPr="00AA1F6F" w:rsidRDefault="00AA1F6F" w:rsidP="00AA1F6F">
      <w:pPr>
        <w:pStyle w:val="a7"/>
      </w:pPr>
      <w:r w:rsidRPr="00AA1F6F">
        <w:lastRenderedPageBreak/>
        <w:t>Воздушный транспорт играет важную социально-экономическую роль в развитии Ханты-Мансийского автономного округа - Югры. Посредством воздушного транспорта осуществляются не только межрегиональные связи, но и международное транспортное сообщение. На территории Ханты-Мансийского автономного округа – Югры расположено 10 аэропортов, которые осуществляют прием и отправку пассажиров и грузов по магистральным маршрутам. Три аэропорта имеют статус международных: Сургут, Нижневартовск, Ханты-Мансийск.</w:t>
      </w:r>
    </w:p>
    <w:p w14:paraId="5501C8FB" w14:textId="77777777" w:rsidR="00AA1F6F" w:rsidRPr="008F4486" w:rsidRDefault="00AA1F6F" w:rsidP="008F4486">
      <w:pPr>
        <w:pStyle w:val="a7"/>
      </w:pPr>
      <w:r w:rsidRPr="00AA1F6F">
        <w:t xml:space="preserve">Важность воздушного транспорта для обеспечения связей внутри автономного округа усиливает тот факт, что значительная часть его территории – это </w:t>
      </w:r>
      <w:r w:rsidRPr="008F4486">
        <w:t>труднодоступные районы, не имеющие наземных путей сообщения.</w:t>
      </w:r>
    </w:p>
    <w:p w14:paraId="7964A4CB" w14:textId="77777777" w:rsidR="008F4486" w:rsidRDefault="008F4486" w:rsidP="008F4486">
      <w:pPr>
        <w:pStyle w:val="a7"/>
      </w:pPr>
      <w:r w:rsidRPr="008F4486">
        <w:t>Транспортный комплекс Кондинского района сформирован автомобильным, воздушным, водным, железнодорожным видами транспорта и включает в себя: сеть зимних автомобильных дорог, водные пути, вертолетные площадки, пристани, железнодорожные станции.</w:t>
      </w:r>
    </w:p>
    <w:p w14:paraId="741B95D8" w14:textId="7F088DBE" w:rsidR="003E6D93" w:rsidRDefault="00010CE7" w:rsidP="008F4486">
      <w:pPr>
        <w:pStyle w:val="a7"/>
      </w:pPr>
      <w:r>
        <w:t>Кондинский р</w:t>
      </w:r>
      <w:r w:rsidR="003E6D93" w:rsidRPr="003E6D93">
        <w:t xml:space="preserve">айон занимает площадь 55,17 тыс. км². Северная часть района расположена на Кондинской низменности. Протяженность с севера на юг — 300 км, с запада на восток — 340 км. Район граничит: на юго-западе и западе — с Тавдинским, </w:t>
      </w:r>
      <w:proofErr w:type="spellStart"/>
      <w:r w:rsidR="003E6D93" w:rsidRPr="003E6D93">
        <w:t>Таборинским</w:t>
      </w:r>
      <w:proofErr w:type="spellEnd"/>
      <w:r w:rsidR="003E6D93" w:rsidRPr="003E6D93">
        <w:t xml:space="preserve">, </w:t>
      </w:r>
      <w:proofErr w:type="spellStart"/>
      <w:r w:rsidR="003E6D93" w:rsidRPr="003E6D93">
        <w:t>Гаринским</w:t>
      </w:r>
      <w:proofErr w:type="spellEnd"/>
      <w:r w:rsidR="003E6D93" w:rsidRPr="003E6D93">
        <w:t xml:space="preserve"> районами Свердловской области, на северо-востоке и севере — с Советским, Октябрьским и Ханты-Мансийским районами Ханты-Мансийского автономного округа, на востоке и юго-востоке — с Уватским и Тобольским районами Тюменской области.</w:t>
      </w:r>
    </w:p>
    <w:p w14:paraId="0632B454" w14:textId="4C33C339" w:rsidR="00010CE7" w:rsidRDefault="00010CE7" w:rsidP="00010CE7">
      <w:pPr>
        <w:pStyle w:val="affa"/>
      </w:pPr>
      <w:r w:rsidRPr="00010CE7">
        <w:rPr>
          <w:noProof/>
          <w:lang w:eastAsia="ru-RU"/>
        </w:rPr>
        <w:lastRenderedPageBreak/>
        <w:drawing>
          <wp:inline distT="0" distB="0" distL="0" distR="0" wp14:anchorId="78D5364C" wp14:editId="49C89F55">
            <wp:extent cx="5409594" cy="3977640"/>
            <wp:effectExtent l="0" t="0" r="635" b="381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b559c1c5bf7aeb82ad43521f373a882_1.jpeg"/>
                    <pic:cNvPicPr/>
                  </pic:nvPicPr>
                  <pic:blipFill>
                    <a:blip r:embed="rId15">
                      <a:extLst>
                        <a:ext uri="{28A0092B-C50C-407E-A947-70E740481C1C}">
                          <a14:useLocalDpi xmlns:a14="http://schemas.microsoft.com/office/drawing/2010/main" val="0"/>
                        </a:ext>
                      </a:extLst>
                    </a:blip>
                    <a:stretch>
                      <a:fillRect/>
                    </a:stretch>
                  </pic:blipFill>
                  <pic:spPr>
                    <a:xfrm>
                      <a:off x="0" y="0"/>
                      <a:ext cx="5442796" cy="4002053"/>
                    </a:xfrm>
                    <a:prstGeom prst="rect">
                      <a:avLst/>
                    </a:prstGeom>
                  </pic:spPr>
                </pic:pic>
              </a:graphicData>
            </a:graphic>
          </wp:inline>
        </w:drawing>
      </w:r>
    </w:p>
    <w:p w14:paraId="30955479" w14:textId="1654F30B" w:rsidR="00010CE7" w:rsidRPr="008F4486" w:rsidRDefault="00010CE7" w:rsidP="00010CE7">
      <w:pPr>
        <w:pStyle w:val="a0"/>
      </w:pPr>
      <w:r w:rsidRPr="00010CE7">
        <w:t xml:space="preserve">Положение </w:t>
      </w:r>
      <w:r>
        <w:t>Кондинского</w:t>
      </w:r>
      <w:r w:rsidRPr="00010CE7">
        <w:t xml:space="preserve"> района в структуре Ханты-Мансийского автономного округа – Югры</w:t>
      </w:r>
    </w:p>
    <w:p w14:paraId="2512FD1A" w14:textId="77777777" w:rsidR="008F4486" w:rsidRPr="008F4486" w:rsidRDefault="008F4486" w:rsidP="008F4486">
      <w:pPr>
        <w:pStyle w:val="a7"/>
      </w:pPr>
      <w:r w:rsidRPr="008F4486">
        <w:t>В Кондинском районе пассажирские перевозки осуществляются круглогодично: автомобильным и железнодорожным видами транспорта, сезонно: автомобильным транспортом - в зимний период по зимним автомобильным дорогам; водным транспортом - в летний период; воздушным - в период весенне-осенней распутицы и летний период, который в свою очередь является самым затратным, как для населения, так и для бюджета Кондинского района.</w:t>
      </w:r>
    </w:p>
    <w:p w14:paraId="465FE1A8" w14:textId="6484A3F0" w:rsidR="00AA1F6F" w:rsidRDefault="008F4486" w:rsidP="008F4486">
      <w:pPr>
        <w:pStyle w:val="a7"/>
      </w:pPr>
      <w:r w:rsidRPr="008F4486">
        <w:t>Данная транспортная схема сложилась в связи с наличием 13-ти труднодоступных населенных пунктов, не имеющих выхода к сети автомобильных дорог с твердым покрытием.</w:t>
      </w:r>
    </w:p>
    <w:p w14:paraId="12208103" w14:textId="03FF7F05" w:rsidR="009346A9" w:rsidRPr="00DF694F" w:rsidRDefault="009346A9" w:rsidP="008F4486">
      <w:pPr>
        <w:pStyle w:val="a7"/>
      </w:pPr>
      <w:r>
        <w:t xml:space="preserve">Муниципальное образование сельское поселение </w:t>
      </w:r>
      <w:r w:rsidR="002C2A46">
        <w:t>Леуши</w:t>
      </w:r>
      <w:r>
        <w:t xml:space="preserve"> </w:t>
      </w:r>
      <w:r w:rsidR="00DF694F" w:rsidRPr="00DF694F">
        <w:t>в центральной и западной части Кондинского района</w:t>
      </w:r>
      <w:r w:rsidR="004741AA" w:rsidRPr="00DF694F">
        <w:t>, входящего в Ханты-Мансийский автономный округ – Югру, Тюменской области.</w:t>
      </w:r>
    </w:p>
    <w:p w14:paraId="71CF7E60" w14:textId="5AEFB8EA" w:rsidR="00240E8B" w:rsidRDefault="002C2A46" w:rsidP="008F4486">
      <w:pPr>
        <w:pStyle w:val="a7"/>
      </w:pPr>
      <w:r w:rsidRPr="002C2A46">
        <w:lastRenderedPageBreak/>
        <w:t>Все населенные пункты муниципального образования связаны между собой, с районным центром пгт. Междуреченский и г. Ура</w:t>
      </w:r>
      <w:r w:rsidR="00D65852">
        <w:t>й</w:t>
      </w:r>
      <w:r w:rsidRPr="002C2A46">
        <w:t xml:space="preserve"> региональной дорогой "ст. Устье-Аха - г. Урай" (III категория)</w:t>
      </w:r>
      <w:r w:rsidR="009F0375" w:rsidRPr="009F0375">
        <w:t xml:space="preserve"> являющейся часть автомобильной дороги "ЮГ" от автомобильной дороги "Югра" до границы Тюменской области. Все населенные пункты сельского поселения (с. Леуши, п. Лиственичный, п. Ягодный, п. Дальний) имеют выходы на данную автомобильную дорогу</w:t>
      </w:r>
      <w:r w:rsidR="00D6715A">
        <w:t>:</w:t>
      </w:r>
    </w:p>
    <w:p w14:paraId="0CB39086" w14:textId="627EA176" w:rsidR="00D6715A" w:rsidRPr="00D6715A" w:rsidRDefault="00D6715A" w:rsidP="00D6715A">
      <w:pPr>
        <w:pStyle w:val="a2"/>
      </w:pPr>
      <w:r w:rsidRPr="00D6715A">
        <w:t>подъезд к п. Дальний от автомобильной дороги ст. Устье-Аха - г. Урай (регионального значения, IV категория, протяженность 2,729 км</w:t>
      </w:r>
      <w:r w:rsidR="00E5482C">
        <w:t>, полоса отвода 50 м</w:t>
      </w:r>
      <w:r w:rsidRPr="00D6715A">
        <w:t>);</w:t>
      </w:r>
    </w:p>
    <w:p w14:paraId="5FBC2052" w14:textId="0789224D" w:rsidR="00D6715A" w:rsidRPr="00D6715A" w:rsidRDefault="00D6715A" w:rsidP="00E5482C">
      <w:pPr>
        <w:pStyle w:val="a2"/>
      </w:pPr>
      <w:r w:rsidRPr="00D6715A">
        <w:t>подъезд к пос. Ягодный (регионального значения, IV категория, протяженность 3,19 км</w:t>
      </w:r>
      <w:r w:rsidR="00E5482C" w:rsidRPr="00E5482C">
        <w:t>, ширина 6 м, полоса отвода 50 м</w:t>
      </w:r>
      <w:r w:rsidRPr="00D6715A">
        <w:t>);</w:t>
      </w:r>
    </w:p>
    <w:p w14:paraId="4F30DA1B" w14:textId="054E9791" w:rsidR="00D6715A" w:rsidRDefault="00D6715A" w:rsidP="00D6715A">
      <w:pPr>
        <w:pStyle w:val="a2"/>
      </w:pPr>
      <w:r w:rsidRPr="00D6715A">
        <w:t xml:space="preserve">автомобильная дорога Леуши - Лиственичный (местного значения, IV категория, </w:t>
      </w:r>
      <w:r w:rsidR="00E5482C">
        <w:t xml:space="preserve">протяженность </w:t>
      </w:r>
      <w:r w:rsidRPr="00D6715A">
        <w:t>3,34 км).</w:t>
      </w:r>
    </w:p>
    <w:p w14:paraId="6A3BCC7E" w14:textId="773622F7" w:rsidR="00CE4CF2" w:rsidRPr="00CE4CF2" w:rsidRDefault="00CE4CF2" w:rsidP="00CE4CF2">
      <w:pPr>
        <w:pStyle w:val="11"/>
      </w:pPr>
      <w:bookmarkStart w:id="16" w:name="_Toc492649551"/>
      <w:r w:rsidRPr="00CE4CF2">
        <w:t xml:space="preserve">Социально-экономическая характеристика </w:t>
      </w:r>
      <w:r>
        <w:t>сельского</w:t>
      </w:r>
      <w:r w:rsidRPr="00CE4CF2">
        <w:t xml:space="preserve"> поселения </w:t>
      </w:r>
      <w:r>
        <w:t>Леуши</w:t>
      </w:r>
      <w:r w:rsidRPr="00CE4CF2">
        <w:t>, характеристика экономической деятельности, включая деятельность в сфере транспорта</w:t>
      </w:r>
      <w:bookmarkEnd w:id="16"/>
    </w:p>
    <w:p w14:paraId="7541B099" w14:textId="77777777" w:rsidR="00CE4CF2" w:rsidRDefault="00CE4CF2" w:rsidP="00CE4CF2">
      <w:pPr>
        <w:pStyle w:val="a7"/>
      </w:pPr>
      <w:r>
        <w:t>Сельское поселение Леуши, в соответствии со статьей 5 Закона Ханты-Мансийского автономного округа – Югры от 25.12.2004 года №63-оз «О статусе и границах муниципального образования Ханты-Мансийского автономного округа – Югры» является муниципальным образованием Ханты-Мансийского округа – Югры, наделено статусом сельского поселения, этим же Законом установлены границы поселения, в которое вошли населенные пункты: село Леуши (административный центр), поселок Дальний, поселок Лиственичный, поселок Ягодный. Территория поселения имеет площадь 279,7 тыс. км², площадь застройки – 5,94 тыс. км².</w:t>
      </w:r>
    </w:p>
    <w:p w14:paraId="7420CA3A" w14:textId="77777777" w:rsidR="00CE4CF2" w:rsidRDefault="00CE4CF2" w:rsidP="00CE4CF2">
      <w:pPr>
        <w:pStyle w:val="a7"/>
      </w:pPr>
      <w:r w:rsidRPr="007B38C4">
        <w:t xml:space="preserve">Сельское поселение образовано путем слияния двух сельских округов Леушинского и </w:t>
      </w:r>
      <w:proofErr w:type="spellStart"/>
      <w:r w:rsidRPr="007B38C4">
        <w:t>Ягодинского</w:t>
      </w:r>
      <w:proofErr w:type="spellEnd"/>
      <w:r w:rsidRPr="007B38C4">
        <w:t>.</w:t>
      </w:r>
    </w:p>
    <w:p w14:paraId="28FAFB99" w14:textId="12586D75" w:rsidR="00CE4CF2" w:rsidRDefault="00CE4CF2" w:rsidP="00CE4CF2">
      <w:pPr>
        <w:pStyle w:val="a7"/>
      </w:pPr>
      <w:r>
        <w:t xml:space="preserve">Климат района – резко континентальный. Характеризуется быстрой сменой погодных условий особенно в переходные периоды – от осени к зиме и от весны к лету, а также в течение месяца и даже суток. Зима суровая, холодная и продолжительная, лето жаркое непродолжительное, переходные сезоны (весна, осень) с поздними весенними </w:t>
      </w:r>
      <w:r w:rsidR="00E753E4">
        <w:t>и ранними осенними заморозками.</w:t>
      </w:r>
    </w:p>
    <w:p w14:paraId="3F92DF0B" w14:textId="77777777" w:rsidR="00CE4CF2" w:rsidRDefault="00CE4CF2" w:rsidP="00CE4CF2">
      <w:pPr>
        <w:pStyle w:val="a7"/>
      </w:pPr>
      <w:r>
        <w:lastRenderedPageBreak/>
        <w:t>Период с отрицательной температурой воздуха продолжается 7 месяцев, с октября по апрель. Период с устойчивым снежным покровом продолжается 180-200 дней – с конца октября до начала мая и устанавливается с 20 ноября, высота покрова равна 43 см, максимальная глубина промерзания почвы 191 – 233 см. Климатический район – 1В.</w:t>
      </w:r>
    </w:p>
    <w:p w14:paraId="00838743" w14:textId="77777777" w:rsidR="00CE4CF2" w:rsidRDefault="00CE4CF2" w:rsidP="00CE4CF2">
      <w:pPr>
        <w:pStyle w:val="a7"/>
      </w:pPr>
      <w:r w:rsidRPr="007B38C4">
        <w:t>Таким образом, климатические условия муниципального образования сельское поселение Леуши являются гипокомфортными, что определяется низкими температурами воздуха, высокими скоростями ветра в зимний период и частыми метелями, значительным ультрафиолетовым дефицитом.</w:t>
      </w:r>
    </w:p>
    <w:p w14:paraId="50E8B5C8" w14:textId="77777777" w:rsidR="00CE4CF2" w:rsidRDefault="00CE4CF2" w:rsidP="00CE4CF2">
      <w:pPr>
        <w:pStyle w:val="a7"/>
      </w:pPr>
      <w:r w:rsidRPr="00BF7A76">
        <w:t>Сельское поселение Леуши расположено в центральной и западной части Кондинского района на левом берегу системы озер называемых Туманами.</w:t>
      </w:r>
    </w:p>
    <w:p w14:paraId="0A92AC73" w14:textId="77777777" w:rsidR="00CE4CF2" w:rsidRDefault="00CE4CF2" w:rsidP="00CE4CF2">
      <w:pPr>
        <w:pStyle w:val="a7"/>
      </w:pPr>
      <w:r>
        <w:t xml:space="preserve">По территории муниципального образования сельское поселение Леуши проходит много рек: </w:t>
      </w:r>
      <w:proofErr w:type="spellStart"/>
      <w:r>
        <w:t>Канда</w:t>
      </w:r>
      <w:proofErr w:type="spellEnd"/>
      <w:r>
        <w:t xml:space="preserve">, </w:t>
      </w:r>
      <w:proofErr w:type="gramStart"/>
      <w:r>
        <w:t>Ах</w:t>
      </w:r>
      <w:proofErr w:type="gramEnd"/>
      <w:r>
        <w:t xml:space="preserve">, Пава, Урай, Ирья, </w:t>
      </w:r>
      <w:proofErr w:type="spellStart"/>
      <w:r>
        <w:t>Евра</w:t>
      </w:r>
      <w:proofErr w:type="spellEnd"/>
      <w:r>
        <w:t xml:space="preserve">, </w:t>
      </w:r>
      <w:proofErr w:type="spellStart"/>
      <w:r>
        <w:t>Иондра</w:t>
      </w:r>
      <w:proofErr w:type="spellEnd"/>
      <w:r>
        <w:t xml:space="preserve">, </w:t>
      </w:r>
      <w:proofErr w:type="spellStart"/>
      <w:r>
        <w:t>Сумпанья</w:t>
      </w:r>
      <w:proofErr w:type="spellEnd"/>
      <w:r>
        <w:t xml:space="preserve">, Лева, Первая, </w:t>
      </w:r>
      <w:proofErr w:type="spellStart"/>
      <w:r>
        <w:t>Леушинка</w:t>
      </w:r>
      <w:proofErr w:type="spellEnd"/>
      <w:r>
        <w:t xml:space="preserve">, </w:t>
      </w:r>
      <w:proofErr w:type="spellStart"/>
      <w:r>
        <w:t>Олупья</w:t>
      </w:r>
      <w:proofErr w:type="spellEnd"/>
      <w:r>
        <w:t xml:space="preserve">, Тулья и др., также расположены озера: Леушинский Туман, </w:t>
      </w:r>
      <w:proofErr w:type="spellStart"/>
      <w:r>
        <w:t>Подборье</w:t>
      </w:r>
      <w:proofErr w:type="spellEnd"/>
      <w:r>
        <w:t xml:space="preserve">, </w:t>
      </w:r>
      <w:proofErr w:type="spellStart"/>
      <w:r>
        <w:t>Сатыгинский</w:t>
      </w:r>
      <w:proofErr w:type="spellEnd"/>
      <w:r>
        <w:t xml:space="preserve"> Туман, </w:t>
      </w:r>
      <w:proofErr w:type="spellStart"/>
      <w:r>
        <w:t>Среднесатыгинский</w:t>
      </w:r>
      <w:proofErr w:type="spellEnd"/>
      <w:r>
        <w:t xml:space="preserve"> Туман, </w:t>
      </w:r>
      <w:proofErr w:type="spellStart"/>
      <w:r>
        <w:t>Синтур</w:t>
      </w:r>
      <w:proofErr w:type="spellEnd"/>
      <w:r>
        <w:t xml:space="preserve"> и др.</w:t>
      </w:r>
    </w:p>
    <w:p w14:paraId="37EE8135" w14:textId="77777777" w:rsidR="00CE4CF2" w:rsidRDefault="00CE4CF2" w:rsidP="00CE4CF2">
      <w:pPr>
        <w:pStyle w:val="a7"/>
      </w:pPr>
      <w:r>
        <w:t xml:space="preserve">Село Леуши с северной стороны омывает река </w:t>
      </w:r>
      <w:proofErr w:type="gramStart"/>
      <w:r>
        <w:t>Ах</w:t>
      </w:r>
      <w:proofErr w:type="gramEnd"/>
      <w:r>
        <w:t>, с южной – река Пава.</w:t>
      </w:r>
    </w:p>
    <w:p w14:paraId="53DFA864" w14:textId="77777777" w:rsidR="00CE4CF2" w:rsidRDefault="00CE4CF2" w:rsidP="00CE4CF2">
      <w:pPr>
        <w:pStyle w:val="a7"/>
      </w:pPr>
      <w:r>
        <w:t xml:space="preserve">Поселок Лиственичный расположен на берегу озера Леушинский Туман. Озеро Леушинский Туман находится на западной окраине </w:t>
      </w:r>
      <w:proofErr w:type="gramStart"/>
      <w:r>
        <w:t>Западно-Сибирской</w:t>
      </w:r>
      <w:proofErr w:type="gramEnd"/>
      <w:r>
        <w:t xml:space="preserve"> равнины. Площадь озера Леушинский Туман составляет 114 км². Из озера вытекает река Ах. Коротким проливом соединяется с озером </w:t>
      </w:r>
      <w:proofErr w:type="spellStart"/>
      <w:r>
        <w:t>Среднесатыгинский</w:t>
      </w:r>
      <w:proofErr w:type="spellEnd"/>
      <w:r>
        <w:t xml:space="preserve"> Туман (55 км2). Питание снеговое и дождевое.</w:t>
      </w:r>
    </w:p>
    <w:p w14:paraId="464BF1E0" w14:textId="77777777" w:rsidR="00CE4CF2" w:rsidRDefault="00CE4CF2" w:rsidP="00CE4CF2">
      <w:pPr>
        <w:pStyle w:val="a7"/>
      </w:pPr>
      <w:r>
        <w:t xml:space="preserve">Территория поселка Ягодный расположена на левом высоком берегу озера </w:t>
      </w:r>
      <w:proofErr w:type="spellStart"/>
      <w:r>
        <w:t>Среднесатыгинский</w:t>
      </w:r>
      <w:proofErr w:type="spellEnd"/>
      <w:r>
        <w:t xml:space="preserve"> туман. С южной стороны к поселку примыкают обширные заболоченные участки. Вода в озере </w:t>
      </w:r>
      <w:proofErr w:type="spellStart"/>
      <w:r>
        <w:t>Среднесатыгинский</w:t>
      </w:r>
      <w:proofErr w:type="spellEnd"/>
      <w:r>
        <w:t xml:space="preserve"> туман (глубина 2,5 м) в летнее время уходит от берегов до 100 м.</w:t>
      </w:r>
    </w:p>
    <w:p w14:paraId="6A8AE747" w14:textId="77777777" w:rsidR="00CE4CF2" w:rsidRDefault="00CE4CF2" w:rsidP="00CE4CF2">
      <w:pPr>
        <w:pStyle w:val="a7"/>
      </w:pPr>
      <w:r>
        <w:t xml:space="preserve">Поселок Дальний с восточной стороны омывает озеро </w:t>
      </w:r>
      <w:proofErr w:type="spellStart"/>
      <w:r>
        <w:t>Сатыгинский</w:t>
      </w:r>
      <w:proofErr w:type="spellEnd"/>
      <w:r>
        <w:t xml:space="preserve"> Туман, южнее простираются заболоченные участки.</w:t>
      </w:r>
    </w:p>
    <w:p w14:paraId="6DD784E1" w14:textId="77777777" w:rsidR="00CE4CF2" w:rsidRDefault="00CE4CF2" w:rsidP="00CE4CF2">
      <w:pPr>
        <w:pStyle w:val="a7"/>
      </w:pPr>
      <w:r>
        <w:t xml:space="preserve">Село Леуши расположено в центральной части Кондинского района. С северной стороны его омывает река </w:t>
      </w:r>
      <w:proofErr w:type="gramStart"/>
      <w:r>
        <w:t>Ах</w:t>
      </w:r>
      <w:proofErr w:type="gramEnd"/>
      <w:r>
        <w:t>, с южной – река Пава.</w:t>
      </w:r>
    </w:p>
    <w:p w14:paraId="00118FC6" w14:textId="77777777" w:rsidR="00CE4CF2" w:rsidRDefault="00CE4CF2" w:rsidP="00CE4CF2">
      <w:pPr>
        <w:pStyle w:val="a7"/>
      </w:pPr>
      <w:r>
        <w:lastRenderedPageBreak/>
        <w:t>Рельеф участка имеет ярко выраженный уклон с севера на юг в сторону реки Пава, протекающей в черте поселка. Существующие отметки рельефа колеблются от 69.90 до 46.80. В поселке имеются искусственные водоемы.</w:t>
      </w:r>
    </w:p>
    <w:p w14:paraId="3CC53EED" w14:textId="77777777" w:rsidR="00CE4CF2" w:rsidRDefault="00CE4CF2" w:rsidP="00CE4CF2">
      <w:pPr>
        <w:pStyle w:val="a7"/>
      </w:pPr>
      <w:r>
        <w:t>Поселок Лиственичный расположен в центральной части Кондинского района на берегу озера Леушинский Туман, в окружении полей МУСП «Совхоз Кондинский». Рельеф поселка спокойный с общим незначительным уклоном в сторону озера Леушинский Туман. Отметки рельефа колеблются от 69.80 до 64.90. Береговая часть озера изрезана оврагами.</w:t>
      </w:r>
    </w:p>
    <w:p w14:paraId="760BD314" w14:textId="77777777" w:rsidR="00CE4CF2" w:rsidRDefault="00CE4CF2" w:rsidP="00CE4CF2">
      <w:pPr>
        <w:pStyle w:val="a7"/>
      </w:pPr>
      <w:r>
        <w:t xml:space="preserve">Поселок Ягодный расположен на левом высоком берегу озера </w:t>
      </w:r>
      <w:proofErr w:type="spellStart"/>
      <w:r>
        <w:t>Среднесатыгинский</w:t>
      </w:r>
      <w:proofErr w:type="spellEnd"/>
      <w:r>
        <w:t xml:space="preserve"> туман. С южной стороны к поселку примыкают обширные заболоченные участки. Рельеф поселка спокойный. Абсолютные отметки меняются от 38,83 до 47,68. Средний уклон 12%.</w:t>
      </w:r>
    </w:p>
    <w:p w14:paraId="3EAD8A98" w14:textId="77777777" w:rsidR="00CE4CF2" w:rsidRDefault="00CE4CF2" w:rsidP="00CE4CF2">
      <w:pPr>
        <w:pStyle w:val="a7"/>
      </w:pPr>
      <w:r>
        <w:t xml:space="preserve">Поселок Дальний с восточной стороны омывает озеро </w:t>
      </w:r>
      <w:proofErr w:type="spellStart"/>
      <w:r>
        <w:t>Сатыгинский</w:t>
      </w:r>
      <w:proofErr w:type="spellEnd"/>
      <w:r>
        <w:t xml:space="preserve"> Туман, южнее простираются заболоченные участки. Рельеф поселка спокойный.</w:t>
      </w:r>
    </w:p>
    <w:p w14:paraId="22AACB74" w14:textId="77777777" w:rsidR="00CE4CF2" w:rsidRDefault="00CE4CF2" w:rsidP="00CE4CF2">
      <w:pPr>
        <w:pStyle w:val="a7"/>
      </w:pPr>
      <w:r>
        <w:t>Площадь муниципального образования сельское поселение Леуши – 29 024 га, в том числе:</w:t>
      </w:r>
    </w:p>
    <w:p w14:paraId="0D4BD9A4" w14:textId="77777777" w:rsidR="00CE4CF2" w:rsidRDefault="00CE4CF2" w:rsidP="00CE4CF2">
      <w:pPr>
        <w:pStyle w:val="a"/>
      </w:pPr>
      <w:r>
        <w:t>с. Леуши – 462 га;</w:t>
      </w:r>
    </w:p>
    <w:p w14:paraId="31E91A68" w14:textId="77777777" w:rsidR="00CE4CF2" w:rsidRDefault="00CE4CF2" w:rsidP="00CE4CF2">
      <w:pPr>
        <w:pStyle w:val="a"/>
      </w:pPr>
      <w:r w:rsidRPr="00240406">
        <w:t>п. Лиственичный</w:t>
      </w:r>
      <w:r>
        <w:t xml:space="preserve"> – 276 га;</w:t>
      </w:r>
    </w:p>
    <w:p w14:paraId="56A6D99A" w14:textId="77777777" w:rsidR="00CE4CF2" w:rsidRDefault="00CE4CF2" w:rsidP="00CE4CF2">
      <w:pPr>
        <w:pStyle w:val="a"/>
      </w:pPr>
      <w:r>
        <w:t>п. Ягодный – 348 га;</w:t>
      </w:r>
    </w:p>
    <w:p w14:paraId="59F6D045" w14:textId="77777777" w:rsidR="00CE4CF2" w:rsidRDefault="00CE4CF2" w:rsidP="00CE4CF2">
      <w:pPr>
        <w:pStyle w:val="a"/>
      </w:pPr>
      <w:r>
        <w:t>п. Дальний – 129 га.</w:t>
      </w:r>
    </w:p>
    <w:p w14:paraId="38BFFAF1" w14:textId="77777777" w:rsidR="00E753E4" w:rsidRDefault="00E753E4" w:rsidP="00E753E4">
      <w:pPr>
        <w:pStyle w:val="a7"/>
      </w:pPr>
      <w:r>
        <w:t>Основными характеристиками демографического потенциала территории являются: динамика численности населения, его половозрастная и трудовая структура, степень его экономической активности.</w:t>
      </w:r>
    </w:p>
    <w:p w14:paraId="380AC02D" w14:textId="753F1811" w:rsidR="00E753E4" w:rsidRDefault="00E753E4" w:rsidP="00E753E4">
      <w:pPr>
        <w:pStyle w:val="a7"/>
      </w:pPr>
      <w:r w:rsidRPr="003C4167">
        <w:t>Численность постоянного населения сельского поселения Леуши по состоянию на 01.01.2017 год составляет 2</w:t>
      </w:r>
      <w:r w:rsidR="003C4167" w:rsidRPr="003C4167">
        <w:t>468</w:t>
      </w:r>
      <w:r w:rsidRPr="003C4167">
        <w:t xml:space="preserve"> человек.</w:t>
      </w:r>
    </w:p>
    <w:p w14:paraId="0F7B42E9" w14:textId="77777777" w:rsidR="00E753E4" w:rsidRDefault="00E753E4" w:rsidP="00E753E4">
      <w:pPr>
        <w:pStyle w:val="a7"/>
      </w:pPr>
      <w:r>
        <w:t>Динамика численности постоянного населения поселения, и возрастная структура населения во многом определяют его развитие не только на современном этапе, но и на перспективу.</w:t>
      </w:r>
    </w:p>
    <w:p w14:paraId="06C29FD7" w14:textId="77777777" w:rsidR="00E753E4" w:rsidRDefault="00E753E4" w:rsidP="00E753E4">
      <w:pPr>
        <w:pStyle w:val="a7"/>
      </w:pPr>
      <w:r w:rsidRPr="00A452FB">
        <w:lastRenderedPageBreak/>
        <w:t>В последнее время наблюдается тенденция к снижению численности постоянного населения за счет миграционного оттока граждан, а также естественной убыли населения, что видно из диаграммы ниже.</w:t>
      </w:r>
    </w:p>
    <w:p w14:paraId="54CE374B" w14:textId="6390A9BB" w:rsidR="003C4167" w:rsidRDefault="003C4167" w:rsidP="003C4167">
      <w:pPr>
        <w:pStyle w:val="afa"/>
      </w:pPr>
      <w:r>
        <w:drawing>
          <wp:inline distT="0" distB="0" distL="0" distR="0" wp14:anchorId="3FCC5FE6" wp14:editId="4176496B">
            <wp:extent cx="5095875" cy="2581275"/>
            <wp:effectExtent l="0" t="0" r="9525" b="9525"/>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54D03EC8" w14:textId="273B4238" w:rsidR="003C4167" w:rsidRPr="003C4167" w:rsidRDefault="003C4167" w:rsidP="003C4167">
      <w:pPr>
        <w:pStyle w:val="a0"/>
        <w:rPr>
          <w:lang w:eastAsia="ru-RU"/>
        </w:rPr>
      </w:pPr>
      <w:r w:rsidRPr="003C4167">
        <w:rPr>
          <w:lang w:eastAsia="ru-RU"/>
        </w:rPr>
        <w:t>Динамика численности населе</w:t>
      </w:r>
      <w:r>
        <w:rPr>
          <w:lang w:eastAsia="ru-RU"/>
        </w:rPr>
        <w:t>ния сельского поселения Леуши</w:t>
      </w:r>
    </w:p>
    <w:p w14:paraId="6CA0D369" w14:textId="77777777" w:rsidR="00CE4CF2" w:rsidRPr="00240406" w:rsidRDefault="00CE4CF2" w:rsidP="00CE4CF2">
      <w:pPr>
        <w:pStyle w:val="a7"/>
      </w:pPr>
      <w:r w:rsidRPr="00240406">
        <w:t>Самым крупным предприятием на территории сельского поселения является муниципальное унитарное сельскохозяйственное предприятие «Совхоз Кондинский», расположенное в п.</w:t>
      </w:r>
      <w:r>
        <w:t xml:space="preserve"> </w:t>
      </w:r>
      <w:r w:rsidRPr="00240406">
        <w:t>Лиственичный, имеющее отделения в п.</w:t>
      </w:r>
      <w:r>
        <w:t xml:space="preserve"> </w:t>
      </w:r>
      <w:r w:rsidRPr="00240406">
        <w:t>Ягодный и п.</w:t>
      </w:r>
      <w:r>
        <w:t xml:space="preserve"> </w:t>
      </w:r>
      <w:r w:rsidRPr="00240406">
        <w:t>Дальний. Предприятие занимается мясомолочным животноводством, выращиванием картофеля. В предприятии сохранено поголовье чёрно бурой лисицы, хотя данное направление является убыточн</w:t>
      </w:r>
      <w:r>
        <w:t>ым.</w:t>
      </w:r>
    </w:p>
    <w:p w14:paraId="70DB5602" w14:textId="77777777" w:rsidR="00CE4CF2" w:rsidRPr="00240406" w:rsidRDefault="00CE4CF2" w:rsidP="00CE4CF2">
      <w:pPr>
        <w:pStyle w:val="a7"/>
      </w:pPr>
      <w:r w:rsidRPr="00240406">
        <w:t xml:space="preserve">Обеспечение населения продуктами сельского хозяйства осуществляется в основном за </w:t>
      </w:r>
      <w:r>
        <w:t>счет личных подсобных хозяйств.</w:t>
      </w:r>
    </w:p>
    <w:p w14:paraId="297F761A" w14:textId="77777777" w:rsidR="00CE4CF2" w:rsidRPr="008852EC" w:rsidRDefault="00CE4CF2" w:rsidP="008852EC">
      <w:pPr>
        <w:pStyle w:val="a7"/>
      </w:pPr>
      <w:r w:rsidRPr="008852EC">
        <w:t>Промышленные предприятия, находившиеся в селе Леуши ликвидированы, а сельскохозяйственные предприятия остаются без развития в связи с экономическим состоянием.</w:t>
      </w:r>
    </w:p>
    <w:p w14:paraId="65E8E600" w14:textId="77777777" w:rsidR="005772A2" w:rsidRPr="008852EC" w:rsidRDefault="005772A2" w:rsidP="008852EC">
      <w:pPr>
        <w:pStyle w:val="a7"/>
      </w:pPr>
      <w:r w:rsidRPr="008852EC">
        <w:t>На территории поселения функционирует следующие объекты социальной инфраструктуры:</w:t>
      </w:r>
    </w:p>
    <w:p w14:paraId="32CC8909" w14:textId="0CE23EE2" w:rsidR="005772A2" w:rsidRPr="008852EC" w:rsidRDefault="005772A2" w:rsidP="008852EC">
      <w:pPr>
        <w:pStyle w:val="a2"/>
      </w:pPr>
      <w:r w:rsidRPr="008852EC">
        <w:t xml:space="preserve">учреждения образования: Леушинская средняя общеобразовательная школа на 400 учащихся, Ягодинская </w:t>
      </w:r>
      <w:r w:rsidR="001223C4" w:rsidRPr="008852EC">
        <w:t xml:space="preserve">средняя общеобразовательная школа на 60 учащихся, детский сад «Сказка» на 75 мест, детский сад «Березка» </w:t>
      </w:r>
      <w:r w:rsidR="001223C4" w:rsidRPr="008852EC">
        <w:lastRenderedPageBreak/>
        <w:t>(п. Лиственичный) на 136 мест, Леушинская специальная (коррекционная) общеобразовательная школа-интернат VIII вида на 132 места.</w:t>
      </w:r>
    </w:p>
    <w:p w14:paraId="6BB1DB7C" w14:textId="60BCB420" w:rsidR="005772A2" w:rsidRPr="008852EC" w:rsidRDefault="005772A2" w:rsidP="008852EC">
      <w:pPr>
        <w:pStyle w:val="a2"/>
      </w:pPr>
      <w:r w:rsidRPr="008852EC">
        <w:t>учреждения культуры: филиал №</w:t>
      </w:r>
      <w:r w:rsidR="001223C4" w:rsidRPr="008852EC">
        <w:t>2</w:t>
      </w:r>
      <w:r w:rsidRPr="008852EC">
        <w:t xml:space="preserve"> «Кондинская межпоселенческая централизованная библиотечная система»</w:t>
      </w:r>
      <w:r w:rsidR="001223C4" w:rsidRPr="008852EC">
        <w:t xml:space="preserve"> (с</w:t>
      </w:r>
      <w:r w:rsidRPr="008852EC">
        <w:t>. Л</w:t>
      </w:r>
      <w:r w:rsidR="001223C4" w:rsidRPr="008852EC">
        <w:t>еуши), филиал №11 «Кондинская межпоселенческая централизованная библиотечная система» (п. Лиственичный), филиал №15 «Кондинская межпоселенческая централизованная библиотечная система» (п. Ягодный), культурно-спортивный</w:t>
      </w:r>
      <w:r w:rsidRPr="008852EC">
        <w:t xml:space="preserve"> комплекс п. </w:t>
      </w:r>
      <w:r w:rsidR="001223C4" w:rsidRPr="008852EC">
        <w:t>Ягодный с филиалами в п. Лиственичный и п. Дальний</w:t>
      </w:r>
      <w:r w:rsidRPr="008852EC">
        <w:t>;</w:t>
      </w:r>
    </w:p>
    <w:p w14:paraId="213E0D40" w14:textId="2A52A7A1" w:rsidR="005772A2" w:rsidRPr="008852EC" w:rsidRDefault="005772A2" w:rsidP="008852EC">
      <w:pPr>
        <w:pStyle w:val="a2"/>
      </w:pPr>
      <w:r w:rsidRPr="008852EC">
        <w:t xml:space="preserve">на территории </w:t>
      </w:r>
      <w:r w:rsidR="001223C4" w:rsidRPr="008852EC">
        <w:t xml:space="preserve">с. Леуши </w:t>
      </w:r>
      <w:r w:rsidRPr="008852EC">
        <w:t>отсутствуют объекты физической культуры и спорта. Для занятий спортом используется спорти</w:t>
      </w:r>
      <w:r w:rsidR="001223C4" w:rsidRPr="008852EC">
        <w:t>вный зал в школе (с. Леуши), в п. Ягодный осуществляет деятельность Районная детско-юношеская спортивная школа;</w:t>
      </w:r>
    </w:p>
    <w:p w14:paraId="648F049F" w14:textId="7428A901" w:rsidR="005772A2" w:rsidRPr="008852EC" w:rsidRDefault="005772A2" w:rsidP="008852EC">
      <w:pPr>
        <w:pStyle w:val="a2"/>
      </w:pPr>
      <w:r w:rsidRPr="008852EC">
        <w:t>учреждения здравоохранения: Кондинская участковая больница</w:t>
      </w:r>
      <w:r w:rsidR="001223C4" w:rsidRPr="008852EC">
        <w:t>, прием в с. Леуши осуществляет врачебная амбулатория</w:t>
      </w:r>
      <w:r w:rsidRPr="008852EC">
        <w:t xml:space="preserve"> на </w:t>
      </w:r>
      <w:r w:rsidR="001223C4" w:rsidRPr="008852EC">
        <w:t>59 посещений в смену, в п. Лиственичный на 37 посещений в смену</w:t>
      </w:r>
      <w:r w:rsidR="00D01ADF" w:rsidRPr="008852EC">
        <w:t>. ФАП на 50 посещений в смену.</w:t>
      </w:r>
    </w:p>
    <w:p w14:paraId="09B55B1F" w14:textId="77777777" w:rsidR="00D6715A" w:rsidRPr="00D6715A" w:rsidRDefault="00D6715A" w:rsidP="00D6715A">
      <w:pPr>
        <w:pStyle w:val="11"/>
      </w:pPr>
      <w:bookmarkStart w:id="17" w:name="_Toc492649552"/>
      <w:r w:rsidRPr="00D6715A">
        <w:t>Характеристика функционирования и показатели работы транспортной инфраструктуры по видам транспорта, анализ пассажиропотока</w:t>
      </w:r>
      <w:bookmarkEnd w:id="17"/>
    </w:p>
    <w:p w14:paraId="06F62ED7" w14:textId="6D0F0338" w:rsidR="00D6715A" w:rsidRDefault="00D6715A" w:rsidP="0030120E">
      <w:pPr>
        <w:pStyle w:val="a7"/>
      </w:pPr>
      <w:r w:rsidRPr="00D6715A">
        <w:t>Автомобильный транспорт является единственным видом транспорта на территории сельского поселения</w:t>
      </w:r>
      <w:r>
        <w:t xml:space="preserve"> Леуши</w:t>
      </w:r>
      <w:r w:rsidRPr="00D6715A">
        <w:t>.</w:t>
      </w:r>
    </w:p>
    <w:p w14:paraId="1A99CB67" w14:textId="1CE74336" w:rsidR="00D6715A" w:rsidRDefault="00D6715A" w:rsidP="00D6715A">
      <w:pPr>
        <w:pStyle w:val="a7"/>
      </w:pPr>
      <w:r>
        <w:t>Перевозку пассажиров автомобильным транспортом общего пользования выполняют: АО «Урайское АТП», ОАО УАТП «Авто</w:t>
      </w:r>
      <w:r w:rsidR="00B96043">
        <w:t>конд».</w:t>
      </w:r>
    </w:p>
    <w:p w14:paraId="74857079" w14:textId="576ECB79" w:rsidR="00B96043" w:rsidRDefault="00B96043" w:rsidP="00D6715A">
      <w:pPr>
        <w:pStyle w:val="a7"/>
      </w:pPr>
      <w:r w:rsidRPr="00B96043">
        <w:t xml:space="preserve">Межмуниципальный маршрут регулярных перевозок автомобильным транспортом общего пользования в </w:t>
      </w:r>
      <w:r w:rsidR="008C661E">
        <w:t>сельском поселение Леуши</w:t>
      </w:r>
      <w:r w:rsidRPr="00B96043">
        <w:t xml:space="preserve"> осуществляется маршрутом № 1</w:t>
      </w:r>
      <w:r>
        <w:t xml:space="preserve">02, </w:t>
      </w:r>
      <w:r w:rsidR="00734B25">
        <w:t>№ 110</w:t>
      </w:r>
      <w:r>
        <w:t xml:space="preserve"> и № 501</w:t>
      </w:r>
      <w:r w:rsidR="00734B25">
        <w:t>.</w:t>
      </w:r>
    </w:p>
    <w:p w14:paraId="3C2AB106" w14:textId="55E5CAB8" w:rsidR="00B96043" w:rsidRDefault="00B96043" w:rsidP="00B96043">
      <w:pPr>
        <w:pStyle w:val="a7"/>
      </w:pPr>
      <w:r w:rsidRPr="00B96043">
        <w:t>Данные о маршрутах регулярных перевозок пассажиров и багажа муниципального образования с указанием: мест остановки, объемов пассажиропотока на маршрутах, количества транспортных средств на маршруте</w:t>
      </w:r>
      <w:r w:rsidR="00734B25">
        <w:t>:</w:t>
      </w:r>
    </w:p>
    <w:p w14:paraId="7C82C0FE" w14:textId="7854B3EE" w:rsidR="00B96043" w:rsidRDefault="00B96043" w:rsidP="00734B25">
      <w:pPr>
        <w:pStyle w:val="a1"/>
      </w:pPr>
      <w:r>
        <w:t xml:space="preserve">Маршрут № 102 </w:t>
      </w:r>
      <w:r w:rsidRPr="00B96043">
        <w:t>«Междуреченский – Леуши – Лиственичный»</w:t>
      </w:r>
      <w:r w:rsidR="00734B25">
        <w:t xml:space="preserve"> (рисунок 3-2)</w:t>
      </w:r>
      <w:r>
        <w:t>, места остановки: «Ж/д вокзал», «Урайское АТП», «Молодежная», «Поликлиника», «</w:t>
      </w:r>
      <w:proofErr w:type="spellStart"/>
      <w:r>
        <w:t>Запсибкомбинат</w:t>
      </w:r>
      <w:proofErr w:type="spellEnd"/>
      <w:r>
        <w:t xml:space="preserve">», «Центральная», «Визит», «Кедровая», «Администрация», «Больница», «Школа», «Лиственичный», «Школа», «Больница», «Администрация», «Кедровая», «Визит», «Центральная», «Запсибкомбанк», «Поликлиника», «Молодежная», «Урайское АТП», «Ж/д </w:t>
      </w:r>
      <w:r>
        <w:lastRenderedPageBreak/>
        <w:t xml:space="preserve">вокзал», объем пассажиропотока 21 888 пассажиров в год, транспортных средств 1 единица, </w:t>
      </w:r>
      <w:r w:rsidRPr="00B96043">
        <w:t>8 рейсов ежедневно (кроме воскресенья - 4 рейса)</w:t>
      </w:r>
      <w:r>
        <w:t>.</w:t>
      </w:r>
    </w:p>
    <w:p w14:paraId="0FF101DB" w14:textId="703A832F" w:rsidR="00734B25" w:rsidRDefault="00734B25" w:rsidP="00734B25">
      <w:pPr>
        <w:pStyle w:val="afa"/>
      </w:pPr>
      <w:r>
        <w:drawing>
          <wp:inline distT="0" distB="0" distL="0" distR="0" wp14:anchorId="0FC7A068" wp14:editId="08B881B1">
            <wp:extent cx="4324985" cy="6120130"/>
            <wp:effectExtent l="0" t="2222"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нп102.jpg"/>
                    <pic:cNvPicPr/>
                  </pic:nvPicPr>
                  <pic:blipFill>
                    <a:blip r:embed="rId17" cstate="print">
                      <a:extLst>
                        <a:ext uri="{28A0092B-C50C-407E-A947-70E740481C1C}">
                          <a14:useLocalDpi xmlns:a14="http://schemas.microsoft.com/office/drawing/2010/main" val="0"/>
                        </a:ext>
                      </a:extLst>
                    </a:blip>
                    <a:stretch>
                      <a:fillRect/>
                    </a:stretch>
                  </pic:blipFill>
                  <pic:spPr>
                    <a:xfrm rot="16200000">
                      <a:off x="0" y="0"/>
                      <a:ext cx="4324985" cy="6120130"/>
                    </a:xfrm>
                    <a:prstGeom prst="rect">
                      <a:avLst/>
                    </a:prstGeom>
                  </pic:spPr>
                </pic:pic>
              </a:graphicData>
            </a:graphic>
          </wp:inline>
        </w:drawing>
      </w:r>
    </w:p>
    <w:p w14:paraId="3ABEDD2F" w14:textId="4CB935E0" w:rsidR="00734B25" w:rsidRPr="00734B25" w:rsidRDefault="00734B25" w:rsidP="00734B25">
      <w:pPr>
        <w:pStyle w:val="a0"/>
        <w:rPr>
          <w:lang w:eastAsia="ru-RU"/>
        </w:rPr>
      </w:pPr>
      <w:r w:rsidRPr="00734B25">
        <w:rPr>
          <w:lang w:eastAsia="ru-RU"/>
        </w:rPr>
        <w:t>Схема движения автобусного маршрута «Междуре</w:t>
      </w:r>
      <w:r>
        <w:rPr>
          <w:lang w:eastAsia="ru-RU"/>
        </w:rPr>
        <w:t>ченский – Леуши – Лиственичный»</w:t>
      </w:r>
    </w:p>
    <w:p w14:paraId="69F9659D" w14:textId="14CD9A23" w:rsidR="00B96043" w:rsidRDefault="00B96043" w:rsidP="00734B25">
      <w:pPr>
        <w:pStyle w:val="a1"/>
      </w:pPr>
      <w:r>
        <w:t xml:space="preserve">Маршрут № </w:t>
      </w:r>
      <w:r w:rsidR="000B4869">
        <w:t xml:space="preserve">110 </w:t>
      </w:r>
      <w:r w:rsidR="000B4869" w:rsidRPr="000B4869">
        <w:t>«Междуреченский – Ягодный – Дальний»</w:t>
      </w:r>
      <w:r w:rsidR="00734B25">
        <w:t xml:space="preserve"> (рисунок 3-3)</w:t>
      </w:r>
      <w:r w:rsidR="000B4869">
        <w:t xml:space="preserve">, места остановки: «Ж/д вокзал», «Центральная», «Кедровая», «Леуши», «Лиственичный», «Ягодный», «Дальний», «Ягодный», </w:t>
      </w:r>
      <w:r w:rsidR="000B4869" w:rsidRPr="000B4869">
        <w:t>«Лиственичный»</w:t>
      </w:r>
      <w:r w:rsidR="000B4869">
        <w:t xml:space="preserve">, «Леуши», «Кедровая», «Центральная», «Ж/д вокзал», объем пассажиропотока 329 пассажиров в год, транспортных средств 1 единица, </w:t>
      </w:r>
      <w:r w:rsidR="000B4869" w:rsidRPr="000B4869">
        <w:t>1 день в неделю (среда), 4 рейса в день</w:t>
      </w:r>
      <w:r w:rsidR="000B4869">
        <w:t>.</w:t>
      </w:r>
    </w:p>
    <w:p w14:paraId="64879E54" w14:textId="2F6BB56E" w:rsidR="00734B25" w:rsidRDefault="00734B25" w:rsidP="00734B25">
      <w:pPr>
        <w:pStyle w:val="afa"/>
      </w:pPr>
      <w:r>
        <w:lastRenderedPageBreak/>
        <w:drawing>
          <wp:inline distT="0" distB="0" distL="0" distR="0" wp14:anchorId="521C197F" wp14:editId="5D2DB058">
            <wp:extent cx="4324985" cy="6120130"/>
            <wp:effectExtent l="0" t="2222"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нп110.jpg"/>
                    <pic:cNvPicPr/>
                  </pic:nvPicPr>
                  <pic:blipFill>
                    <a:blip r:embed="rId18" cstate="print">
                      <a:extLst>
                        <a:ext uri="{28A0092B-C50C-407E-A947-70E740481C1C}">
                          <a14:useLocalDpi xmlns:a14="http://schemas.microsoft.com/office/drawing/2010/main" val="0"/>
                        </a:ext>
                      </a:extLst>
                    </a:blip>
                    <a:stretch>
                      <a:fillRect/>
                    </a:stretch>
                  </pic:blipFill>
                  <pic:spPr>
                    <a:xfrm rot="16200000">
                      <a:off x="0" y="0"/>
                      <a:ext cx="4324985" cy="6120130"/>
                    </a:xfrm>
                    <a:prstGeom prst="rect">
                      <a:avLst/>
                    </a:prstGeom>
                  </pic:spPr>
                </pic:pic>
              </a:graphicData>
            </a:graphic>
          </wp:inline>
        </w:drawing>
      </w:r>
    </w:p>
    <w:p w14:paraId="3CD3056C" w14:textId="7893BB58" w:rsidR="00734B25" w:rsidRPr="00734B25" w:rsidRDefault="00734B25" w:rsidP="00734B25">
      <w:pPr>
        <w:pStyle w:val="a0"/>
        <w:rPr>
          <w:lang w:eastAsia="ru-RU"/>
        </w:rPr>
      </w:pPr>
      <w:r w:rsidRPr="00734B25">
        <w:rPr>
          <w:lang w:eastAsia="ru-RU"/>
        </w:rPr>
        <w:tab/>
        <w:t>Схема движения автобусного маршрута «Междуреченский – Ягодный – Дальний»</w:t>
      </w:r>
    </w:p>
    <w:p w14:paraId="365F32B8" w14:textId="2E9EF3A1" w:rsidR="000B4869" w:rsidRDefault="000B4869" w:rsidP="00734B25">
      <w:pPr>
        <w:pStyle w:val="a1"/>
      </w:pPr>
      <w:r>
        <w:t xml:space="preserve">Маршрут № </w:t>
      </w:r>
      <w:r w:rsidRPr="000B4869">
        <w:t>501 «Междуреченский – Ягодный – Дальний – Урай»</w:t>
      </w:r>
      <w:r w:rsidR="00734B25">
        <w:t xml:space="preserve"> (рисунок 3-4)</w:t>
      </w:r>
      <w:r>
        <w:t>, места остановки: «Ж/д вокзал», «Центральная», «Леуши», «Лиственичный», «Ягодный», Дальний», «</w:t>
      </w:r>
      <w:proofErr w:type="spellStart"/>
      <w:r>
        <w:t>Шаимска</w:t>
      </w:r>
      <w:proofErr w:type="spellEnd"/>
      <w:r>
        <w:t>», «Космонавтов», «</w:t>
      </w:r>
      <w:proofErr w:type="spellStart"/>
      <w:r>
        <w:t>Узбекистанская</w:t>
      </w:r>
      <w:proofErr w:type="spellEnd"/>
      <w:r>
        <w:t xml:space="preserve">», «Ленина», «Нефтяников», «Дальний», «Ягодный», «Лиственичный», «Леуши», «Центральная», «Ж/д вокзал», объем пассажиропотока 3 259 пассажиров, </w:t>
      </w:r>
      <w:r w:rsidRPr="000B4869">
        <w:t>транспортных средств 1 единица</w:t>
      </w:r>
      <w:r>
        <w:t xml:space="preserve">, </w:t>
      </w:r>
      <w:r w:rsidRPr="000B4869">
        <w:t>2 рейса ежедневно (кроме среды и воскресенья)</w:t>
      </w:r>
      <w:r>
        <w:t>.</w:t>
      </w:r>
    </w:p>
    <w:p w14:paraId="22F539D6" w14:textId="27CA7EC3" w:rsidR="00734B25" w:rsidRDefault="00734B25" w:rsidP="00734B25">
      <w:pPr>
        <w:pStyle w:val="afa"/>
      </w:pPr>
      <w:r>
        <w:lastRenderedPageBreak/>
        <w:drawing>
          <wp:inline distT="0" distB="0" distL="0" distR="0" wp14:anchorId="1E6DCDF7" wp14:editId="331DA8BB">
            <wp:extent cx="4324985" cy="6120130"/>
            <wp:effectExtent l="0" t="2222"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нп501.jpg"/>
                    <pic:cNvPicPr/>
                  </pic:nvPicPr>
                  <pic:blipFill>
                    <a:blip r:embed="rId19" cstate="print">
                      <a:extLst>
                        <a:ext uri="{28A0092B-C50C-407E-A947-70E740481C1C}">
                          <a14:useLocalDpi xmlns:a14="http://schemas.microsoft.com/office/drawing/2010/main" val="0"/>
                        </a:ext>
                      </a:extLst>
                    </a:blip>
                    <a:stretch>
                      <a:fillRect/>
                    </a:stretch>
                  </pic:blipFill>
                  <pic:spPr>
                    <a:xfrm rot="16200000">
                      <a:off x="0" y="0"/>
                      <a:ext cx="4324985" cy="6120130"/>
                    </a:xfrm>
                    <a:prstGeom prst="rect">
                      <a:avLst/>
                    </a:prstGeom>
                  </pic:spPr>
                </pic:pic>
              </a:graphicData>
            </a:graphic>
          </wp:inline>
        </w:drawing>
      </w:r>
    </w:p>
    <w:p w14:paraId="1350BC6B" w14:textId="6A3A87F5" w:rsidR="00734B25" w:rsidRPr="00734B25" w:rsidRDefault="00734B25" w:rsidP="00734B25">
      <w:pPr>
        <w:pStyle w:val="a0"/>
        <w:rPr>
          <w:lang w:eastAsia="ru-RU"/>
        </w:rPr>
      </w:pPr>
      <w:r w:rsidRPr="00734B25">
        <w:rPr>
          <w:lang w:eastAsia="ru-RU"/>
        </w:rPr>
        <w:t>Схема движения автобусного маршрута</w:t>
      </w:r>
      <w:r>
        <w:rPr>
          <w:lang w:eastAsia="ru-RU"/>
        </w:rPr>
        <w:t xml:space="preserve"> </w:t>
      </w:r>
      <w:r w:rsidRPr="00734B25">
        <w:rPr>
          <w:lang w:eastAsia="ru-RU"/>
        </w:rPr>
        <w:t>«Междуреченский – Ягодный – Дальний – Урай»</w:t>
      </w:r>
    </w:p>
    <w:p w14:paraId="34A43432" w14:textId="14437819" w:rsidR="00D6715A" w:rsidRDefault="00D6715A" w:rsidP="00D6715A">
      <w:pPr>
        <w:pStyle w:val="a7"/>
      </w:pPr>
      <w:r>
        <w:t>Данного количества маршрутов достаточно для удовлетворения потребности населения в области пассажирских перевозок.</w:t>
      </w:r>
    </w:p>
    <w:p w14:paraId="4343A0AD" w14:textId="1F9018C1" w:rsidR="00F73BA0" w:rsidRDefault="00F73BA0" w:rsidP="00F73BA0">
      <w:pPr>
        <w:pStyle w:val="11"/>
      </w:pPr>
      <w:bookmarkStart w:id="18" w:name="_Toc492649553"/>
      <w:r w:rsidRPr="00F73BA0">
        <w:t xml:space="preserve">Характеристика сети дорог </w:t>
      </w:r>
      <w:r>
        <w:t xml:space="preserve">сельского поселения </w:t>
      </w:r>
      <w:r w:rsidR="00734B25">
        <w:t>Леуши</w:t>
      </w:r>
      <w:r w:rsidRPr="00F73BA0">
        <w:t>, параметры дорожного движения, оценка качества содержания дорог</w:t>
      </w:r>
      <w:bookmarkEnd w:id="18"/>
    </w:p>
    <w:p w14:paraId="0E5D94E0" w14:textId="77777777" w:rsidR="00734B25" w:rsidRDefault="00734B25" w:rsidP="005E2D32">
      <w:pPr>
        <w:pStyle w:val="a7"/>
      </w:pPr>
      <w:r w:rsidRPr="00734B25">
        <w:t>Существующая улично-дорожная сеть сельского поселения Леуши представлена преимущественно грунтовыми улицами и проездами.</w:t>
      </w:r>
    </w:p>
    <w:p w14:paraId="21C33107" w14:textId="63FE0BD0" w:rsidR="00734B25" w:rsidRDefault="00734B25" w:rsidP="005E2D32">
      <w:pPr>
        <w:pStyle w:val="a7"/>
      </w:pPr>
      <w:r>
        <w:t>Общая протяженность автомоб</w:t>
      </w:r>
      <w:r w:rsidR="009A1605">
        <w:t>ильных дорог составляет 34,7 км, в том числе и с твердым покрытием 6,3 км (бетон). Доля дорог с твердым покрытием в общей протяженности дорог составляет 18%, что ниже средне районного показателя на 36% (по району 28%).</w:t>
      </w:r>
    </w:p>
    <w:p w14:paraId="325E7064" w14:textId="31A52EC3" w:rsidR="005816E0" w:rsidRDefault="005816E0" w:rsidP="009A1605">
      <w:pPr>
        <w:pStyle w:val="a7"/>
      </w:pPr>
      <w:r w:rsidRPr="005816E0">
        <w:lastRenderedPageBreak/>
        <w:t xml:space="preserve">В таблице </w:t>
      </w:r>
      <w:r>
        <w:t>3</w:t>
      </w:r>
      <w:r w:rsidRPr="005816E0">
        <w:t xml:space="preserve">.3-1 представлен перечень автомобильных дорог местного значения общего пользования в границах </w:t>
      </w:r>
      <w:r w:rsidR="009A1605">
        <w:t xml:space="preserve">с. Леуши, п. Лиственичный, </w:t>
      </w:r>
      <w:r w:rsidR="00914848">
        <w:t>п. Ягодный</w:t>
      </w:r>
      <w:r w:rsidR="009A1605">
        <w:t>, п. Дальний</w:t>
      </w:r>
      <w:r w:rsidRPr="005816E0">
        <w:t>, находящихся в собственности</w:t>
      </w:r>
      <w:r>
        <w:t xml:space="preserve"> сельского</w:t>
      </w:r>
      <w:r w:rsidRPr="005816E0">
        <w:t xml:space="preserve"> поселения </w:t>
      </w:r>
      <w:r w:rsidR="009A1605">
        <w:t>Леуши</w:t>
      </w:r>
      <w:r w:rsidRPr="005816E0">
        <w:t xml:space="preserve"> по состоянию на 01.01.2017 года.</w:t>
      </w:r>
    </w:p>
    <w:p w14:paraId="21C7DCAD" w14:textId="283FC770" w:rsidR="005816E0" w:rsidRPr="009065E2" w:rsidRDefault="005816E0" w:rsidP="005816E0">
      <w:pPr>
        <w:pStyle w:val="1110"/>
      </w:pPr>
      <w:r w:rsidRPr="009065E2">
        <w:t xml:space="preserve">Перечень автомобильных дорог местного значения общего пользования в границах сельского поселения </w:t>
      </w:r>
      <w:r w:rsidR="00914848" w:rsidRPr="009065E2">
        <w:t>Леуши</w:t>
      </w:r>
    </w:p>
    <w:tbl>
      <w:tblPr>
        <w:tblW w:w="938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09"/>
        <w:gridCol w:w="2977"/>
        <w:gridCol w:w="1701"/>
        <w:gridCol w:w="1417"/>
        <w:gridCol w:w="1418"/>
        <w:gridCol w:w="1167"/>
      </w:tblGrid>
      <w:tr w:rsidR="009D1B0C" w:rsidRPr="00BE716F" w14:paraId="3FFA6072" w14:textId="7F7C3F17" w:rsidTr="009D1B0C">
        <w:trPr>
          <w:cantSplit/>
          <w:trHeight w:val="1140"/>
          <w:tblHeader/>
        </w:trPr>
        <w:tc>
          <w:tcPr>
            <w:tcW w:w="709" w:type="dxa"/>
            <w:tcBorders>
              <w:top w:val="single" w:sz="4" w:space="0" w:color="auto"/>
              <w:left w:val="single" w:sz="4" w:space="0" w:color="auto"/>
              <w:right w:val="single" w:sz="4" w:space="0" w:color="auto"/>
            </w:tcBorders>
            <w:vAlign w:val="center"/>
            <w:hideMark/>
          </w:tcPr>
          <w:p w14:paraId="42AFB320" w14:textId="77777777" w:rsidR="009D1B0C" w:rsidRPr="00BE716F" w:rsidRDefault="009D1B0C" w:rsidP="005816E0">
            <w:pPr>
              <w:snapToGrid/>
              <w:spacing w:before="0" w:after="0" w:line="240" w:lineRule="auto"/>
              <w:ind w:firstLine="0"/>
              <w:contextualSpacing w:val="0"/>
              <w:jc w:val="center"/>
              <w:rPr>
                <w:rFonts w:eastAsia="Calibri" w:cs="Times New Roman"/>
                <w:b/>
                <w:iCs/>
                <w:sz w:val="22"/>
              </w:rPr>
            </w:pPr>
            <w:r w:rsidRPr="00BE716F">
              <w:rPr>
                <w:rFonts w:eastAsia="Calibri" w:cs="Times New Roman"/>
                <w:b/>
                <w:iCs/>
                <w:sz w:val="22"/>
              </w:rPr>
              <w:t>№ п/п</w:t>
            </w:r>
          </w:p>
        </w:tc>
        <w:tc>
          <w:tcPr>
            <w:tcW w:w="2977" w:type="dxa"/>
            <w:tcBorders>
              <w:top w:val="single" w:sz="4" w:space="0" w:color="auto"/>
              <w:left w:val="single" w:sz="4" w:space="0" w:color="auto"/>
              <w:right w:val="single" w:sz="4" w:space="0" w:color="auto"/>
            </w:tcBorders>
            <w:vAlign w:val="center"/>
            <w:hideMark/>
          </w:tcPr>
          <w:p w14:paraId="6977A8F1" w14:textId="77777777" w:rsidR="009D1B0C" w:rsidRPr="00BE716F" w:rsidRDefault="009D1B0C" w:rsidP="009D1B0C">
            <w:pPr>
              <w:snapToGrid/>
              <w:spacing w:before="0" w:after="0" w:line="240" w:lineRule="auto"/>
              <w:ind w:firstLine="0"/>
              <w:contextualSpacing w:val="0"/>
              <w:jc w:val="center"/>
              <w:rPr>
                <w:rFonts w:eastAsia="Calibri" w:cs="Times New Roman"/>
                <w:b/>
                <w:iCs/>
                <w:sz w:val="22"/>
              </w:rPr>
            </w:pPr>
            <w:r w:rsidRPr="00BE716F">
              <w:rPr>
                <w:rFonts w:eastAsia="Calibri" w:cs="Times New Roman"/>
                <w:b/>
                <w:iCs/>
                <w:sz w:val="22"/>
              </w:rPr>
              <w:t>Наименование автомобильной дороги</w:t>
            </w:r>
          </w:p>
        </w:tc>
        <w:tc>
          <w:tcPr>
            <w:tcW w:w="1701" w:type="dxa"/>
            <w:tcBorders>
              <w:top w:val="single" w:sz="4" w:space="0" w:color="auto"/>
              <w:left w:val="single" w:sz="4" w:space="0" w:color="auto"/>
              <w:right w:val="single" w:sz="4" w:space="0" w:color="auto"/>
            </w:tcBorders>
            <w:vAlign w:val="center"/>
          </w:tcPr>
          <w:p w14:paraId="05600DC0" w14:textId="61147BF1" w:rsidR="009D1B0C" w:rsidRPr="00BE716F" w:rsidRDefault="009D1B0C" w:rsidP="009D1B0C">
            <w:pPr>
              <w:snapToGrid/>
              <w:spacing w:before="0" w:after="0" w:line="240" w:lineRule="auto"/>
              <w:ind w:firstLine="0"/>
              <w:contextualSpacing w:val="0"/>
              <w:jc w:val="center"/>
              <w:rPr>
                <w:rFonts w:eastAsia="Calibri" w:cs="Times New Roman"/>
                <w:b/>
                <w:iCs/>
                <w:sz w:val="22"/>
              </w:rPr>
            </w:pPr>
            <w:r w:rsidRPr="00BE716F">
              <w:rPr>
                <w:rFonts w:eastAsia="Calibri" w:cs="Times New Roman"/>
                <w:b/>
                <w:iCs/>
                <w:sz w:val="22"/>
              </w:rPr>
              <w:t>Протяженность, км</w:t>
            </w:r>
          </w:p>
        </w:tc>
        <w:tc>
          <w:tcPr>
            <w:tcW w:w="1417" w:type="dxa"/>
            <w:tcBorders>
              <w:top w:val="single" w:sz="4" w:space="0" w:color="auto"/>
              <w:left w:val="single" w:sz="4" w:space="0" w:color="auto"/>
              <w:right w:val="single" w:sz="4" w:space="0" w:color="auto"/>
            </w:tcBorders>
            <w:vAlign w:val="center"/>
          </w:tcPr>
          <w:p w14:paraId="2E9908FB" w14:textId="6DABEEAC" w:rsidR="009D1B0C" w:rsidRPr="00BE716F" w:rsidRDefault="009D1B0C" w:rsidP="009D1B0C">
            <w:pPr>
              <w:spacing w:before="0" w:after="0" w:line="240" w:lineRule="auto"/>
              <w:ind w:firstLine="0"/>
              <w:jc w:val="center"/>
              <w:rPr>
                <w:rFonts w:eastAsia="Calibri" w:cs="Times New Roman"/>
                <w:b/>
                <w:iCs/>
                <w:sz w:val="22"/>
              </w:rPr>
            </w:pPr>
            <w:r>
              <w:rPr>
                <w:rFonts w:eastAsia="Calibri" w:cs="Times New Roman"/>
                <w:b/>
                <w:iCs/>
                <w:sz w:val="22"/>
              </w:rPr>
              <w:t>Площадь покрытия, м²</w:t>
            </w:r>
          </w:p>
        </w:tc>
        <w:tc>
          <w:tcPr>
            <w:tcW w:w="1418" w:type="dxa"/>
            <w:tcBorders>
              <w:top w:val="single" w:sz="4" w:space="0" w:color="auto"/>
              <w:left w:val="single" w:sz="4" w:space="0" w:color="auto"/>
              <w:right w:val="single" w:sz="4" w:space="0" w:color="auto"/>
            </w:tcBorders>
            <w:vAlign w:val="center"/>
          </w:tcPr>
          <w:p w14:paraId="74B4777B" w14:textId="2ADEF9AD" w:rsidR="009D1B0C" w:rsidRPr="00BE716F" w:rsidRDefault="009D1B0C" w:rsidP="009D1B0C">
            <w:pPr>
              <w:spacing w:before="0" w:after="0" w:line="240" w:lineRule="auto"/>
              <w:ind w:firstLine="0"/>
              <w:jc w:val="center"/>
              <w:rPr>
                <w:rFonts w:eastAsia="Calibri" w:cs="Times New Roman"/>
                <w:b/>
                <w:iCs/>
                <w:sz w:val="22"/>
              </w:rPr>
            </w:pPr>
            <w:r>
              <w:rPr>
                <w:rFonts w:eastAsia="Calibri" w:cs="Times New Roman"/>
                <w:b/>
                <w:iCs/>
                <w:sz w:val="22"/>
              </w:rPr>
              <w:t>Тип покрытия</w:t>
            </w:r>
          </w:p>
        </w:tc>
        <w:tc>
          <w:tcPr>
            <w:tcW w:w="1167" w:type="dxa"/>
            <w:tcBorders>
              <w:top w:val="single" w:sz="4" w:space="0" w:color="auto"/>
              <w:left w:val="single" w:sz="4" w:space="0" w:color="auto"/>
              <w:right w:val="single" w:sz="4" w:space="0" w:color="auto"/>
            </w:tcBorders>
            <w:vAlign w:val="center"/>
          </w:tcPr>
          <w:p w14:paraId="5C8D478B" w14:textId="25660AAE" w:rsidR="009D1B0C" w:rsidRPr="00BE716F" w:rsidRDefault="009D1B0C" w:rsidP="009D1B0C">
            <w:pPr>
              <w:spacing w:before="0" w:after="0" w:line="240" w:lineRule="auto"/>
              <w:ind w:firstLine="0"/>
              <w:jc w:val="center"/>
              <w:rPr>
                <w:rFonts w:eastAsia="Calibri" w:cs="Times New Roman"/>
                <w:b/>
                <w:iCs/>
                <w:sz w:val="22"/>
              </w:rPr>
            </w:pPr>
            <w:r>
              <w:rPr>
                <w:rFonts w:eastAsia="Calibri" w:cs="Times New Roman"/>
                <w:b/>
                <w:iCs/>
                <w:sz w:val="22"/>
              </w:rPr>
              <w:t>Категория дороги</w:t>
            </w:r>
          </w:p>
        </w:tc>
      </w:tr>
      <w:tr w:rsidR="009D1B0C" w:rsidRPr="00BE716F" w14:paraId="7E15511B" w14:textId="6A8B2EC1" w:rsidTr="007D100B">
        <w:trPr>
          <w:cantSplit/>
          <w:trHeight w:val="297"/>
        </w:trPr>
        <w:tc>
          <w:tcPr>
            <w:tcW w:w="9389" w:type="dxa"/>
            <w:gridSpan w:val="6"/>
            <w:tcBorders>
              <w:top w:val="single" w:sz="4" w:space="0" w:color="auto"/>
              <w:left w:val="single" w:sz="4" w:space="0" w:color="auto"/>
              <w:bottom w:val="single" w:sz="4" w:space="0" w:color="auto"/>
              <w:right w:val="single" w:sz="4" w:space="0" w:color="auto"/>
            </w:tcBorders>
            <w:vAlign w:val="center"/>
            <w:hideMark/>
          </w:tcPr>
          <w:p w14:paraId="788DA037" w14:textId="2E75750F" w:rsidR="009D1B0C" w:rsidRPr="005816E0" w:rsidRDefault="009D1B0C" w:rsidP="009D1B0C">
            <w:pPr>
              <w:pStyle w:val="aff6"/>
              <w:rPr>
                <w:sz w:val="22"/>
                <w:szCs w:val="22"/>
              </w:rPr>
            </w:pPr>
            <w:r w:rsidRPr="005816E0">
              <w:rPr>
                <w:b/>
                <w:sz w:val="22"/>
                <w:szCs w:val="22"/>
              </w:rPr>
              <w:t xml:space="preserve">с. </w:t>
            </w:r>
            <w:r>
              <w:rPr>
                <w:b/>
                <w:sz w:val="22"/>
                <w:szCs w:val="22"/>
              </w:rPr>
              <w:t>Леуши</w:t>
            </w:r>
          </w:p>
        </w:tc>
      </w:tr>
      <w:tr w:rsidR="009D1B0C" w:rsidRPr="00BE716F" w14:paraId="72C9DBC2" w14:textId="696C6EE8" w:rsidTr="009D1B0C">
        <w:trPr>
          <w:cantSplit/>
          <w:trHeight w:val="269"/>
        </w:trPr>
        <w:tc>
          <w:tcPr>
            <w:tcW w:w="709" w:type="dxa"/>
            <w:tcBorders>
              <w:top w:val="single" w:sz="4" w:space="0" w:color="auto"/>
              <w:left w:val="single" w:sz="4" w:space="0" w:color="auto"/>
              <w:bottom w:val="single" w:sz="4" w:space="0" w:color="auto"/>
              <w:right w:val="single" w:sz="4" w:space="0" w:color="auto"/>
            </w:tcBorders>
            <w:vAlign w:val="center"/>
          </w:tcPr>
          <w:p w14:paraId="33A93509" w14:textId="77777777" w:rsidR="009D1B0C" w:rsidRPr="005816E0" w:rsidRDefault="009D1B0C" w:rsidP="005816E0">
            <w:pPr>
              <w:pStyle w:val="afff0"/>
              <w:numPr>
                <w:ilvl w:val="0"/>
                <w:numId w:val="32"/>
              </w:numPr>
              <w:snapToGrid/>
              <w:spacing w:before="0" w:after="0" w:line="240" w:lineRule="auto"/>
              <w:contextualSpacing w:val="0"/>
              <w:jc w:val="left"/>
              <w:rPr>
                <w:rFonts w:eastAsia="Calibri" w:cs="Times New Roman"/>
                <w:iCs/>
                <w:sz w:val="22"/>
              </w:rPr>
            </w:pPr>
          </w:p>
        </w:tc>
        <w:tc>
          <w:tcPr>
            <w:tcW w:w="2977" w:type="dxa"/>
            <w:tcBorders>
              <w:top w:val="nil"/>
              <w:left w:val="single" w:sz="4" w:space="0" w:color="auto"/>
              <w:bottom w:val="single" w:sz="4" w:space="0" w:color="auto"/>
              <w:right w:val="single" w:sz="4" w:space="0" w:color="auto"/>
            </w:tcBorders>
            <w:shd w:val="clear" w:color="auto" w:fill="auto"/>
            <w:vAlign w:val="center"/>
          </w:tcPr>
          <w:p w14:paraId="7D645AEE" w14:textId="32AEE6EA" w:rsidR="009D1B0C" w:rsidRPr="009D1B0C" w:rsidRDefault="009D1B0C" w:rsidP="005816E0">
            <w:pPr>
              <w:spacing w:line="240" w:lineRule="auto"/>
              <w:ind w:firstLine="0"/>
              <w:jc w:val="center"/>
              <w:rPr>
                <w:sz w:val="22"/>
              </w:rPr>
            </w:pPr>
            <w:r w:rsidRPr="009D1B0C">
              <w:rPr>
                <w:sz w:val="22"/>
              </w:rPr>
              <w:t>автодорога Леуши-Лиственичный</w:t>
            </w:r>
          </w:p>
        </w:tc>
        <w:tc>
          <w:tcPr>
            <w:tcW w:w="1701" w:type="dxa"/>
            <w:tcBorders>
              <w:top w:val="nil"/>
              <w:left w:val="single" w:sz="4" w:space="0" w:color="auto"/>
              <w:bottom w:val="single" w:sz="4" w:space="0" w:color="auto"/>
              <w:right w:val="single" w:sz="4" w:space="0" w:color="auto"/>
            </w:tcBorders>
            <w:shd w:val="clear" w:color="auto" w:fill="auto"/>
          </w:tcPr>
          <w:p w14:paraId="0E01534D" w14:textId="5C76698F" w:rsidR="009D1B0C" w:rsidRPr="009D1B0C" w:rsidRDefault="009D1B0C" w:rsidP="005816E0">
            <w:pPr>
              <w:spacing w:line="240" w:lineRule="auto"/>
              <w:ind w:firstLine="0"/>
              <w:jc w:val="center"/>
              <w:rPr>
                <w:sz w:val="22"/>
              </w:rPr>
            </w:pPr>
            <w:r w:rsidRPr="009D1B0C">
              <w:rPr>
                <w:sz w:val="22"/>
              </w:rPr>
              <w:t>3,340</w:t>
            </w:r>
          </w:p>
        </w:tc>
        <w:tc>
          <w:tcPr>
            <w:tcW w:w="1417" w:type="dxa"/>
            <w:tcBorders>
              <w:top w:val="single" w:sz="4" w:space="0" w:color="auto"/>
              <w:left w:val="single" w:sz="4" w:space="0" w:color="auto"/>
              <w:bottom w:val="single" w:sz="4" w:space="0" w:color="auto"/>
              <w:right w:val="single" w:sz="4" w:space="0" w:color="auto"/>
            </w:tcBorders>
            <w:vAlign w:val="center"/>
          </w:tcPr>
          <w:p w14:paraId="63E567BE" w14:textId="353F2EA6" w:rsidR="009D1B0C" w:rsidRPr="009D1B0C" w:rsidRDefault="009D1B0C" w:rsidP="005816E0">
            <w:pPr>
              <w:spacing w:line="240" w:lineRule="auto"/>
              <w:ind w:firstLine="0"/>
              <w:jc w:val="center"/>
              <w:rPr>
                <w:sz w:val="22"/>
              </w:rPr>
            </w:pPr>
            <w:r w:rsidRPr="009D1B0C">
              <w:rPr>
                <w:sz w:val="22"/>
              </w:rPr>
              <w:t>20 040,0</w:t>
            </w:r>
          </w:p>
        </w:tc>
        <w:tc>
          <w:tcPr>
            <w:tcW w:w="1418" w:type="dxa"/>
            <w:tcBorders>
              <w:top w:val="single" w:sz="4" w:space="0" w:color="auto"/>
              <w:left w:val="single" w:sz="4" w:space="0" w:color="auto"/>
              <w:bottom w:val="single" w:sz="4" w:space="0" w:color="auto"/>
              <w:right w:val="single" w:sz="4" w:space="0" w:color="auto"/>
            </w:tcBorders>
            <w:vAlign w:val="center"/>
          </w:tcPr>
          <w:p w14:paraId="4EE391E1" w14:textId="62D85919" w:rsidR="009D1B0C" w:rsidRPr="009D1B0C" w:rsidRDefault="009D1B0C" w:rsidP="005816E0">
            <w:pPr>
              <w:spacing w:line="240" w:lineRule="auto"/>
              <w:ind w:firstLine="0"/>
              <w:jc w:val="center"/>
              <w:rPr>
                <w:sz w:val="22"/>
              </w:rPr>
            </w:pPr>
            <w:r w:rsidRPr="009D1B0C">
              <w:rPr>
                <w:sz w:val="22"/>
              </w:rPr>
              <w:t>бетон</w:t>
            </w:r>
          </w:p>
        </w:tc>
        <w:tc>
          <w:tcPr>
            <w:tcW w:w="1167" w:type="dxa"/>
            <w:tcBorders>
              <w:top w:val="single" w:sz="4" w:space="0" w:color="auto"/>
              <w:left w:val="single" w:sz="4" w:space="0" w:color="auto"/>
              <w:bottom w:val="single" w:sz="4" w:space="0" w:color="auto"/>
              <w:right w:val="single" w:sz="4" w:space="0" w:color="auto"/>
            </w:tcBorders>
            <w:vAlign w:val="center"/>
          </w:tcPr>
          <w:p w14:paraId="7FE7ACC5" w14:textId="35E4C423" w:rsidR="009D1B0C" w:rsidRPr="009D1B0C" w:rsidRDefault="009D1B0C" w:rsidP="009D1B0C">
            <w:pPr>
              <w:spacing w:line="240" w:lineRule="auto"/>
              <w:ind w:firstLine="0"/>
              <w:jc w:val="center"/>
              <w:rPr>
                <w:sz w:val="22"/>
                <w:lang w:val="en-US"/>
              </w:rPr>
            </w:pPr>
            <w:r w:rsidRPr="009D1B0C">
              <w:rPr>
                <w:sz w:val="22"/>
                <w:lang w:val="en-US"/>
              </w:rPr>
              <w:t>IV</w:t>
            </w:r>
          </w:p>
        </w:tc>
      </w:tr>
      <w:tr w:rsidR="00FD7DB6" w:rsidRPr="00BE716F" w14:paraId="266FF52D" w14:textId="77777777" w:rsidTr="00FD7DB6">
        <w:trPr>
          <w:cantSplit/>
          <w:trHeight w:val="269"/>
        </w:trPr>
        <w:tc>
          <w:tcPr>
            <w:tcW w:w="709" w:type="dxa"/>
            <w:tcBorders>
              <w:top w:val="single" w:sz="4" w:space="0" w:color="auto"/>
              <w:left w:val="single" w:sz="4" w:space="0" w:color="auto"/>
              <w:bottom w:val="single" w:sz="4" w:space="0" w:color="auto"/>
              <w:right w:val="single" w:sz="4" w:space="0" w:color="auto"/>
            </w:tcBorders>
            <w:vAlign w:val="center"/>
          </w:tcPr>
          <w:p w14:paraId="4912731D" w14:textId="77777777" w:rsidR="00FD7DB6" w:rsidRPr="005816E0" w:rsidRDefault="00FD7DB6" w:rsidP="00FD7DB6">
            <w:pPr>
              <w:pStyle w:val="afff0"/>
              <w:snapToGrid/>
              <w:spacing w:before="0" w:after="0" w:line="240" w:lineRule="auto"/>
              <w:ind w:firstLine="0"/>
              <w:contextualSpacing w:val="0"/>
              <w:jc w:val="left"/>
              <w:rPr>
                <w:rFonts w:eastAsia="Calibri" w:cs="Times New Roman"/>
                <w:iCs/>
                <w:sz w:val="22"/>
              </w:rPr>
            </w:pPr>
          </w:p>
        </w:tc>
        <w:tc>
          <w:tcPr>
            <w:tcW w:w="2977" w:type="dxa"/>
            <w:tcBorders>
              <w:top w:val="nil"/>
              <w:left w:val="single" w:sz="4" w:space="0" w:color="auto"/>
              <w:bottom w:val="single" w:sz="4" w:space="0" w:color="auto"/>
              <w:right w:val="single" w:sz="4" w:space="0" w:color="auto"/>
            </w:tcBorders>
            <w:shd w:val="clear" w:color="auto" w:fill="auto"/>
            <w:vAlign w:val="center"/>
          </w:tcPr>
          <w:p w14:paraId="63D70AC1" w14:textId="787A7228" w:rsidR="00FD7DB6" w:rsidRPr="00FD7DB6" w:rsidRDefault="00FD7DB6" w:rsidP="005816E0">
            <w:pPr>
              <w:spacing w:line="240" w:lineRule="auto"/>
              <w:ind w:firstLine="0"/>
              <w:jc w:val="center"/>
              <w:rPr>
                <w:b/>
                <w:sz w:val="22"/>
              </w:rPr>
            </w:pPr>
            <w:r w:rsidRPr="00FD7DB6">
              <w:rPr>
                <w:b/>
                <w:sz w:val="22"/>
              </w:rPr>
              <w:t>Итого дорог IV категории</w:t>
            </w:r>
          </w:p>
        </w:tc>
        <w:tc>
          <w:tcPr>
            <w:tcW w:w="5703" w:type="dxa"/>
            <w:gridSpan w:val="4"/>
            <w:tcBorders>
              <w:top w:val="nil"/>
              <w:left w:val="single" w:sz="4" w:space="0" w:color="auto"/>
              <w:bottom w:val="single" w:sz="4" w:space="0" w:color="auto"/>
              <w:right w:val="single" w:sz="4" w:space="0" w:color="auto"/>
            </w:tcBorders>
            <w:shd w:val="clear" w:color="auto" w:fill="auto"/>
          </w:tcPr>
          <w:p w14:paraId="7EEEB3AD" w14:textId="3B908AFC" w:rsidR="00FD7DB6" w:rsidRPr="006C1E28" w:rsidRDefault="00FD7DB6" w:rsidP="009D1B0C">
            <w:pPr>
              <w:spacing w:line="240" w:lineRule="auto"/>
              <w:ind w:firstLine="0"/>
              <w:jc w:val="center"/>
              <w:rPr>
                <w:b/>
                <w:sz w:val="22"/>
                <w:lang w:val="en-US"/>
              </w:rPr>
            </w:pPr>
            <w:r w:rsidRPr="006C1E28">
              <w:rPr>
                <w:b/>
                <w:sz w:val="22"/>
              </w:rPr>
              <w:t>3,340</w:t>
            </w:r>
          </w:p>
        </w:tc>
      </w:tr>
      <w:tr w:rsidR="009D1B0C" w:rsidRPr="00BE716F" w14:paraId="30BE4CA2" w14:textId="60979004" w:rsidTr="009D1B0C">
        <w:trPr>
          <w:cantSplit/>
          <w:trHeight w:val="269"/>
        </w:trPr>
        <w:tc>
          <w:tcPr>
            <w:tcW w:w="709" w:type="dxa"/>
            <w:tcBorders>
              <w:top w:val="single" w:sz="4" w:space="0" w:color="auto"/>
              <w:left w:val="single" w:sz="4" w:space="0" w:color="auto"/>
              <w:bottom w:val="single" w:sz="4" w:space="0" w:color="auto"/>
              <w:right w:val="single" w:sz="4" w:space="0" w:color="auto"/>
            </w:tcBorders>
            <w:vAlign w:val="center"/>
          </w:tcPr>
          <w:p w14:paraId="6C66B647" w14:textId="77777777" w:rsidR="009D1B0C" w:rsidRPr="005816E0" w:rsidRDefault="009D1B0C" w:rsidP="005816E0">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nil"/>
              <w:left w:val="single" w:sz="4" w:space="0" w:color="auto"/>
              <w:bottom w:val="single" w:sz="4" w:space="0" w:color="auto"/>
              <w:right w:val="single" w:sz="4" w:space="0" w:color="auto"/>
            </w:tcBorders>
            <w:shd w:val="clear" w:color="auto" w:fill="auto"/>
            <w:vAlign w:val="center"/>
          </w:tcPr>
          <w:p w14:paraId="3B6BA06E" w14:textId="17969E8C" w:rsidR="009D1B0C" w:rsidRPr="009D1B0C" w:rsidRDefault="009D1B0C" w:rsidP="005816E0">
            <w:pPr>
              <w:spacing w:line="240" w:lineRule="auto"/>
              <w:ind w:firstLine="0"/>
              <w:jc w:val="center"/>
              <w:rPr>
                <w:sz w:val="22"/>
              </w:rPr>
            </w:pPr>
            <w:r w:rsidRPr="009D1B0C">
              <w:rPr>
                <w:sz w:val="22"/>
              </w:rPr>
              <w:t>ул. Волгоградская</w:t>
            </w:r>
          </w:p>
        </w:tc>
        <w:tc>
          <w:tcPr>
            <w:tcW w:w="1701" w:type="dxa"/>
            <w:tcBorders>
              <w:top w:val="nil"/>
              <w:left w:val="single" w:sz="4" w:space="0" w:color="auto"/>
              <w:bottom w:val="single" w:sz="4" w:space="0" w:color="auto"/>
              <w:right w:val="single" w:sz="4" w:space="0" w:color="auto"/>
            </w:tcBorders>
            <w:shd w:val="clear" w:color="auto" w:fill="auto"/>
          </w:tcPr>
          <w:p w14:paraId="2AF65F53" w14:textId="36967488" w:rsidR="009D1B0C" w:rsidRPr="009D1B0C" w:rsidRDefault="009D1B0C" w:rsidP="005816E0">
            <w:pPr>
              <w:spacing w:line="240" w:lineRule="auto"/>
              <w:ind w:firstLine="0"/>
              <w:jc w:val="center"/>
              <w:rPr>
                <w:sz w:val="22"/>
              </w:rPr>
            </w:pPr>
            <w:r w:rsidRPr="009D1B0C">
              <w:rPr>
                <w:sz w:val="22"/>
              </w:rPr>
              <w:t>1,673</w:t>
            </w:r>
          </w:p>
        </w:tc>
        <w:tc>
          <w:tcPr>
            <w:tcW w:w="1417" w:type="dxa"/>
            <w:tcBorders>
              <w:top w:val="single" w:sz="4" w:space="0" w:color="auto"/>
              <w:left w:val="single" w:sz="4" w:space="0" w:color="auto"/>
              <w:bottom w:val="single" w:sz="4" w:space="0" w:color="auto"/>
              <w:right w:val="single" w:sz="4" w:space="0" w:color="auto"/>
            </w:tcBorders>
            <w:vAlign w:val="center"/>
          </w:tcPr>
          <w:p w14:paraId="48B3B1F1" w14:textId="421AC223" w:rsidR="009D1B0C" w:rsidRPr="009D1B0C" w:rsidRDefault="009D1B0C" w:rsidP="005816E0">
            <w:pPr>
              <w:spacing w:line="240" w:lineRule="auto"/>
              <w:ind w:firstLine="0"/>
              <w:jc w:val="center"/>
              <w:rPr>
                <w:sz w:val="22"/>
              </w:rPr>
            </w:pPr>
            <w:r w:rsidRPr="009D1B0C">
              <w:rPr>
                <w:sz w:val="22"/>
              </w:rPr>
              <w:t>12 547,5</w:t>
            </w:r>
          </w:p>
        </w:tc>
        <w:tc>
          <w:tcPr>
            <w:tcW w:w="1418" w:type="dxa"/>
            <w:tcBorders>
              <w:top w:val="single" w:sz="4" w:space="0" w:color="auto"/>
              <w:left w:val="single" w:sz="4" w:space="0" w:color="auto"/>
              <w:bottom w:val="single" w:sz="4" w:space="0" w:color="auto"/>
              <w:right w:val="single" w:sz="4" w:space="0" w:color="auto"/>
            </w:tcBorders>
            <w:vAlign w:val="center"/>
          </w:tcPr>
          <w:p w14:paraId="12B85366" w14:textId="2503BECF" w:rsidR="009D1B0C" w:rsidRPr="009D1B0C" w:rsidRDefault="009D1B0C" w:rsidP="005816E0">
            <w:pPr>
              <w:spacing w:line="240" w:lineRule="auto"/>
              <w:ind w:firstLine="0"/>
              <w:jc w:val="center"/>
              <w:rPr>
                <w:sz w:val="22"/>
              </w:rPr>
            </w:pPr>
            <w:r w:rsidRPr="009D1B0C">
              <w:rPr>
                <w:sz w:val="22"/>
              </w:rPr>
              <w:t>грунт</w:t>
            </w:r>
          </w:p>
        </w:tc>
        <w:tc>
          <w:tcPr>
            <w:tcW w:w="1167" w:type="dxa"/>
            <w:tcBorders>
              <w:top w:val="single" w:sz="4" w:space="0" w:color="auto"/>
              <w:left w:val="single" w:sz="4" w:space="0" w:color="auto"/>
              <w:bottom w:val="single" w:sz="4" w:space="0" w:color="auto"/>
              <w:right w:val="single" w:sz="4" w:space="0" w:color="auto"/>
            </w:tcBorders>
            <w:vAlign w:val="center"/>
          </w:tcPr>
          <w:p w14:paraId="317CC9AA" w14:textId="6DBCA04E" w:rsidR="009D1B0C" w:rsidRPr="009D1B0C" w:rsidRDefault="009D1B0C" w:rsidP="009D1B0C">
            <w:pPr>
              <w:spacing w:line="240" w:lineRule="auto"/>
              <w:ind w:firstLine="0"/>
              <w:jc w:val="center"/>
              <w:rPr>
                <w:sz w:val="22"/>
              </w:rPr>
            </w:pPr>
            <w:r w:rsidRPr="009D1B0C">
              <w:rPr>
                <w:sz w:val="22"/>
                <w:lang w:val="en-US"/>
              </w:rPr>
              <w:t>V</w:t>
            </w:r>
          </w:p>
        </w:tc>
      </w:tr>
      <w:tr w:rsidR="009D1B0C" w:rsidRPr="00BE716F" w14:paraId="75BC110E" w14:textId="1F360C7D" w:rsidTr="009D1B0C">
        <w:trPr>
          <w:cantSplit/>
          <w:trHeight w:val="260"/>
        </w:trPr>
        <w:tc>
          <w:tcPr>
            <w:tcW w:w="709" w:type="dxa"/>
            <w:tcBorders>
              <w:top w:val="single" w:sz="4" w:space="0" w:color="auto"/>
              <w:left w:val="single" w:sz="4" w:space="0" w:color="auto"/>
              <w:bottom w:val="single" w:sz="4" w:space="0" w:color="auto"/>
              <w:right w:val="single" w:sz="4" w:space="0" w:color="auto"/>
            </w:tcBorders>
            <w:vAlign w:val="center"/>
          </w:tcPr>
          <w:p w14:paraId="46D6A1F5" w14:textId="4F9E9740" w:rsidR="009D1B0C" w:rsidRPr="005816E0" w:rsidRDefault="009D1B0C" w:rsidP="005816E0">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nil"/>
              <w:left w:val="single" w:sz="4" w:space="0" w:color="auto"/>
              <w:bottom w:val="single" w:sz="4" w:space="0" w:color="auto"/>
              <w:right w:val="single" w:sz="4" w:space="0" w:color="auto"/>
            </w:tcBorders>
            <w:shd w:val="clear" w:color="auto" w:fill="auto"/>
            <w:vAlign w:val="center"/>
          </w:tcPr>
          <w:p w14:paraId="331019C2" w14:textId="2DCA082B" w:rsidR="009D1B0C" w:rsidRPr="009D1B0C" w:rsidRDefault="009D1B0C" w:rsidP="005816E0">
            <w:pPr>
              <w:spacing w:line="240" w:lineRule="auto"/>
              <w:ind w:firstLine="0"/>
              <w:jc w:val="center"/>
              <w:rPr>
                <w:sz w:val="22"/>
              </w:rPr>
            </w:pPr>
            <w:r w:rsidRPr="009D1B0C">
              <w:rPr>
                <w:sz w:val="22"/>
              </w:rPr>
              <w:t>ул. Красная</w:t>
            </w:r>
          </w:p>
        </w:tc>
        <w:tc>
          <w:tcPr>
            <w:tcW w:w="1701" w:type="dxa"/>
            <w:tcBorders>
              <w:top w:val="nil"/>
              <w:left w:val="single" w:sz="4" w:space="0" w:color="auto"/>
              <w:bottom w:val="single" w:sz="4" w:space="0" w:color="auto"/>
              <w:right w:val="single" w:sz="4" w:space="0" w:color="auto"/>
            </w:tcBorders>
            <w:shd w:val="clear" w:color="auto" w:fill="auto"/>
          </w:tcPr>
          <w:p w14:paraId="0BB8F495" w14:textId="3AA82B12" w:rsidR="009D1B0C" w:rsidRPr="009D1B0C" w:rsidRDefault="009D1B0C" w:rsidP="005816E0">
            <w:pPr>
              <w:spacing w:line="240" w:lineRule="auto"/>
              <w:ind w:firstLine="0"/>
              <w:jc w:val="center"/>
              <w:rPr>
                <w:sz w:val="22"/>
              </w:rPr>
            </w:pPr>
            <w:r w:rsidRPr="009D1B0C">
              <w:rPr>
                <w:sz w:val="22"/>
              </w:rPr>
              <w:t>0,230</w:t>
            </w:r>
          </w:p>
        </w:tc>
        <w:tc>
          <w:tcPr>
            <w:tcW w:w="1417" w:type="dxa"/>
            <w:tcBorders>
              <w:top w:val="single" w:sz="4" w:space="0" w:color="auto"/>
              <w:left w:val="single" w:sz="4" w:space="0" w:color="auto"/>
              <w:bottom w:val="single" w:sz="4" w:space="0" w:color="auto"/>
              <w:right w:val="single" w:sz="4" w:space="0" w:color="auto"/>
            </w:tcBorders>
            <w:vAlign w:val="center"/>
          </w:tcPr>
          <w:p w14:paraId="518BA815" w14:textId="03BC92B6" w:rsidR="009D1B0C" w:rsidRPr="009D1B0C" w:rsidRDefault="009D1B0C" w:rsidP="005816E0">
            <w:pPr>
              <w:spacing w:line="240" w:lineRule="auto"/>
              <w:ind w:firstLine="0"/>
              <w:jc w:val="center"/>
              <w:rPr>
                <w:sz w:val="22"/>
              </w:rPr>
            </w:pPr>
            <w:r w:rsidRPr="009D1B0C">
              <w:rPr>
                <w:sz w:val="22"/>
              </w:rPr>
              <w:t>1 035,0</w:t>
            </w:r>
          </w:p>
        </w:tc>
        <w:tc>
          <w:tcPr>
            <w:tcW w:w="1418" w:type="dxa"/>
            <w:tcBorders>
              <w:top w:val="single" w:sz="4" w:space="0" w:color="auto"/>
              <w:left w:val="single" w:sz="4" w:space="0" w:color="auto"/>
              <w:bottom w:val="single" w:sz="4" w:space="0" w:color="auto"/>
              <w:right w:val="single" w:sz="4" w:space="0" w:color="auto"/>
            </w:tcBorders>
            <w:vAlign w:val="center"/>
          </w:tcPr>
          <w:p w14:paraId="71BCF3E1" w14:textId="0923441C" w:rsidR="009D1B0C" w:rsidRPr="009D1B0C" w:rsidRDefault="009D1B0C" w:rsidP="005816E0">
            <w:pPr>
              <w:spacing w:line="240" w:lineRule="auto"/>
              <w:ind w:firstLine="0"/>
              <w:jc w:val="center"/>
              <w:rPr>
                <w:sz w:val="22"/>
              </w:rPr>
            </w:pPr>
            <w:r w:rsidRPr="009D1B0C">
              <w:rPr>
                <w:sz w:val="22"/>
              </w:rPr>
              <w:t>грунт</w:t>
            </w:r>
          </w:p>
        </w:tc>
        <w:tc>
          <w:tcPr>
            <w:tcW w:w="1167" w:type="dxa"/>
            <w:tcBorders>
              <w:top w:val="single" w:sz="4" w:space="0" w:color="auto"/>
              <w:left w:val="single" w:sz="4" w:space="0" w:color="auto"/>
              <w:bottom w:val="single" w:sz="4" w:space="0" w:color="auto"/>
              <w:right w:val="single" w:sz="4" w:space="0" w:color="auto"/>
            </w:tcBorders>
            <w:vAlign w:val="center"/>
          </w:tcPr>
          <w:p w14:paraId="7789D7B2" w14:textId="5F1DC4FE" w:rsidR="009D1B0C" w:rsidRPr="009D1B0C" w:rsidRDefault="009D1B0C" w:rsidP="009D1B0C">
            <w:pPr>
              <w:spacing w:line="240" w:lineRule="auto"/>
              <w:ind w:firstLine="0"/>
              <w:jc w:val="center"/>
              <w:rPr>
                <w:sz w:val="22"/>
              </w:rPr>
            </w:pPr>
            <w:r w:rsidRPr="009D1B0C">
              <w:rPr>
                <w:sz w:val="22"/>
                <w:lang w:val="en-US"/>
              </w:rPr>
              <w:t>V</w:t>
            </w:r>
          </w:p>
        </w:tc>
      </w:tr>
      <w:tr w:rsidR="009D1B0C" w:rsidRPr="00BE716F" w14:paraId="725806B2" w14:textId="1016E841" w:rsidTr="009D1B0C">
        <w:trPr>
          <w:cantSplit/>
          <w:trHeight w:val="260"/>
        </w:trPr>
        <w:tc>
          <w:tcPr>
            <w:tcW w:w="709" w:type="dxa"/>
            <w:tcBorders>
              <w:top w:val="single" w:sz="4" w:space="0" w:color="auto"/>
              <w:left w:val="single" w:sz="4" w:space="0" w:color="auto"/>
              <w:bottom w:val="single" w:sz="4" w:space="0" w:color="auto"/>
              <w:right w:val="single" w:sz="4" w:space="0" w:color="auto"/>
            </w:tcBorders>
            <w:vAlign w:val="center"/>
          </w:tcPr>
          <w:p w14:paraId="5DB3779A" w14:textId="77777777" w:rsidR="009D1B0C" w:rsidRPr="005816E0" w:rsidRDefault="009D1B0C" w:rsidP="005816E0">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nil"/>
              <w:left w:val="single" w:sz="4" w:space="0" w:color="auto"/>
              <w:bottom w:val="single" w:sz="4" w:space="0" w:color="auto"/>
              <w:right w:val="single" w:sz="4" w:space="0" w:color="auto"/>
            </w:tcBorders>
            <w:shd w:val="clear" w:color="auto" w:fill="auto"/>
            <w:vAlign w:val="center"/>
          </w:tcPr>
          <w:p w14:paraId="49004315" w14:textId="0F3B02E3" w:rsidR="009D1B0C" w:rsidRPr="009D1B0C" w:rsidRDefault="009D1B0C" w:rsidP="005816E0">
            <w:pPr>
              <w:spacing w:line="240" w:lineRule="auto"/>
              <w:ind w:firstLine="0"/>
              <w:jc w:val="center"/>
              <w:rPr>
                <w:sz w:val="22"/>
              </w:rPr>
            </w:pPr>
            <w:r w:rsidRPr="009D1B0C">
              <w:rPr>
                <w:sz w:val="22"/>
              </w:rPr>
              <w:t>ул. Кооперативная</w:t>
            </w:r>
          </w:p>
        </w:tc>
        <w:tc>
          <w:tcPr>
            <w:tcW w:w="1701" w:type="dxa"/>
            <w:tcBorders>
              <w:top w:val="nil"/>
              <w:left w:val="single" w:sz="4" w:space="0" w:color="auto"/>
              <w:bottom w:val="single" w:sz="4" w:space="0" w:color="auto"/>
              <w:right w:val="single" w:sz="4" w:space="0" w:color="auto"/>
            </w:tcBorders>
            <w:shd w:val="clear" w:color="auto" w:fill="auto"/>
          </w:tcPr>
          <w:p w14:paraId="2A1A6B4D" w14:textId="790082A3" w:rsidR="009D1B0C" w:rsidRPr="009D1B0C" w:rsidRDefault="009D1B0C" w:rsidP="005816E0">
            <w:pPr>
              <w:spacing w:line="240" w:lineRule="auto"/>
              <w:ind w:firstLine="0"/>
              <w:jc w:val="center"/>
              <w:rPr>
                <w:sz w:val="22"/>
              </w:rPr>
            </w:pPr>
            <w:r w:rsidRPr="009D1B0C">
              <w:rPr>
                <w:color w:val="000000"/>
                <w:sz w:val="22"/>
              </w:rPr>
              <w:t>0,270</w:t>
            </w:r>
          </w:p>
        </w:tc>
        <w:tc>
          <w:tcPr>
            <w:tcW w:w="1417" w:type="dxa"/>
            <w:tcBorders>
              <w:top w:val="single" w:sz="4" w:space="0" w:color="auto"/>
              <w:left w:val="single" w:sz="4" w:space="0" w:color="auto"/>
              <w:bottom w:val="single" w:sz="4" w:space="0" w:color="auto"/>
              <w:right w:val="single" w:sz="4" w:space="0" w:color="auto"/>
            </w:tcBorders>
            <w:vAlign w:val="center"/>
          </w:tcPr>
          <w:p w14:paraId="52932750" w14:textId="637EBF4A" w:rsidR="009D1B0C" w:rsidRPr="009D1B0C" w:rsidRDefault="009D1B0C" w:rsidP="005816E0">
            <w:pPr>
              <w:spacing w:line="240" w:lineRule="auto"/>
              <w:ind w:firstLine="0"/>
              <w:jc w:val="center"/>
              <w:rPr>
                <w:sz w:val="22"/>
              </w:rPr>
            </w:pPr>
            <w:r w:rsidRPr="009D1B0C">
              <w:rPr>
                <w:sz w:val="22"/>
              </w:rPr>
              <w:t>1 215,0</w:t>
            </w:r>
          </w:p>
        </w:tc>
        <w:tc>
          <w:tcPr>
            <w:tcW w:w="1418" w:type="dxa"/>
            <w:tcBorders>
              <w:top w:val="single" w:sz="4" w:space="0" w:color="auto"/>
              <w:left w:val="single" w:sz="4" w:space="0" w:color="auto"/>
              <w:bottom w:val="single" w:sz="4" w:space="0" w:color="auto"/>
              <w:right w:val="single" w:sz="4" w:space="0" w:color="auto"/>
            </w:tcBorders>
            <w:vAlign w:val="center"/>
          </w:tcPr>
          <w:p w14:paraId="1EFCF3C1" w14:textId="7FFF52B3" w:rsidR="009D1B0C" w:rsidRPr="009D1B0C" w:rsidRDefault="009D1B0C" w:rsidP="005816E0">
            <w:pPr>
              <w:spacing w:line="240" w:lineRule="auto"/>
              <w:ind w:firstLine="0"/>
              <w:jc w:val="center"/>
              <w:rPr>
                <w:sz w:val="22"/>
              </w:rPr>
            </w:pPr>
            <w:r w:rsidRPr="009D1B0C">
              <w:rPr>
                <w:sz w:val="22"/>
              </w:rPr>
              <w:t>грунт</w:t>
            </w:r>
          </w:p>
        </w:tc>
        <w:tc>
          <w:tcPr>
            <w:tcW w:w="1167" w:type="dxa"/>
            <w:tcBorders>
              <w:top w:val="single" w:sz="4" w:space="0" w:color="auto"/>
              <w:left w:val="single" w:sz="4" w:space="0" w:color="auto"/>
              <w:bottom w:val="single" w:sz="4" w:space="0" w:color="auto"/>
              <w:right w:val="single" w:sz="4" w:space="0" w:color="auto"/>
            </w:tcBorders>
            <w:vAlign w:val="center"/>
          </w:tcPr>
          <w:p w14:paraId="59D8CA65" w14:textId="56B46D1B" w:rsidR="009D1B0C" w:rsidRPr="009D1B0C" w:rsidRDefault="009D1B0C" w:rsidP="009D1B0C">
            <w:pPr>
              <w:spacing w:line="240" w:lineRule="auto"/>
              <w:ind w:firstLine="0"/>
              <w:jc w:val="center"/>
              <w:rPr>
                <w:sz w:val="22"/>
              </w:rPr>
            </w:pPr>
            <w:r w:rsidRPr="009D1B0C">
              <w:rPr>
                <w:sz w:val="22"/>
                <w:lang w:val="en-US"/>
              </w:rPr>
              <w:t>V</w:t>
            </w:r>
          </w:p>
        </w:tc>
      </w:tr>
      <w:tr w:rsidR="009D1B0C" w:rsidRPr="00BE716F" w14:paraId="3735139B" w14:textId="2BD7728F" w:rsidTr="009D1B0C">
        <w:trPr>
          <w:cantSplit/>
          <w:trHeight w:val="260"/>
        </w:trPr>
        <w:tc>
          <w:tcPr>
            <w:tcW w:w="709" w:type="dxa"/>
            <w:tcBorders>
              <w:top w:val="single" w:sz="4" w:space="0" w:color="auto"/>
              <w:left w:val="single" w:sz="4" w:space="0" w:color="auto"/>
              <w:bottom w:val="single" w:sz="4" w:space="0" w:color="auto"/>
              <w:right w:val="single" w:sz="4" w:space="0" w:color="auto"/>
            </w:tcBorders>
            <w:vAlign w:val="center"/>
          </w:tcPr>
          <w:p w14:paraId="4AE747B6" w14:textId="121D45CC" w:rsidR="009D1B0C" w:rsidRPr="005816E0" w:rsidRDefault="009D1B0C" w:rsidP="005816E0">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nil"/>
              <w:left w:val="single" w:sz="4" w:space="0" w:color="auto"/>
              <w:bottom w:val="single" w:sz="4" w:space="0" w:color="auto"/>
              <w:right w:val="single" w:sz="4" w:space="0" w:color="auto"/>
            </w:tcBorders>
            <w:shd w:val="clear" w:color="auto" w:fill="auto"/>
            <w:vAlign w:val="center"/>
          </w:tcPr>
          <w:p w14:paraId="25B6F440" w14:textId="455AFAD9" w:rsidR="009D1B0C" w:rsidRPr="009D1B0C" w:rsidRDefault="009D1B0C" w:rsidP="005816E0">
            <w:pPr>
              <w:spacing w:line="240" w:lineRule="auto"/>
              <w:ind w:firstLine="0"/>
              <w:jc w:val="center"/>
              <w:rPr>
                <w:sz w:val="22"/>
              </w:rPr>
            </w:pPr>
            <w:r w:rsidRPr="009D1B0C">
              <w:rPr>
                <w:sz w:val="22"/>
              </w:rPr>
              <w:t>пер.</w:t>
            </w:r>
            <w:r w:rsidRPr="009D1B0C">
              <w:rPr>
                <w:sz w:val="22"/>
                <w:lang w:val="en-US"/>
              </w:rPr>
              <w:t xml:space="preserve"> </w:t>
            </w:r>
            <w:r w:rsidRPr="009D1B0C">
              <w:rPr>
                <w:sz w:val="22"/>
              </w:rPr>
              <w:t>Кооперативный</w:t>
            </w:r>
          </w:p>
        </w:tc>
        <w:tc>
          <w:tcPr>
            <w:tcW w:w="1701" w:type="dxa"/>
            <w:tcBorders>
              <w:top w:val="nil"/>
              <w:left w:val="single" w:sz="4" w:space="0" w:color="auto"/>
              <w:bottom w:val="single" w:sz="4" w:space="0" w:color="auto"/>
              <w:right w:val="single" w:sz="4" w:space="0" w:color="auto"/>
            </w:tcBorders>
            <w:shd w:val="clear" w:color="auto" w:fill="auto"/>
          </w:tcPr>
          <w:p w14:paraId="76C4FAA3" w14:textId="57B45F66" w:rsidR="009D1B0C" w:rsidRPr="009D1B0C" w:rsidRDefault="009D1B0C" w:rsidP="005816E0">
            <w:pPr>
              <w:spacing w:line="240" w:lineRule="auto"/>
              <w:ind w:firstLine="0"/>
              <w:jc w:val="center"/>
              <w:rPr>
                <w:sz w:val="22"/>
              </w:rPr>
            </w:pPr>
            <w:r w:rsidRPr="009D1B0C">
              <w:rPr>
                <w:color w:val="000000"/>
                <w:sz w:val="22"/>
              </w:rPr>
              <w:t>0,077</w:t>
            </w:r>
          </w:p>
        </w:tc>
        <w:tc>
          <w:tcPr>
            <w:tcW w:w="1417" w:type="dxa"/>
            <w:tcBorders>
              <w:top w:val="single" w:sz="4" w:space="0" w:color="auto"/>
              <w:left w:val="single" w:sz="4" w:space="0" w:color="auto"/>
              <w:bottom w:val="single" w:sz="4" w:space="0" w:color="auto"/>
              <w:right w:val="single" w:sz="4" w:space="0" w:color="auto"/>
            </w:tcBorders>
            <w:vAlign w:val="center"/>
          </w:tcPr>
          <w:p w14:paraId="7DD032AD" w14:textId="30EA8BDF" w:rsidR="009D1B0C" w:rsidRPr="009D1B0C" w:rsidRDefault="009D1B0C" w:rsidP="005816E0">
            <w:pPr>
              <w:spacing w:line="240" w:lineRule="auto"/>
              <w:ind w:firstLine="0"/>
              <w:jc w:val="center"/>
              <w:rPr>
                <w:sz w:val="22"/>
              </w:rPr>
            </w:pPr>
            <w:r w:rsidRPr="009D1B0C">
              <w:rPr>
                <w:bCs/>
                <w:color w:val="000000"/>
                <w:sz w:val="22"/>
              </w:rPr>
              <w:t>346,5</w:t>
            </w:r>
          </w:p>
        </w:tc>
        <w:tc>
          <w:tcPr>
            <w:tcW w:w="1418" w:type="dxa"/>
            <w:tcBorders>
              <w:top w:val="single" w:sz="4" w:space="0" w:color="auto"/>
              <w:left w:val="single" w:sz="4" w:space="0" w:color="auto"/>
              <w:bottom w:val="single" w:sz="4" w:space="0" w:color="auto"/>
              <w:right w:val="single" w:sz="4" w:space="0" w:color="auto"/>
            </w:tcBorders>
            <w:vAlign w:val="center"/>
          </w:tcPr>
          <w:p w14:paraId="1193122D" w14:textId="63958D56" w:rsidR="009D1B0C" w:rsidRPr="009D1B0C" w:rsidRDefault="009D1B0C" w:rsidP="005816E0">
            <w:pPr>
              <w:spacing w:line="240" w:lineRule="auto"/>
              <w:ind w:firstLine="0"/>
              <w:jc w:val="center"/>
              <w:rPr>
                <w:sz w:val="22"/>
              </w:rPr>
            </w:pPr>
            <w:r w:rsidRPr="009D1B0C">
              <w:rPr>
                <w:sz w:val="22"/>
              </w:rPr>
              <w:t>грунт</w:t>
            </w:r>
          </w:p>
        </w:tc>
        <w:tc>
          <w:tcPr>
            <w:tcW w:w="1167" w:type="dxa"/>
            <w:tcBorders>
              <w:top w:val="single" w:sz="4" w:space="0" w:color="auto"/>
              <w:left w:val="single" w:sz="4" w:space="0" w:color="auto"/>
              <w:bottom w:val="single" w:sz="4" w:space="0" w:color="auto"/>
              <w:right w:val="single" w:sz="4" w:space="0" w:color="auto"/>
            </w:tcBorders>
            <w:vAlign w:val="center"/>
          </w:tcPr>
          <w:p w14:paraId="03529937" w14:textId="2F46343E" w:rsidR="009D1B0C" w:rsidRPr="009D1B0C" w:rsidRDefault="009D1B0C" w:rsidP="009D1B0C">
            <w:pPr>
              <w:spacing w:line="240" w:lineRule="auto"/>
              <w:ind w:firstLine="0"/>
              <w:jc w:val="center"/>
              <w:rPr>
                <w:sz w:val="22"/>
              </w:rPr>
            </w:pPr>
            <w:r w:rsidRPr="009D1B0C">
              <w:rPr>
                <w:sz w:val="22"/>
                <w:lang w:val="en-US"/>
              </w:rPr>
              <w:t>V</w:t>
            </w:r>
          </w:p>
        </w:tc>
      </w:tr>
      <w:tr w:rsidR="009D1B0C" w:rsidRPr="00BE716F" w14:paraId="7286A9B6" w14:textId="48322822" w:rsidTr="009D1B0C">
        <w:trPr>
          <w:cantSplit/>
          <w:trHeight w:val="260"/>
        </w:trPr>
        <w:tc>
          <w:tcPr>
            <w:tcW w:w="709" w:type="dxa"/>
            <w:tcBorders>
              <w:top w:val="single" w:sz="4" w:space="0" w:color="auto"/>
              <w:left w:val="single" w:sz="4" w:space="0" w:color="auto"/>
              <w:bottom w:val="single" w:sz="4" w:space="0" w:color="auto"/>
              <w:right w:val="single" w:sz="4" w:space="0" w:color="auto"/>
            </w:tcBorders>
            <w:vAlign w:val="center"/>
          </w:tcPr>
          <w:p w14:paraId="0A3DE56C" w14:textId="080B6AE5" w:rsidR="009D1B0C" w:rsidRPr="005816E0" w:rsidRDefault="009D1B0C" w:rsidP="005816E0">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nil"/>
              <w:left w:val="single" w:sz="4" w:space="0" w:color="auto"/>
              <w:bottom w:val="single" w:sz="4" w:space="0" w:color="auto"/>
              <w:right w:val="single" w:sz="4" w:space="0" w:color="auto"/>
            </w:tcBorders>
            <w:shd w:val="clear" w:color="auto" w:fill="auto"/>
            <w:vAlign w:val="center"/>
          </w:tcPr>
          <w:p w14:paraId="039717FC" w14:textId="6980EFA0" w:rsidR="009D1B0C" w:rsidRPr="009D1B0C" w:rsidRDefault="009D1B0C" w:rsidP="005816E0">
            <w:pPr>
              <w:spacing w:line="240" w:lineRule="auto"/>
              <w:ind w:firstLine="0"/>
              <w:jc w:val="center"/>
              <w:rPr>
                <w:sz w:val="22"/>
              </w:rPr>
            </w:pPr>
            <w:r w:rsidRPr="009D1B0C">
              <w:rPr>
                <w:sz w:val="22"/>
              </w:rPr>
              <w:t>ул. Советская</w:t>
            </w:r>
          </w:p>
        </w:tc>
        <w:tc>
          <w:tcPr>
            <w:tcW w:w="1701" w:type="dxa"/>
            <w:tcBorders>
              <w:top w:val="nil"/>
              <w:left w:val="single" w:sz="4" w:space="0" w:color="auto"/>
              <w:bottom w:val="single" w:sz="4" w:space="0" w:color="auto"/>
              <w:right w:val="single" w:sz="4" w:space="0" w:color="auto"/>
            </w:tcBorders>
            <w:shd w:val="clear" w:color="auto" w:fill="auto"/>
          </w:tcPr>
          <w:p w14:paraId="567FD76B" w14:textId="13C3CFCE" w:rsidR="009D1B0C" w:rsidRPr="009D1B0C" w:rsidRDefault="009D1B0C" w:rsidP="005816E0">
            <w:pPr>
              <w:spacing w:line="240" w:lineRule="auto"/>
              <w:ind w:firstLine="0"/>
              <w:jc w:val="center"/>
              <w:rPr>
                <w:sz w:val="22"/>
              </w:rPr>
            </w:pPr>
            <w:r w:rsidRPr="009D1B0C">
              <w:rPr>
                <w:sz w:val="22"/>
              </w:rPr>
              <w:t>1,470</w:t>
            </w:r>
          </w:p>
        </w:tc>
        <w:tc>
          <w:tcPr>
            <w:tcW w:w="1417" w:type="dxa"/>
            <w:tcBorders>
              <w:top w:val="single" w:sz="4" w:space="0" w:color="auto"/>
              <w:left w:val="single" w:sz="4" w:space="0" w:color="auto"/>
              <w:bottom w:val="single" w:sz="4" w:space="0" w:color="auto"/>
              <w:right w:val="single" w:sz="4" w:space="0" w:color="auto"/>
            </w:tcBorders>
            <w:vAlign w:val="center"/>
          </w:tcPr>
          <w:p w14:paraId="0177F88B" w14:textId="72E8994B" w:rsidR="009D1B0C" w:rsidRPr="009D1B0C" w:rsidRDefault="009D1B0C" w:rsidP="005816E0">
            <w:pPr>
              <w:spacing w:line="240" w:lineRule="auto"/>
              <w:ind w:firstLine="0"/>
              <w:jc w:val="center"/>
              <w:rPr>
                <w:sz w:val="22"/>
              </w:rPr>
            </w:pPr>
            <w:r>
              <w:rPr>
                <w:sz w:val="22"/>
              </w:rPr>
              <w:t>8 085,0</w:t>
            </w:r>
          </w:p>
        </w:tc>
        <w:tc>
          <w:tcPr>
            <w:tcW w:w="1418" w:type="dxa"/>
            <w:tcBorders>
              <w:top w:val="single" w:sz="4" w:space="0" w:color="auto"/>
              <w:left w:val="single" w:sz="4" w:space="0" w:color="auto"/>
              <w:bottom w:val="single" w:sz="4" w:space="0" w:color="auto"/>
              <w:right w:val="single" w:sz="4" w:space="0" w:color="auto"/>
            </w:tcBorders>
            <w:vAlign w:val="center"/>
          </w:tcPr>
          <w:p w14:paraId="30B1BF6E" w14:textId="12581103" w:rsidR="009D1B0C" w:rsidRPr="009D1B0C" w:rsidRDefault="009D1B0C" w:rsidP="005816E0">
            <w:pPr>
              <w:spacing w:line="240" w:lineRule="auto"/>
              <w:ind w:firstLine="0"/>
              <w:jc w:val="center"/>
              <w:rPr>
                <w:sz w:val="22"/>
              </w:rPr>
            </w:pPr>
            <w:r w:rsidRPr="009D1B0C">
              <w:rPr>
                <w:sz w:val="22"/>
              </w:rPr>
              <w:t>грунт</w:t>
            </w:r>
          </w:p>
        </w:tc>
        <w:tc>
          <w:tcPr>
            <w:tcW w:w="1167" w:type="dxa"/>
            <w:tcBorders>
              <w:top w:val="single" w:sz="4" w:space="0" w:color="auto"/>
              <w:left w:val="single" w:sz="4" w:space="0" w:color="auto"/>
              <w:bottom w:val="single" w:sz="4" w:space="0" w:color="auto"/>
              <w:right w:val="single" w:sz="4" w:space="0" w:color="auto"/>
            </w:tcBorders>
            <w:vAlign w:val="center"/>
          </w:tcPr>
          <w:p w14:paraId="473A808F" w14:textId="6FCC5DFD" w:rsidR="009D1B0C" w:rsidRPr="009D1B0C" w:rsidRDefault="009D1B0C" w:rsidP="009D1B0C">
            <w:pPr>
              <w:spacing w:line="240" w:lineRule="auto"/>
              <w:ind w:firstLine="0"/>
              <w:jc w:val="center"/>
              <w:rPr>
                <w:sz w:val="22"/>
              </w:rPr>
            </w:pPr>
            <w:r w:rsidRPr="009D1B0C">
              <w:rPr>
                <w:sz w:val="22"/>
                <w:lang w:val="en-US"/>
              </w:rPr>
              <w:t>V</w:t>
            </w:r>
          </w:p>
        </w:tc>
      </w:tr>
      <w:tr w:rsidR="009D1B0C" w:rsidRPr="00BE716F" w14:paraId="758D23A9" w14:textId="487D476A" w:rsidTr="009D1B0C">
        <w:trPr>
          <w:cantSplit/>
          <w:trHeight w:val="260"/>
        </w:trPr>
        <w:tc>
          <w:tcPr>
            <w:tcW w:w="709" w:type="dxa"/>
            <w:tcBorders>
              <w:top w:val="single" w:sz="4" w:space="0" w:color="auto"/>
              <w:left w:val="single" w:sz="4" w:space="0" w:color="auto"/>
              <w:bottom w:val="single" w:sz="4" w:space="0" w:color="auto"/>
              <w:right w:val="single" w:sz="4" w:space="0" w:color="auto"/>
            </w:tcBorders>
            <w:vAlign w:val="center"/>
          </w:tcPr>
          <w:p w14:paraId="33299452" w14:textId="3910871E" w:rsidR="009D1B0C" w:rsidRPr="005816E0" w:rsidRDefault="009D1B0C" w:rsidP="005816E0">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nil"/>
              <w:left w:val="single" w:sz="4" w:space="0" w:color="auto"/>
              <w:bottom w:val="single" w:sz="4" w:space="0" w:color="auto"/>
              <w:right w:val="single" w:sz="4" w:space="0" w:color="auto"/>
            </w:tcBorders>
            <w:shd w:val="clear" w:color="auto" w:fill="auto"/>
            <w:vAlign w:val="center"/>
          </w:tcPr>
          <w:p w14:paraId="5D2BCDB4" w14:textId="2DF2307E" w:rsidR="009D1B0C" w:rsidRPr="009D1B0C" w:rsidRDefault="009D1B0C" w:rsidP="005816E0">
            <w:pPr>
              <w:spacing w:line="240" w:lineRule="auto"/>
              <w:ind w:firstLine="0"/>
              <w:jc w:val="center"/>
              <w:rPr>
                <w:sz w:val="22"/>
              </w:rPr>
            </w:pPr>
            <w:r w:rsidRPr="009D1B0C">
              <w:rPr>
                <w:sz w:val="22"/>
              </w:rPr>
              <w:t>ул. Советская</w:t>
            </w:r>
            <w:r>
              <w:rPr>
                <w:sz w:val="22"/>
              </w:rPr>
              <w:t xml:space="preserve"> 1</w:t>
            </w:r>
          </w:p>
        </w:tc>
        <w:tc>
          <w:tcPr>
            <w:tcW w:w="1701" w:type="dxa"/>
            <w:tcBorders>
              <w:top w:val="nil"/>
              <w:left w:val="single" w:sz="4" w:space="0" w:color="auto"/>
              <w:bottom w:val="single" w:sz="4" w:space="0" w:color="auto"/>
              <w:right w:val="single" w:sz="4" w:space="0" w:color="auto"/>
            </w:tcBorders>
            <w:shd w:val="clear" w:color="auto" w:fill="auto"/>
          </w:tcPr>
          <w:p w14:paraId="747F49E7" w14:textId="373D1FAD" w:rsidR="009D1B0C" w:rsidRPr="009D1B0C" w:rsidRDefault="009D1B0C" w:rsidP="005816E0">
            <w:pPr>
              <w:spacing w:line="240" w:lineRule="auto"/>
              <w:ind w:firstLine="0"/>
              <w:jc w:val="center"/>
              <w:rPr>
                <w:sz w:val="22"/>
              </w:rPr>
            </w:pPr>
            <w:r>
              <w:rPr>
                <w:sz w:val="22"/>
              </w:rPr>
              <w:t>0,220</w:t>
            </w:r>
          </w:p>
        </w:tc>
        <w:tc>
          <w:tcPr>
            <w:tcW w:w="1417" w:type="dxa"/>
            <w:tcBorders>
              <w:top w:val="single" w:sz="4" w:space="0" w:color="auto"/>
              <w:left w:val="single" w:sz="4" w:space="0" w:color="auto"/>
              <w:bottom w:val="single" w:sz="4" w:space="0" w:color="auto"/>
              <w:right w:val="single" w:sz="4" w:space="0" w:color="auto"/>
            </w:tcBorders>
            <w:vAlign w:val="center"/>
          </w:tcPr>
          <w:p w14:paraId="5243291D" w14:textId="04869898" w:rsidR="009D1B0C" w:rsidRPr="009D1B0C" w:rsidRDefault="009D1B0C" w:rsidP="005816E0">
            <w:pPr>
              <w:spacing w:line="240" w:lineRule="auto"/>
              <w:ind w:firstLine="0"/>
              <w:jc w:val="center"/>
              <w:rPr>
                <w:sz w:val="22"/>
              </w:rPr>
            </w:pPr>
            <w:r>
              <w:rPr>
                <w:sz w:val="22"/>
              </w:rPr>
              <w:t>1 210,0</w:t>
            </w:r>
          </w:p>
        </w:tc>
        <w:tc>
          <w:tcPr>
            <w:tcW w:w="1418" w:type="dxa"/>
            <w:tcBorders>
              <w:top w:val="single" w:sz="4" w:space="0" w:color="auto"/>
              <w:left w:val="single" w:sz="4" w:space="0" w:color="auto"/>
              <w:bottom w:val="single" w:sz="4" w:space="0" w:color="auto"/>
              <w:right w:val="single" w:sz="4" w:space="0" w:color="auto"/>
            </w:tcBorders>
            <w:vAlign w:val="center"/>
          </w:tcPr>
          <w:p w14:paraId="0562DD7B" w14:textId="23E9D815" w:rsidR="009D1B0C" w:rsidRPr="009D1B0C" w:rsidRDefault="009D1B0C" w:rsidP="005816E0">
            <w:pPr>
              <w:spacing w:line="240" w:lineRule="auto"/>
              <w:ind w:firstLine="0"/>
              <w:jc w:val="center"/>
              <w:rPr>
                <w:sz w:val="22"/>
              </w:rPr>
            </w:pPr>
            <w:r w:rsidRPr="009D1B0C">
              <w:rPr>
                <w:sz w:val="22"/>
              </w:rPr>
              <w:t>грунт</w:t>
            </w:r>
          </w:p>
        </w:tc>
        <w:tc>
          <w:tcPr>
            <w:tcW w:w="1167" w:type="dxa"/>
            <w:tcBorders>
              <w:top w:val="single" w:sz="4" w:space="0" w:color="auto"/>
              <w:left w:val="single" w:sz="4" w:space="0" w:color="auto"/>
              <w:bottom w:val="single" w:sz="4" w:space="0" w:color="auto"/>
              <w:right w:val="single" w:sz="4" w:space="0" w:color="auto"/>
            </w:tcBorders>
            <w:vAlign w:val="center"/>
          </w:tcPr>
          <w:p w14:paraId="0929943D" w14:textId="0CA529B1" w:rsidR="009D1B0C" w:rsidRPr="009D1B0C" w:rsidRDefault="009D1B0C" w:rsidP="009D1B0C">
            <w:pPr>
              <w:spacing w:line="240" w:lineRule="auto"/>
              <w:ind w:firstLine="0"/>
              <w:jc w:val="center"/>
              <w:rPr>
                <w:sz w:val="22"/>
              </w:rPr>
            </w:pPr>
            <w:r w:rsidRPr="009D1B0C">
              <w:rPr>
                <w:sz w:val="22"/>
                <w:lang w:val="en-US"/>
              </w:rPr>
              <w:t>V</w:t>
            </w:r>
          </w:p>
        </w:tc>
      </w:tr>
      <w:tr w:rsidR="009D1B0C" w:rsidRPr="00BE716F" w14:paraId="798095F0" w14:textId="14669FF2" w:rsidTr="009D1B0C">
        <w:trPr>
          <w:cantSplit/>
          <w:trHeight w:val="260"/>
        </w:trPr>
        <w:tc>
          <w:tcPr>
            <w:tcW w:w="709" w:type="dxa"/>
            <w:tcBorders>
              <w:top w:val="single" w:sz="4" w:space="0" w:color="auto"/>
              <w:left w:val="single" w:sz="4" w:space="0" w:color="auto"/>
              <w:bottom w:val="single" w:sz="4" w:space="0" w:color="auto"/>
              <w:right w:val="single" w:sz="4" w:space="0" w:color="auto"/>
            </w:tcBorders>
            <w:vAlign w:val="center"/>
          </w:tcPr>
          <w:p w14:paraId="429DFA56" w14:textId="4A1C5F04" w:rsidR="009D1B0C" w:rsidRPr="005816E0" w:rsidRDefault="009D1B0C" w:rsidP="005816E0">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nil"/>
              <w:left w:val="single" w:sz="4" w:space="0" w:color="auto"/>
              <w:bottom w:val="single" w:sz="4" w:space="0" w:color="auto"/>
              <w:right w:val="single" w:sz="4" w:space="0" w:color="auto"/>
            </w:tcBorders>
            <w:shd w:val="clear" w:color="auto" w:fill="auto"/>
            <w:vAlign w:val="center"/>
          </w:tcPr>
          <w:p w14:paraId="41999D78" w14:textId="32EBDFBC" w:rsidR="009D1B0C" w:rsidRPr="009D1B0C" w:rsidRDefault="009D1B0C" w:rsidP="005816E0">
            <w:pPr>
              <w:spacing w:line="240" w:lineRule="auto"/>
              <w:ind w:firstLine="0"/>
              <w:jc w:val="center"/>
              <w:rPr>
                <w:sz w:val="22"/>
              </w:rPr>
            </w:pPr>
            <w:r>
              <w:rPr>
                <w:sz w:val="22"/>
              </w:rPr>
              <w:t>ул. Красная 1</w:t>
            </w:r>
          </w:p>
        </w:tc>
        <w:tc>
          <w:tcPr>
            <w:tcW w:w="1701" w:type="dxa"/>
            <w:tcBorders>
              <w:top w:val="nil"/>
              <w:left w:val="single" w:sz="4" w:space="0" w:color="auto"/>
              <w:bottom w:val="single" w:sz="4" w:space="0" w:color="auto"/>
              <w:right w:val="single" w:sz="4" w:space="0" w:color="auto"/>
            </w:tcBorders>
            <w:shd w:val="clear" w:color="auto" w:fill="auto"/>
          </w:tcPr>
          <w:p w14:paraId="3D3AD178" w14:textId="534186F6" w:rsidR="009D1B0C" w:rsidRPr="009D1B0C" w:rsidRDefault="009D1B0C" w:rsidP="005816E0">
            <w:pPr>
              <w:spacing w:line="240" w:lineRule="auto"/>
              <w:ind w:firstLine="0"/>
              <w:jc w:val="center"/>
              <w:rPr>
                <w:sz w:val="22"/>
              </w:rPr>
            </w:pPr>
            <w:r>
              <w:rPr>
                <w:sz w:val="22"/>
              </w:rPr>
              <w:t>0,222</w:t>
            </w:r>
          </w:p>
        </w:tc>
        <w:tc>
          <w:tcPr>
            <w:tcW w:w="1417" w:type="dxa"/>
            <w:tcBorders>
              <w:top w:val="single" w:sz="4" w:space="0" w:color="auto"/>
              <w:left w:val="single" w:sz="4" w:space="0" w:color="auto"/>
              <w:bottom w:val="single" w:sz="4" w:space="0" w:color="auto"/>
              <w:right w:val="single" w:sz="4" w:space="0" w:color="auto"/>
            </w:tcBorders>
            <w:vAlign w:val="center"/>
          </w:tcPr>
          <w:p w14:paraId="1482D05F" w14:textId="296F60FD" w:rsidR="009D1B0C" w:rsidRPr="009D1B0C" w:rsidRDefault="009D1B0C" w:rsidP="005816E0">
            <w:pPr>
              <w:spacing w:line="240" w:lineRule="auto"/>
              <w:ind w:firstLine="0"/>
              <w:jc w:val="center"/>
              <w:rPr>
                <w:sz w:val="22"/>
              </w:rPr>
            </w:pPr>
            <w:r>
              <w:rPr>
                <w:sz w:val="22"/>
              </w:rPr>
              <w:t>1 332,</w:t>
            </w:r>
          </w:p>
        </w:tc>
        <w:tc>
          <w:tcPr>
            <w:tcW w:w="1418" w:type="dxa"/>
            <w:tcBorders>
              <w:top w:val="single" w:sz="4" w:space="0" w:color="auto"/>
              <w:left w:val="single" w:sz="4" w:space="0" w:color="auto"/>
              <w:bottom w:val="single" w:sz="4" w:space="0" w:color="auto"/>
              <w:right w:val="single" w:sz="4" w:space="0" w:color="auto"/>
            </w:tcBorders>
            <w:vAlign w:val="center"/>
          </w:tcPr>
          <w:p w14:paraId="74BA7FA7" w14:textId="0DF5F7E3" w:rsidR="009D1B0C" w:rsidRPr="009D1B0C" w:rsidRDefault="009D1B0C" w:rsidP="005816E0">
            <w:pPr>
              <w:spacing w:line="240" w:lineRule="auto"/>
              <w:ind w:firstLine="0"/>
              <w:jc w:val="center"/>
              <w:rPr>
                <w:sz w:val="22"/>
              </w:rPr>
            </w:pPr>
            <w:r w:rsidRPr="009D1B0C">
              <w:rPr>
                <w:sz w:val="22"/>
              </w:rPr>
              <w:t>грунт</w:t>
            </w:r>
          </w:p>
        </w:tc>
        <w:tc>
          <w:tcPr>
            <w:tcW w:w="1167" w:type="dxa"/>
            <w:tcBorders>
              <w:top w:val="single" w:sz="4" w:space="0" w:color="auto"/>
              <w:left w:val="single" w:sz="4" w:space="0" w:color="auto"/>
              <w:bottom w:val="single" w:sz="4" w:space="0" w:color="auto"/>
              <w:right w:val="single" w:sz="4" w:space="0" w:color="auto"/>
            </w:tcBorders>
            <w:vAlign w:val="center"/>
          </w:tcPr>
          <w:p w14:paraId="4012D2F7" w14:textId="5736254B" w:rsidR="009D1B0C" w:rsidRPr="009D1B0C" w:rsidRDefault="009D1B0C" w:rsidP="009D1B0C">
            <w:pPr>
              <w:spacing w:line="240" w:lineRule="auto"/>
              <w:ind w:firstLine="0"/>
              <w:jc w:val="center"/>
              <w:rPr>
                <w:sz w:val="22"/>
              </w:rPr>
            </w:pPr>
            <w:r w:rsidRPr="009D1B0C">
              <w:rPr>
                <w:sz w:val="22"/>
                <w:lang w:val="en-US"/>
              </w:rPr>
              <w:t>V</w:t>
            </w:r>
          </w:p>
        </w:tc>
      </w:tr>
      <w:tr w:rsidR="009D1B0C" w:rsidRPr="00BE716F" w14:paraId="529D2204" w14:textId="4691ACE5" w:rsidTr="009D1B0C">
        <w:trPr>
          <w:cantSplit/>
          <w:trHeight w:val="260"/>
        </w:trPr>
        <w:tc>
          <w:tcPr>
            <w:tcW w:w="709" w:type="dxa"/>
            <w:tcBorders>
              <w:top w:val="single" w:sz="4" w:space="0" w:color="auto"/>
              <w:left w:val="single" w:sz="4" w:space="0" w:color="auto"/>
              <w:bottom w:val="single" w:sz="4" w:space="0" w:color="auto"/>
              <w:right w:val="single" w:sz="4" w:space="0" w:color="auto"/>
            </w:tcBorders>
            <w:vAlign w:val="center"/>
          </w:tcPr>
          <w:p w14:paraId="550518B0" w14:textId="3D76037B" w:rsidR="009D1B0C" w:rsidRPr="005816E0" w:rsidRDefault="009D1B0C" w:rsidP="005816E0">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nil"/>
              <w:left w:val="single" w:sz="4" w:space="0" w:color="auto"/>
              <w:bottom w:val="single" w:sz="4" w:space="0" w:color="auto"/>
              <w:right w:val="single" w:sz="4" w:space="0" w:color="auto"/>
            </w:tcBorders>
            <w:shd w:val="clear" w:color="auto" w:fill="auto"/>
            <w:vAlign w:val="center"/>
          </w:tcPr>
          <w:p w14:paraId="3F91058F" w14:textId="6BBF343E" w:rsidR="009D1B0C" w:rsidRPr="009D1B0C" w:rsidRDefault="009D1B0C" w:rsidP="005816E0">
            <w:pPr>
              <w:spacing w:line="240" w:lineRule="auto"/>
              <w:ind w:firstLine="0"/>
              <w:jc w:val="center"/>
              <w:rPr>
                <w:sz w:val="22"/>
              </w:rPr>
            </w:pPr>
            <w:r>
              <w:rPr>
                <w:sz w:val="22"/>
              </w:rPr>
              <w:t>ул. Карбышева</w:t>
            </w:r>
          </w:p>
        </w:tc>
        <w:tc>
          <w:tcPr>
            <w:tcW w:w="1701" w:type="dxa"/>
            <w:tcBorders>
              <w:top w:val="nil"/>
              <w:left w:val="single" w:sz="4" w:space="0" w:color="auto"/>
              <w:bottom w:val="single" w:sz="4" w:space="0" w:color="auto"/>
              <w:right w:val="single" w:sz="4" w:space="0" w:color="auto"/>
            </w:tcBorders>
            <w:shd w:val="clear" w:color="auto" w:fill="auto"/>
          </w:tcPr>
          <w:p w14:paraId="398F0ED3" w14:textId="701B4860" w:rsidR="009D1B0C" w:rsidRPr="009D1B0C" w:rsidRDefault="009D1B0C" w:rsidP="005816E0">
            <w:pPr>
              <w:spacing w:line="240" w:lineRule="auto"/>
              <w:ind w:firstLine="0"/>
              <w:jc w:val="center"/>
              <w:rPr>
                <w:sz w:val="22"/>
              </w:rPr>
            </w:pPr>
            <w:r>
              <w:rPr>
                <w:sz w:val="22"/>
              </w:rPr>
              <w:t>0,413</w:t>
            </w:r>
          </w:p>
        </w:tc>
        <w:tc>
          <w:tcPr>
            <w:tcW w:w="1417" w:type="dxa"/>
            <w:tcBorders>
              <w:top w:val="single" w:sz="4" w:space="0" w:color="auto"/>
              <w:left w:val="single" w:sz="4" w:space="0" w:color="auto"/>
              <w:bottom w:val="single" w:sz="4" w:space="0" w:color="auto"/>
              <w:right w:val="single" w:sz="4" w:space="0" w:color="auto"/>
            </w:tcBorders>
            <w:vAlign w:val="center"/>
          </w:tcPr>
          <w:p w14:paraId="40388041" w14:textId="081281AD" w:rsidR="009D1B0C" w:rsidRPr="009D1B0C" w:rsidRDefault="009D1B0C" w:rsidP="005816E0">
            <w:pPr>
              <w:spacing w:line="240" w:lineRule="auto"/>
              <w:ind w:firstLine="0"/>
              <w:jc w:val="center"/>
              <w:rPr>
                <w:sz w:val="22"/>
              </w:rPr>
            </w:pPr>
            <w:r>
              <w:rPr>
                <w:sz w:val="22"/>
              </w:rPr>
              <w:t>2 478,0</w:t>
            </w:r>
          </w:p>
        </w:tc>
        <w:tc>
          <w:tcPr>
            <w:tcW w:w="1418" w:type="dxa"/>
            <w:tcBorders>
              <w:top w:val="single" w:sz="4" w:space="0" w:color="auto"/>
              <w:left w:val="single" w:sz="4" w:space="0" w:color="auto"/>
              <w:bottom w:val="single" w:sz="4" w:space="0" w:color="auto"/>
              <w:right w:val="single" w:sz="4" w:space="0" w:color="auto"/>
            </w:tcBorders>
            <w:vAlign w:val="center"/>
          </w:tcPr>
          <w:p w14:paraId="788FCDEC" w14:textId="0D86E15D" w:rsidR="009D1B0C" w:rsidRPr="009D1B0C" w:rsidRDefault="009D1B0C" w:rsidP="005816E0">
            <w:pPr>
              <w:spacing w:line="240" w:lineRule="auto"/>
              <w:ind w:firstLine="0"/>
              <w:jc w:val="center"/>
              <w:rPr>
                <w:sz w:val="22"/>
              </w:rPr>
            </w:pPr>
            <w:r w:rsidRPr="009D1B0C">
              <w:rPr>
                <w:sz w:val="22"/>
              </w:rPr>
              <w:t>грунт</w:t>
            </w:r>
          </w:p>
        </w:tc>
        <w:tc>
          <w:tcPr>
            <w:tcW w:w="1167" w:type="dxa"/>
            <w:tcBorders>
              <w:top w:val="single" w:sz="4" w:space="0" w:color="auto"/>
              <w:left w:val="single" w:sz="4" w:space="0" w:color="auto"/>
              <w:bottom w:val="single" w:sz="4" w:space="0" w:color="auto"/>
              <w:right w:val="single" w:sz="4" w:space="0" w:color="auto"/>
            </w:tcBorders>
            <w:vAlign w:val="center"/>
          </w:tcPr>
          <w:p w14:paraId="5DA2AEAC" w14:textId="7B61C04D" w:rsidR="009D1B0C" w:rsidRPr="009D1B0C" w:rsidRDefault="009D1B0C" w:rsidP="009D1B0C">
            <w:pPr>
              <w:spacing w:line="240" w:lineRule="auto"/>
              <w:ind w:firstLine="0"/>
              <w:jc w:val="center"/>
              <w:rPr>
                <w:sz w:val="22"/>
              </w:rPr>
            </w:pPr>
            <w:r w:rsidRPr="009D1B0C">
              <w:rPr>
                <w:sz w:val="22"/>
                <w:lang w:val="en-US"/>
              </w:rPr>
              <w:t>V</w:t>
            </w:r>
          </w:p>
        </w:tc>
      </w:tr>
      <w:tr w:rsidR="009D1B0C" w:rsidRPr="00BE716F" w14:paraId="57BB88FC" w14:textId="67C91FDE" w:rsidTr="009D1B0C">
        <w:trPr>
          <w:cantSplit/>
          <w:trHeight w:val="260"/>
        </w:trPr>
        <w:tc>
          <w:tcPr>
            <w:tcW w:w="709" w:type="dxa"/>
            <w:tcBorders>
              <w:top w:val="single" w:sz="4" w:space="0" w:color="auto"/>
              <w:left w:val="single" w:sz="4" w:space="0" w:color="auto"/>
              <w:bottom w:val="single" w:sz="4" w:space="0" w:color="auto"/>
              <w:right w:val="single" w:sz="4" w:space="0" w:color="auto"/>
            </w:tcBorders>
            <w:vAlign w:val="center"/>
          </w:tcPr>
          <w:p w14:paraId="712EDC93" w14:textId="73705627" w:rsidR="009D1B0C" w:rsidRPr="005816E0" w:rsidRDefault="009D1B0C" w:rsidP="005816E0">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nil"/>
              <w:left w:val="single" w:sz="4" w:space="0" w:color="auto"/>
              <w:bottom w:val="single" w:sz="4" w:space="0" w:color="auto"/>
              <w:right w:val="single" w:sz="4" w:space="0" w:color="auto"/>
            </w:tcBorders>
            <w:shd w:val="clear" w:color="auto" w:fill="auto"/>
            <w:vAlign w:val="center"/>
          </w:tcPr>
          <w:p w14:paraId="2DD0ED89" w14:textId="645D640B" w:rsidR="009D1B0C" w:rsidRPr="009D1B0C" w:rsidRDefault="009D1B0C" w:rsidP="005816E0">
            <w:pPr>
              <w:spacing w:line="240" w:lineRule="auto"/>
              <w:ind w:firstLine="0"/>
              <w:jc w:val="center"/>
              <w:rPr>
                <w:sz w:val="22"/>
              </w:rPr>
            </w:pPr>
            <w:r>
              <w:rPr>
                <w:sz w:val="22"/>
              </w:rPr>
              <w:t>ул. Красная 2</w:t>
            </w:r>
          </w:p>
        </w:tc>
        <w:tc>
          <w:tcPr>
            <w:tcW w:w="1701" w:type="dxa"/>
            <w:tcBorders>
              <w:top w:val="nil"/>
              <w:left w:val="single" w:sz="4" w:space="0" w:color="auto"/>
              <w:bottom w:val="single" w:sz="4" w:space="0" w:color="auto"/>
              <w:right w:val="single" w:sz="4" w:space="0" w:color="auto"/>
            </w:tcBorders>
            <w:shd w:val="clear" w:color="auto" w:fill="auto"/>
          </w:tcPr>
          <w:p w14:paraId="43357D9B" w14:textId="5EFF4B6A" w:rsidR="009D1B0C" w:rsidRPr="009D1B0C" w:rsidRDefault="009D1B0C" w:rsidP="005816E0">
            <w:pPr>
              <w:spacing w:line="240" w:lineRule="auto"/>
              <w:ind w:firstLine="0"/>
              <w:jc w:val="center"/>
              <w:rPr>
                <w:sz w:val="22"/>
              </w:rPr>
            </w:pPr>
            <w:r>
              <w:rPr>
                <w:sz w:val="22"/>
              </w:rPr>
              <w:t>0,160</w:t>
            </w:r>
          </w:p>
        </w:tc>
        <w:tc>
          <w:tcPr>
            <w:tcW w:w="1417" w:type="dxa"/>
            <w:tcBorders>
              <w:top w:val="single" w:sz="4" w:space="0" w:color="auto"/>
              <w:left w:val="single" w:sz="4" w:space="0" w:color="auto"/>
              <w:bottom w:val="single" w:sz="4" w:space="0" w:color="auto"/>
              <w:right w:val="single" w:sz="4" w:space="0" w:color="auto"/>
            </w:tcBorders>
            <w:vAlign w:val="center"/>
          </w:tcPr>
          <w:p w14:paraId="76207F2B" w14:textId="02FD0C6F" w:rsidR="009D1B0C" w:rsidRPr="009D1B0C" w:rsidRDefault="009D1B0C" w:rsidP="005816E0">
            <w:pPr>
              <w:spacing w:line="240" w:lineRule="auto"/>
              <w:ind w:firstLine="0"/>
              <w:jc w:val="center"/>
              <w:rPr>
                <w:sz w:val="22"/>
              </w:rPr>
            </w:pPr>
            <w:r>
              <w:rPr>
                <w:sz w:val="22"/>
              </w:rPr>
              <w:t>720,0</w:t>
            </w:r>
          </w:p>
        </w:tc>
        <w:tc>
          <w:tcPr>
            <w:tcW w:w="1418" w:type="dxa"/>
            <w:tcBorders>
              <w:top w:val="single" w:sz="4" w:space="0" w:color="auto"/>
              <w:left w:val="single" w:sz="4" w:space="0" w:color="auto"/>
              <w:bottom w:val="single" w:sz="4" w:space="0" w:color="auto"/>
              <w:right w:val="single" w:sz="4" w:space="0" w:color="auto"/>
            </w:tcBorders>
            <w:vAlign w:val="center"/>
          </w:tcPr>
          <w:p w14:paraId="21698AA6" w14:textId="0AE5BA2E" w:rsidR="009D1B0C" w:rsidRPr="009D1B0C" w:rsidRDefault="009D1B0C" w:rsidP="005816E0">
            <w:pPr>
              <w:spacing w:line="240" w:lineRule="auto"/>
              <w:ind w:firstLine="0"/>
              <w:jc w:val="center"/>
              <w:rPr>
                <w:sz w:val="22"/>
              </w:rPr>
            </w:pPr>
            <w:r w:rsidRPr="009D1B0C">
              <w:rPr>
                <w:sz w:val="22"/>
              </w:rPr>
              <w:t>грунт</w:t>
            </w:r>
          </w:p>
        </w:tc>
        <w:tc>
          <w:tcPr>
            <w:tcW w:w="1167" w:type="dxa"/>
            <w:tcBorders>
              <w:top w:val="single" w:sz="4" w:space="0" w:color="auto"/>
              <w:left w:val="single" w:sz="4" w:space="0" w:color="auto"/>
              <w:bottom w:val="single" w:sz="4" w:space="0" w:color="auto"/>
              <w:right w:val="single" w:sz="4" w:space="0" w:color="auto"/>
            </w:tcBorders>
            <w:vAlign w:val="center"/>
          </w:tcPr>
          <w:p w14:paraId="29D867C8" w14:textId="0FBE1E0C" w:rsidR="009D1B0C" w:rsidRPr="009D1B0C" w:rsidRDefault="009D1B0C" w:rsidP="009D1B0C">
            <w:pPr>
              <w:spacing w:line="240" w:lineRule="auto"/>
              <w:ind w:firstLine="0"/>
              <w:jc w:val="center"/>
              <w:rPr>
                <w:sz w:val="22"/>
              </w:rPr>
            </w:pPr>
            <w:r w:rsidRPr="009D1B0C">
              <w:rPr>
                <w:sz w:val="22"/>
                <w:lang w:val="en-US"/>
              </w:rPr>
              <w:t>V</w:t>
            </w:r>
          </w:p>
        </w:tc>
      </w:tr>
      <w:tr w:rsidR="009D1B0C" w:rsidRPr="00BE716F" w14:paraId="693D3C7E" w14:textId="32105FC3" w:rsidTr="009D1B0C">
        <w:trPr>
          <w:cantSplit/>
          <w:trHeight w:val="260"/>
        </w:trPr>
        <w:tc>
          <w:tcPr>
            <w:tcW w:w="709" w:type="dxa"/>
            <w:tcBorders>
              <w:top w:val="single" w:sz="4" w:space="0" w:color="auto"/>
              <w:left w:val="single" w:sz="4" w:space="0" w:color="auto"/>
              <w:bottom w:val="single" w:sz="4" w:space="0" w:color="auto"/>
              <w:right w:val="single" w:sz="4" w:space="0" w:color="auto"/>
            </w:tcBorders>
            <w:vAlign w:val="center"/>
          </w:tcPr>
          <w:p w14:paraId="508308D5" w14:textId="37A61985" w:rsidR="009D1B0C" w:rsidRPr="005816E0" w:rsidRDefault="009D1B0C" w:rsidP="005816E0">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nil"/>
              <w:left w:val="single" w:sz="4" w:space="0" w:color="auto"/>
              <w:bottom w:val="single" w:sz="4" w:space="0" w:color="auto"/>
              <w:right w:val="single" w:sz="4" w:space="0" w:color="auto"/>
            </w:tcBorders>
            <w:shd w:val="clear" w:color="auto" w:fill="auto"/>
            <w:vAlign w:val="center"/>
          </w:tcPr>
          <w:p w14:paraId="4DF6B2B0" w14:textId="602156C1" w:rsidR="009D1B0C" w:rsidRPr="009D1B0C" w:rsidRDefault="009D1B0C" w:rsidP="005816E0">
            <w:pPr>
              <w:spacing w:line="240" w:lineRule="auto"/>
              <w:ind w:firstLine="0"/>
              <w:jc w:val="center"/>
              <w:rPr>
                <w:sz w:val="22"/>
              </w:rPr>
            </w:pPr>
            <w:r>
              <w:rPr>
                <w:sz w:val="22"/>
              </w:rPr>
              <w:t>ул. Береговая</w:t>
            </w:r>
          </w:p>
        </w:tc>
        <w:tc>
          <w:tcPr>
            <w:tcW w:w="1701" w:type="dxa"/>
            <w:tcBorders>
              <w:top w:val="nil"/>
              <w:left w:val="single" w:sz="4" w:space="0" w:color="auto"/>
              <w:bottom w:val="single" w:sz="4" w:space="0" w:color="auto"/>
              <w:right w:val="single" w:sz="4" w:space="0" w:color="auto"/>
            </w:tcBorders>
            <w:shd w:val="clear" w:color="auto" w:fill="auto"/>
          </w:tcPr>
          <w:p w14:paraId="0C31E594" w14:textId="4B664808" w:rsidR="009D1B0C" w:rsidRPr="009D1B0C" w:rsidRDefault="009D1B0C" w:rsidP="005816E0">
            <w:pPr>
              <w:spacing w:line="240" w:lineRule="auto"/>
              <w:ind w:firstLine="0"/>
              <w:jc w:val="center"/>
              <w:rPr>
                <w:sz w:val="22"/>
              </w:rPr>
            </w:pPr>
            <w:r>
              <w:rPr>
                <w:sz w:val="22"/>
              </w:rPr>
              <w:t>1,363</w:t>
            </w:r>
          </w:p>
        </w:tc>
        <w:tc>
          <w:tcPr>
            <w:tcW w:w="1417" w:type="dxa"/>
            <w:tcBorders>
              <w:top w:val="single" w:sz="4" w:space="0" w:color="auto"/>
              <w:left w:val="single" w:sz="4" w:space="0" w:color="auto"/>
              <w:bottom w:val="single" w:sz="4" w:space="0" w:color="auto"/>
              <w:right w:val="single" w:sz="4" w:space="0" w:color="auto"/>
            </w:tcBorders>
            <w:vAlign w:val="center"/>
          </w:tcPr>
          <w:p w14:paraId="714117DC" w14:textId="6CA3F28A" w:rsidR="009D1B0C" w:rsidRPr="009D1B0C" w:rsidRDefault="009D1B0C" w:rsidP="005816E0">
            <w:pPr>
              <w:spacing w:line="240" w:lineRule="auto"/>
              <w:ind w:firstLine="0"/>
              <w:jc w:val="center"/>
              <w:rPr>
                <w:sz w:val="22"/>
              </w:rPr>
            </w:pPr>
            <w:r>
              <w:rPr>
                <w:sz w:val="22"/>
              </w:rPr>
              <w:t>6 133,5</w:t>
            </w:r>
          </w:p>
        </w:tc>
        <w:tc>
          <w:tcPr>
            <w:tcW w:w="1418" w:type="dxa"/>
            <w:tcBorders>
              <w:top w:val="single" w:sz="4" w:space="0" w:color="auto"/>
              <w:left w:val="single" w:sz="4" w:space="0" w:color="auto"/>
              <w:bottom w:val="single" w:sz="4" w:space="0" w:color="auto"/>
              <w:right w:val="single" w:sz="4" w:space="0" w:color="auto"/>
            </w:tcBorders>
            <w:vAlign w:val="center"/>
          </w:tcPr>
          <w:p w14:paraId="76865BAB" w14:textId="215F6D83" w:rsidR="009D1B0C" w:rsidRPr="009D1B0C" w:rsidRDefault="009D1B0C" w:rsidP="005816E0">
            <w:pPr>
              <w:spacing w:line="240" w:lineRule="auto"/>
              <w:ind w:firstLine="0"/>
              <w:jc w:val="center"/>
              <w:rPr>
                <w:sz w:val="22"/>
              </w:rPr>
            </w:pPr>
            <w:r w:rsidRPr="009D1B0C">
              <w:rPr>
                <w:sz w:val="22"/>
              </w:rPr>
              <w:t>грунт</w:t>
            </w:r>
          </w:p>
        </w:tc>
        <w:tc>
          <w:tcPr>
            <w:tcW w:w="1167" w:type="dxa"/>
            <w:tcBorders>
              <w:top w:val="single" w:sz="4" w:space="0" w:color="auto"/>
              <w:left w:val="single" w:sz="4" w:space="0" w:color="auto"/>
              <w:bottom w:val="single" w:sz="4" w:space="0" w:color="auto"/>
              <w:right w:val="single" w:sz="4" w:space="0" w:color="auto"/>
            </w:tcBorders>
            <w:vAlign w:val="center"/>
          </w:tcPr>
          <w:p w14:paraId="39367AA1" w14:textId="497C94D3" w:rsidR="009D1B0C" w:rsidRPr="009D1B0C" w:rsidRDefault="009D1B0C" w:rsidP="009D1B0C">
            <w:pPr>
              <w:spacing w:line="240" w:lineRule="auto"/>
              <w:ind w:firstLine="0"/>
              <w:jc w:val="center"/>
              <w:rPr>
                <w:sz w:val="22"/>
              </w:rPr>
            </w:pPr>
            <w:r w:rsidRPr="009D1B0C">
              <w:rPr>
                <w:sz w:val="22"/>
                <w:lang w:val="en-US"/>
              </w:rPr>
              <w:t>V</w:t>
            </w:r>
          </w:p>
        </w:tc>
      </w:tr>
      <w:tr w:rsidR="009D1B0C" w:rsidRPr="00BE716F" w14:paraId="11EB5342" w14:textId="3CDFF604" w:rsidTr="009D1B0C">
        <w:trPr>
          <w:cantSplit/>
          <w:trHeight w:val="260"/>
        </w:trPr>
        <w:tc>
          <w:tcPr>
            <w:tcW w:w="709" w:type="dxa"/>
            <w:tcBorders>
              <w:top w:val="single" w:sz="4" w:space="0" w:color="auto"/>
              <w:left w:val="single" w:sz="4" w:space="0" w:color="auto"/>
              <w:bottom w:val="single" w:sz="4" w:space="0" w:color="auto"/>
              <w:right w:val="single" w:sz="4" w:space="0" w:color="auto"/>
            </w:tcBorders>
            <w:vAlign w:val="center"/>
          </w:tcPr>
          <w:p w14:paraId="6D46AB6D" w14:textId="7A2DC6D3" w:rsidR="009D1B0C" w:rsidRPr="005816E0" w:rsidRDefault="009D1B0C" w:rsidP="005816E0">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nil"/>
              <w:left w:val="single" w:sz="4" w:space="0" w:color="auto"/>
              <w:bottom w:val="single" w:sz="4" w:space="0" w:color="auto"/>
              <w:right w:val="single" w:sz="4" w:space="0" w:color="auto"/>
            </w:tcBorders>
            <w:shd w:val="clear" w:color="auto" w:fill="auto"/>
            <w:vAlign w:val="center"/>
          </w:tcPr>
          <w:p w14:paraId="4B2B65E4" w14:textId="38F58C6E" w:rsidR="009D1B0C" w:rsidRPr="009D1B0C" w:rsidRDefault="009D1B0C" w:rsidP="005816E0">
            <w:pPr>
              <w:spacing w:line="240" w:lineRule="auto"/>
              <w:ind w:firstLine="0"/>
              <w:jc w:val="center"/>
              <w:rPr>
                <w:sz w:val="22"/>
              </w:rPr>
            </w:pPr>
            <w:r>
              <w:rPr>
                <w:sz w:val="22"/>
              </w:rPr>
              <w:t>ул. Красная 3</w:t>
            </w:r>
          </w:p>
        </w:tc>
        <w:tc>
          <w:tcPr>
            <w:tcW w:w="1701" w:type="dxa"/>
            <w:tcBorders>
              <w:top w:val="nil"/>
              <w:left w:val="single" w:sz="4" w:space="0" w:color="auto"/>
              <w:bottom w:val="single" w:sz="4" w:space="0" w:color="auto"/>
              <w:right w:val="single" w:sz="4" w:space="0" w:color="auto"/>
            </w:tcBorders>
            <w:shd w:val="clear" w:color="auto" w:fill="auto"/>
          </w:tcPr>
          <w:p w14:paraId="5AF0A7E1" w14:textId="7837AF81" w:rsidR="009D1B0C" w:rsidRPr="009D1B0C" w:rsidRDefault="009D1B0C" w:rsidP="005816E0">
            <w:pPr>
              <w:spacing w:line="240" w:lineRule="auto"/>
              <w:ind w:firstLine="0"/>
              <w:jc w:val="center"/>
              <w:rPr>
                <w:sz w:val="22"/>
              </w:rPr>
            </w:pPr>
            <w:r>
              <w:rPr>
                <w:sz w:val="22"/>
              </w:rPr>
              <w:t>0,220</w:t>
            </w:r>
          </w:p>
        </w:tc>
        <w:tc>
          <w:tcPr>
            <w:tcW w:w="1417" w:type="dxa"/>
            <w:tcBorders>
              <w:top w:val="single" w:sz="4" w:space="0" w:color="auto"/>
              <w:left w:val="single" w:sz="4" w:space="0" w:color="auto"/>
              <w:bottom w:val="single" w:sz="4" w:space="0" w:color="auto"/>
              <w:right w:val="single" w:sz="4" w:space="0" w:color="auto"/>
            </w:tcBorders>
            <w:vAlign w:val="center"/>
          </w:tcPr>
          <w:p w14:paraId="5D654A96" w14:textId="0B54EB71" w:rsidR="009D1B0C" w:rsidRPr="009D1B0C" w:rsidRDefault="009D1B0C" w:rsidP="005816E0">
            <w:pPr>
              <w:spacing w:line="240" w:lineRule="auto"/>
              <w:ind w:firstLine="0"/>
              <w:jc w:val="center"/>
              <w:rPr>
                <w:sz w:val="22"/>
              </w:rPr>
            </w:pPr>
            <w:r>
              <w:rPr>
                <w:sz w:val="22"/>
              </w:rPr>
              <w:t>990,0</w:t>
            </w:r>
          </w:p>
        </w:tc>
        <w:tc>
          <w:tcPr>
            <w:tcW w:w="1418" w:type="dxa"/>
            <w:tcBorders>
              <w:top w:val="single" w:sz="4" w:space="0" w:color="auto"/>
              <w:left w:val="single" w:sz="4" w:space="0" w:color="auto"/>
              <w:bottom w:val="single" w:sz="4" w:space="0" w:color="auto"/>
              <w:right w:val="single" w:sz="4" w:space="0" w:color="auto"/>
            </w:tcBorders>
            <w:vAlign w:val="center"/>
          </w:tcPr>
          <w:p w14:paraId="6B33BBE2" w14:textId="43409504" w:rsidR="009D1B0C" w:rsidRPr="009D1B0C" w:rsidRDefault="009D1B0C" w:rsidP="005816E0">
            <w:pPr>
              <w:spacing w:line="240" w:lineRule="auto"/>
              <w:ind w:firstLine="0"/>
              <w:jc w:val="center"/>
              <w:rPr>
                <w:sz w:val="22"/>
              </w:rPr>
            </w:pPr>
            <w:r w:rsidRPr="009D1B0C">
              <w:rPr>
                <w:sz w:val="22"/>
              </w:rPr>
              <w:t>грунт</w:t>
            </w:r>
          </w:p>
        </w:tc>
        <w:tc>
          <w:tcPr>
            <w:tcW w:w="1167" w:type="dxa"/>
            <w:tcBorders>
              <w:top w:val="single" w:sz="4" w:space="0" w:color="auto"/>
              <w:left w:val="single" w:sz="4" w:space="0" w:color="auto"/>
              <w:bottom w:val="single" w:sz="4" w:space="0" w:color="auto"/>
              <w:right w:val="single" w:sz="4" w:space="0" w:color="auto"/>
            </w:tcBorders>
            <w:vAlign w:val="center"/>
          </w:tcPr>
          <w:p w14:paraId="76EDCE38" w14:textId="07F90B6B" w:rsidR="009D1B0C" w:rsidRPr="009D1B0C" w:rsidRDefault="009D1B0C" w:rsidP="009D1B0C">
            <w:pPr>
              <w:spacing w:line="240" w:lineRule="auto"/>
              <w:ind w:firstLine="0"/>
              <w:jc w:val="center"/>
              <w:rPr>
                <w:sz w:val="22"/>
              </w:rPr>
            </w:pPr>
            <w:r w:rsidRPr="009D1B0C">
              <w:rPr>
                <w:sz w:val="22"/>
              </w:rPr>
              <w:t>V</w:t>
            </w:r>
          </w:p>
        </w:tc>
      </w:tr>
      <w:tr w:rsidR="009D1B0C" w:rsidRPr="00BE716F" w14:paraId="5CFA8F95" w14:textId="541F648D" w:rsidTr="009D1B0C">
        <w:trPr>
          <w:cantSplit/>
          <w:trHeight w:val="260"/>
        </w:trPr>
        <w:tc>
          <w:tcPr>
            <w:tcW w:w="709" w:type="dxa"/>
            <w:tcBorders>
              <w:top w:val="single" w:sz="4" w:space="0" w:color="auto"/>
              <w:left w:val="single" w:sz="4" w:space="0" w:color="auto"/>
              <w:bottom w:val="single" w:sz="4" w:space="0" w:color="auto"/>
              <w:right w:val="single" w:sz="4" w:space="0" w:color="auto"/>
            </w:tcBorders>
            <w:vAlign w:val="center"/>
          </w:tcPr>
          <w:p w14:paraId="0BE5BAA2" w14:textId="49317FBE" w:rsidR="009D1B0C" w:rsidRPr="005816E0" w:rsidRDefault="009D1B0C" w:rsidP="005816E0">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nil"/>
              <w:left w:val="single" w:sz="4" w:space="0" w:color="auto"/>
              <w:bottom w:val="single" w:sz="4" w:space="0" w:color="auto"/>
              <w:right w:val="single" w:sz="4" w:space="0" w:color="auto"/>
            </w:tcBorders>
            <w:shd w:val="clear" w:color="auto" w:fill="auto"/>
            <w:vAlign w:val="center"/>
          </w:tcPr>
          <w:p w14:paraId="0735A069" w14:textId="6EC95EB5" w:rsidR="009D1B0C" w:rsidRPr="009D1B0C" w:rsidRDefault="003756EC" w:rsidP="005816E0">
            <w:pPr>
              <w:spacing w:line="240" w:lineRule="auto"/>
              <w:ind w:firstLine="0"/>
              <w:jc w:val="center"/>
              <w:rPr>
                <w:sz w:val="22"/>
              </w:rPr>
            </w:pPr>
            <w:r>
              <w:rPr>
                <w:sz w:val="22"/>
              </w:rPr>
              <w:t>ул. Заречная</w:t>
            </w:r>
          </w:p>
        </w:tc>
        <w:tc>
          <w:tcPr>
            <w:tcW w:w="1701" w:type="dxa"/>
            <w:tcBorders>
              <w:top w:val="nil"/>
              <w:left w:val="single" w:sz="4" w:space="0" w:color="auto"/>
              <w:bottom w:val="single" w:sz="4" w:space="0" w:color="auto"/>
              <w:right w:val="single" w:sz="4" w:space="0" w:color="auto"/>
            </w:tcBorders>
            <w:shd w:val="clear" w:color="auto" w:fill="auto"/>
          </w:tcPr>
          <w:p w14:paraId="2F57A188" w14:textId="2039986A" w:rsidR="009D1B0C" w:rsidRPr="009D1B0C" w:rsidRDefault="003756EC" w:rsidP="005816E0">
            <w:pPr>
              <w:spacing w:line="240" w:lineRule="auto"/>
              <w:ind w:firstLine="0"/>
              <w:jc w:val="center"/>
              <w:rPr>
                <w:sz w:val="22"/>
              </w:rPr>
            </w:pPr>
            <w:r>
              <w:rPr>
                <w:sz w:val="22"/>
              </w:rPr>
              <w:t>1,120</w:t>
            </w:r>
          </w:p>
        </w:tc>
        <w:tc>
          <w:tcPr>
            <w:tcW w:w="1417" w:type="dxa"/>
            <w:tcBorders>
              <w:top w:val="single" w:sz="4" w:space="0" w:color="auto"/>
              <w:left w:val="single" w:sz="4" w:space="0" w:color="auto"/>
              <w:bottom w:val="single" w:sz="4" w:space="0" w:color="auto"/>
              <w:right w:val="single" w:sz="4" w:space="0" w:color="auto"/>
            </w:tcBorders>
            <w:vAlign w:val="center"/>
          </w:tcPr>
          <w:p w14:paraId="4FDC9986" w14:textId="23AC88A9" w:rsidR="009D1B0C" w:rsidRPr="009D1B0C" w:rsidRDefault="003756EC" w:rsidP="005816E0">
            <w:pPr>
              <w:snapToGrid/>
              <w:spacing w:before="0" w:after="0" w:line="240" w:lineRule="auto"/>
              <w:ind w:firstLine="0"/>
              <w:contextualSpacing w:val="0"/>
              <w:jc w:val="center"/>
              <w:rPr>
                <w:rFonts w:eastAsia="Calibri" w:cs="Times New Roman"/>
                <w:iCs/>
                <w:sz w:val="22"/>
              </w:rPr>
            </w:pPr>
            <w:r>
              <w:rPr>
                <w:rFonts w:eastAsia="Calibri" w:cs="Times New Roman"/>
                <w:iCs/>
                <w:sz w:val="22"/>
              </w:rPr>
              <w:t>6 720,0</w:t>
            </w:r>
          </w:p>
        </w:tc>
        <w:tc>
          <w:tcPr>
            <w:tcW w:w="1418" w:type="dxa"/>
            <w:tcBorders>
              <w:top w:val="single" w:sz="4" w:space="0" w:color="auto"/>
              <w:left w:val="single" w:sz="4" w:space="0" w:color="auto"/>
              <w:bottom w:val="single" w:sz="4" w:space="0" w:color="auto"/>
              <w:right w:val="single" w:sz="4" w:space="0" w:color="auto"/>
            </w:tcBorders>
            <w:vAlign w:val="center"/>
          </w:tcPr>
          <w:p w14:paraId="649534A8" w14:textId="24FF649D" w:rsidR="009D1B0C" w:rsidRPr="009D1B0C" w:rsidRDefault="009D1B0C" w:rsidP="005816E0">
            <w:pPr>
              <w:snapToGrid/>
              <w:spacing w:before="0" w:after="0" w:line="240" w:lineRule="auto"/>
              <w:ind w:firstLine="0"/>
              <w:contextualSpacing w:val="0"/>
              <w:jc w:val="center"/>
              <w:rPr>
                <w:rFonts w:eastAsia="Calibri" w:cs="Times New Roman"/>
                <w:iCs/>
                <w:sz w:val="22"/>
              </w:rPr>
            </w:pPr>
            <w:r w:rsidRPr="009D1B0C">
              <w:rPr>
                <w:rFonts w:eastAsia="Calibri" w:cs="Times New Roman"/>
                <w:iCs/>
                <w:sz w:val="22"/>
              </w:rPr>
              <w:t>грунт</w:t>
            </w:r>
          </w:p>
        </w:tc>
        <w:tc>
          <w:tcPr>
            <w:tcW w:w="1167" w:type="dxa"/>
            <w:tcBorders>
              <w:top w:val="single" w:sz="4" w:space="0" w:color="auto"/>
              <w:left w:val="single" w:sz="4" w:space="0" w:color="auto"/>
              <w:bottom w:val="single" w:sz="4" w:space="0" w:color="auto"/>
              <w:right w:val="single" w:sz="4" w:space="0" w:color="auto"/>
            </w:tcBorders>
            <w:vAlign w:val="center"/>
          </w:tcPr>
          <w:p w14:paraId="5361597A" w14:textId="4ECCC1F4" w:rsidR="009D1B0C" w:rsidRPr="009D1B0C" w:rsidRDefault="003756EC" w:rsidP="009D1B0C">
            <w:pPr>
              <w:snapToGrid/>
              <w:spacing w:before="0" w:after="0" w:line="240" w:lineRule="auto"/>
              <w:ind w:firstLine="0"/>
              <w:contextualSpacing w:val="0"/>
              <w:jc w:val="center"/>
              <w:rPr>
                <w:rFonts w:eastAsia="Calibri" w:cs="Times New Roman"/>
                <w:iCs/>
                <w:sz w:val="22"/>
              </w:rPr>
            </w:pPr>
            <w:r w:rsidRPr="003756EC">
              <w:rPr>
                <w:rFonts w:eastAsia="Calibri" w:cs="Times New Roman"/>
                <w:iCs/>
                <w:sz w:val="22"/>
              </w:rPr>
              <w:t>V</w:t>
            </w:r>
          </w:p>
        </w:tc>
      </w:tr>
      <w:tr w:rsidR="009D1B0C" w:rsidRPr="00BE716F" w14:paraId="1B937713" w14:textId="20E83AD1" w:rsidTr="009D1B0C">
        <w:trPr>
          <w:cantSplit/>
          <w:trHeight w:val="260"/>
        </w:trPr>
        <w:tc>
          <w:tcPr>
            <w:tcW w:w="709" w:type="dxa"/>
            <w:tcBorders>
              <w:top w:val="single" w:sz="4" w:space="0" w:color="auto"/>
              <w:left w:val="single" w:sz="4" w:space="0" w:color="auto"/>
              <w:bottom w:val="single" w:sz="4" w:space="0" w:color="auto"/>
              <w:right w:val="single" w:sz="4" w:space="0" w:color="auto"/>
            </w:tcBorders>
            <w:vAlign w:val="center"/>
          </w:tcPr>
          <w:p w14:paraId="1363222B" w14:textId="0AFE75DE" w:rsidR="009D1B0C" w:rsidRPr="005816E0" w:rsidRDefault="009D1B0C" w:rsidP="005816E0">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nil"/>
              <w:left w:val="single" w:sz="4" w:space="0" w:color="auto"/>
              <w:bottom w:val="single" w:sz="4" w:space="0" w:color="auto"/>
              <w:right w:val="single" w:sz="4" w:space="0" w:color="auto"/>
            </w:tcBorders>
            <w:shd w:val="clear" w:color="auto" w:fill="auto"/>
            <w:vAlign w:val="center"/>
          </w:tcPr>
          <w:p w14:paraId="5D2299B2" w14:textId="396D7688" w:rsidR="009D1B0C" w:rsidRPr="009D1B0C" w:rsidRDefault="003756EC" w:rsidP="005816E0">
            <w:pPr>
              <w:spacing w:line="240" w:lineRule="auto"/>
              <w:ind w:firstLine="0"/>
              <w:jc w:val="center"/>
              <w:rPr>
                <w:sz w:val="22"/>
              </w:rPr>
            </w:pPr>
            <w:r>
              <w:rPr>
                <w:sz w:val="22"/>
              </w:rPr>
              <w:t>ул. Полевая</w:t>
            </w:r>
          </w:p>
        </w:tc>
        <w:tc>
          <w:tcPr>
            <w:tcW w:w="1701" w:type="dxa"/>
            <w:tcBorders>
              <w:top w:val="nil"/>
              <w:left w:val="single" w:sz="4" w:space="0" w:color="auto"/>
              <w:bottom w:val="single" w:sz="4" w:space="0" w:color="auto"/>
              <w:right w:val="single" w:sz="4" w:space="0" w:color="auto"/>
            </w:tcBorders>
            <w:shd w:val="clear" w:color="auto" w:fill="auto"/>
          </w:tcPr>
          <w:p w14:paraId="136F25D9" w14:textId="304C28A0" w:rsidR="009D1B0C" w:rsidRPr="009D1B0C" w:rsidRDefault="003756EC" w:rsidP="005816E0">
            <w:pPr>
              <w:spacing w:line="240" w:lineRule="auto"/>
              <w:ind w:firstLine="0"/>
              <w:jc w:val="center"/>
              <w:rPr>
                <w:sz w:val="22"/>
              </w:rPr>
            </w:pPr>
            <w:r>
              <w:rPr>
                <w:sz w:val="22"/>
              </w:rPr>
              <w:t>0,850</w:t>
            </w:r>
          </w:p>
        </w:tc>
        <w:tc>
          <w:tcPr>
            <w:tcW w:w="1417" w:type="dxa"/>
            <w:tcBorders>
              <w:top w:val="single" w:sz="4" w:space="0" w:color="auto"/>
              <w:left w:val="single" w:sz="4" w:space="0" w:color="auto"/>
              <w:bottom w:val="single" w:sz="4" w:space="0" w:color="auto"/>
              <w:right w:val="single" w:sz="4" w:space="0" w:color="auto"/>
            </w:tcBorders>
            <w:vAlign w:val="center"/>
          </w:tcPr>
          <w:p w14:paraId="2A0BA3B1" w14:textId="61027ECC" w:rsidR="009D1B0C" w:rsidRPr="009D1B0C" w:rsidRDefault="003756EC" w:rsidP="005816E0">
            <w:pPr>
              <w:snapToGrid/>
              <w:spacing w:before="0" w:after="0" w:line="240" w:lineRule="auto"/>
              <w:ind w:firstLine="0"/>
              <w:contextualSpacing w:val="0"/>
              <w:jc w:val="center"/>
              <w:rPr>
                <w:rFonts w:eastAsia="Calibri" w:cs="Times New Roman"/>
                <w:iCs/>
                <w:sz w:val="22"/>
              </w:rPr>
            </w:pPr>
            <w:r>
              <w:rPr>
                <w:rFonts w:eastAsia="Calibri" w:cs="Times New Roman"/>
                <w:iCs/>
                <w:sz w:val="22"/>
              </w:rPr>
              <w:t>4 675,0</w:t>
            </w:r>
          </w:p>
        </w:tc>
        <w:tc>
          <w:tcPr>
            <w:tcW w:w="1418" w:type="dxa"/>
            <w:tcBorders>
              <w:top w:val="single" w:sz="4" w:space="0" w:color="auto"/>
              <w:left w:val="single" w:sz="4" w:space="0" w:color="auto"/>
              <w:bottom w:val="single" w:sz="4" w:space="0" w:color="auto"/>
              <w:right w:val="single" w:sz="4" w:space="0" w:color="auto"/>
            </w:tcBorders>
            <w:vAlign w:val="center"/>
          </w:tcPr>
          <w:p w14:paraId="7FE1A8DE" w14:textId="637C6B2A" w:rsidR="009D1B0C" w:rsidRPr="009D1B0C" w:rsidRDefault="009D1B0C" w:rsidP="005816E0">
            <w:pPr>
              <w:snapToGrid/>
              <w:spacing w:before="0" w:after="0" w:line="240" w:lineRule="auto"/>
              <w:ind w:firstLine="0"/>
              <w:contextualSpacing w:val="0"/>
              <w:jc w:val="center"/>
              <w:rPr>
                <w:rFonts w:eastAsia="Calibri" w:cs="Times New Roman"/>
                <w:iCs/>
                <w:sz w:val="22"/>
              </w:rPr>
            </w:pPr>
            <w:r w:rsidRPr="009D1B0C">
              <w:rPr>
                <w:rFonts w:eastAsia="Calibri" w:cs="Times New Roman"/>
                <w:iCs/>
                <w:sz w:val="22"/>
              </w:rPr>
              <w:t>грунт</w:t>
            </w:r>
          </w:p>
        </w:tc>
        <w:tc>
          <w:tcPr>
            <w:tcW w:w="1167" w:type="dxa"/>
            <w:tcBorders>
              <w:top w:val="single" w:sz="4" w:space="0" w:color="auto"/>
              <w:left w:val="single" w:sz="4" w:space="0" w:color="auto"/>
              <w:bottom w:val="single" w:sz="4" w:space="0" w:color="auto"/>
              <w:right w:val="single" w:sz="4" w:space="0" w:color="auto"/>
            </w:tcBorders>
            <w:vAlign w:val="center"/>
          </w:tcPr>
          <w:p w14:paraId="08251648" w14:textId="5713DE83" w:rsidR="009D1B0C" w:rsidRPr="009D1B0C" w:rsidRDefault="003756EC" w:rsidP="009D1B0C">
            <w:pPr>
              <w:snapToGrid/>
              <w:spacing w:before="0" w:after="0" w:line="240" w:lineRule="auto"/>
              <w:ind w:firstLine="0"/>
              <w:contextualSpacing w:val="0"/>
              <w:jc w:val="center"/>
              <w:rPr>
                <w:rFonts w:eastAsia="Calibri" w:cs="Times New Roman"/>
                <w:iCs/>
                <w:sz w:val="22"/>
              </w:rPr>
            </w:pPr>
            <w:r w:rsidRPr="003756EC">
              <w:rPr>
                <w:rFonts w:eastAsia="Calibri" w:cs="Times New Roman"/>
                <w:iCs/>
                <w:sz w:val="22"/>
              </w:rPr>
              <w:t>V</w:t>
            </w:r>
          </w:p>
        </w:tc>
      </w:tr>
      <w:tr w:rsidR="009D1B0C" w:rsidRPr="00BE716F" w14:paraId="1EEFEDD3" w14:textId="75E657C3" w:rsidTr="009D1B0C">
        <w:trPr>
          <w:cantSplit/>
          <w:trHeight w:val="260"/>
        </w:trPr>
        <w:tc>
          <w:tcPr>
            <w:tcW w:w="709" w:type="dxa"/>
            <w:tcBorders>
              <w:top w:val="single" w:sz="4" w:space="0" w:color="auto"/>
              <w:left w:val="single" w:sz="4" w:space="0" w:color="auto"/>
              <w:bottom w:val="single" w:sz="4" w:space="0" w:color="auto"/>
              <w:right w:val="single" w:sz="4" w:space="0" w:color="auto"/>
            </w:tcBorders>
            <w:vAlign w:val="center"/>
          </w:tcPr>
          <w:p w14:paraId="034BC91B" w14:textId="5EFC70F5" w:rsidR="009D1B0C" w:rsidRPr="005816E0" w:rsidRDefault="009D1B0C" w:rsidP="005816E0">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nil"/>
              <w:left w:val="single" w:sz="4" w:space="0" w:color="auto"/>
              <w:bottom w:val="single" w:sz="4" w:space="0" w:color="auto"/>
              <w:right w:val="single" w:sz="4" w:space="0" w:color="auto"/>
            </w:tcBorders>
            <w:shd w:val="clear" w:color="auto" w:fill="auto"/>
            <w:vAlign w:val="center"/>
          </w:tcPr>
          <w:p w14:paraId="0D6EC2F0" w14:textId="598F3BBA" w:rsidR="009D1B0C" w:rsidRPr="009D1B0C" w:rsidRDefault="003756EC" w:rsidP="005816E0">
            <w:pPr>
              <w:spacing w:line="240" w:lineRule="auto"/>
              <w:ind w:firstLine="0"/>
              <w:jc w:val="center"/>
              <w:rPr>
                <w:sz w:val="22"/>
              </w:rPr>
            </w:pPr>
            <w:r>
              <w:rPr>
                <w:sz w:val="22"/>
              </w:rPr>
              <w:t>ул. Учительская</w:t>
            </w:r>
          </w:p>
        </w:tc>
        <w:tc>
          <w:tcPr>
            <w:tcW w:w="1701" w:type="dxa"/>
            <w:tcBorders>
              <w:top w:val="nil"/>
              <w:left w:val="single" w:sz="4" w:space="0" w:color="auto"/>
              <w:bottom w:val="single" w:sz="4" w:space="0" w:color="auto"/>
              <w:right w:val="single" w:sz="4" w:space="0" w:color="auto"/>
            </w:tcBorders>
            <w:shd w:val="clear" w:color="auto" w:fill="auto"/>
          </w:tcPr>
          <w:p w14:paraId="6D393885" w14:textId="2A82D8DA" w:rsidR="009D1B0C" w:rsidRPr="009D1B0C" w:rsidRDefault="003756EC" w:rsidP="005816E0">
            <w:pPr>
              <w:spacing w:line="240" w:lineRule="auto"/>
              <w:ind w:firstLine="0"/>
              <w:jc w:val="center"/>
              <w:rPr>
                <w:sz w:val="22"/>
              </w:rPr>
            </w:pPr>
            <w:r>
              <w:rPr>
                <w:sz w:val="22"/>
              </w:rPr>
              <w:t>0,270</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73A3429" w14:textId="78021F22" w:rsidR="009D1B0C" w:rsidRPr="009D1B0C" w:rsidRDefault="003756EC" w:rsidP="005816E0">
            <w:pPr>
              <w:snapToGrid/>
              <w:spacing w:before="0" w:after="0" w:line="240" w:lineRule="auto"/>
              <w:ind w:firstLine="0"/>
              <w:contextualSpacing w:val="0"/>
              <w:jc w:val="center"/>
              <w:rPr>
                <w:rFonts w:eastAsia="Calibri" w:cs="Times New Roman"/>
                <w:iCs/>
                <w:sz w:val="22"/>
              </w:rPr>
            </w:pPr>
            <w:r>
              <w:rPr>
                <w:rFonts w:eastAsia="Calibri" w:cs="Times New Roman"/>
                <w:iCs/>
                <w:sz w:val="22"/>
              </w:rPr>
              <w:t>1 215,0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CEA1BC1" w14:textId="48DC1AAF" w:rsidR="009D1B0C" w:rsidRPr="009D1B0C" w:rsidRDefault="009D1B0C" w:rsidP="005816E0">
            <w:pPr>
              <w:snapToGrid/>
              <w:spacing w:before="0" w:after="0" w:line="240" w:lineRule="auto"/>
              <w:ind w:firstLine="0"/>
              <w:contextualSpacing w:val="0"/>
              <w:jc w:val="center"/>
              <w:rPr>
                <w:rFonts w:eastAsia="Calibri" w:cs="Times New Roman"/>
                <w:iCs/>
                <w:sz w:val="22"/>
              </w:rPr>
            </w:pPr>
            <w:r w:rsidRPr="009D1B0C">
              <w:rPr>
                <w:rFonts w:eastAsia="Calibri" w:cs="Times New Roman"/>
                <w:iCs/>
                <w:sz w:val="22"/>
              </w:rPr>
              <w:t>грунт</w:t>
            </w:r>
          </w:p>
        </w:tc>
        <w:tc>
          <w:tcPr>
            <w:tcW w:w="1167" w:type="dxa"/>
            <w:tcBorders>
              <w:top w:val="single" w:sz="4" w:space="0" w:color="auto"/>
              <w:left w:val="single" w:sz="4" w:space="0" w:color="auto"/>
              <w:bottom w:val="single" w:sz="4" w:space="0" w:color="auto"/>
              <w:right w:val="single" w:sz="8" w:space="0" w:color="auto"/>
            </w:tcBorders>
            <w:shd w:val="clear" w:color="auto" w:fill="auto"/>
          </w:tcPr>
          <w:p w14:paraId="20C1BEFD" w14:textId="53421DEC" w:rsidR="009D1B0C" w:rsidRPr="009D1B0C" w:rsidRDefault="003756EC" w:rsidP="009D1B0C">
            <w:pPr>
              <w:snapToGrid/>
              <w:spacing w:before="0" w:after="0" w:line="240" w:lineRule="auto"/>
              <w:ind w:firstLine="0"/>
              <w:contextualSpacing w:val="0"/>
              <w:jc w:val="center"/>
              <w:rPr>
                <w:rFonts w:eastAsia="Calibri" w:cs="Times New Roman"/>
                <w:iCs/>
                <w:sz w:val="22"/>
              </w:rPr>
            </w:pPr>
            <w:r w:rsidRPr="003756EC">
              <w:rPr>
                <w:rFonts w:eastAsia="Calibri" w:cs="Times New Roman"/>
                <w:iCs/>
                <w:sz w:val="22"/>
              </w:rPr>
              <w:t>V</w:t>
            </w:r>
          </w:p>
        </w:tc>
      </w:tr>
      <w:tr w:rsidR="009D1B0C" w:rsidRPr="00BE716F" w14:paraId="4D200518" w14:textId="08019538" w:rsidTr="009D1B0C">
        <w:trPr>
          <w:cantSplit/>
          <w:trHeight w:val="260"/>
        </w:trPr>
        <w:tc>
          <w:tcPr>
            <w:tcW w:w="709" w:type="dxa"/>
            <w:tcBorders>
              <w:top w:val="single" w:sz="4" w:space="0" w:color="auto"/>
              <w:left w:val="single" w:sz="4" w:space="0" w:color="auto"/>
              <w:bottom w:val="single" w:sz="4" w:space="0" w:color="auto"/>
              <w:right w:val="single" w:sz="4" w:space="0" w:color="auto"/>
            </w:tcBorders>
            <w:vAlign w:val="center"/>
          </w:tcPr>
          <w:p w14:paraId="758384D3" w14:textId="15864065" w:rsidR="009D1B0C" w:rsidRPr="005816E0" w:rsidRDefault="009D1B0C" w:rsidP="005816E0">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nil"/>
              <w:left w:val="single" w:sz="4" w:space="0" w:color="auto"/>
              <w:bottom w:val="single" w:sz="4" w:space="0" w:color="auto"/>
              <w:right w:val="single" w:sz="4" w:space="0" w:color="auto"/>
            </w:tcBorders>
            <w:shd w:val="clear" w:color="auto" w:fill="auto"/>
            <w:vAlign w:val="center"/>
          </w:tcPr>
          <w:p w14:paraId="518B964D" w14:textId="01F4A9FD" w:rsidR="009D1B0C" w:rsidRPr="009D1B0C" w:rsidRDefault="003756EC" w:rsidP="005816E0">
            <w:pPr>
              <w:spacing w:line="240" w:lineRule="auto"/>
              <w:ind w:firstLine="0"/>
              <w:jc w:val="center"/>
              <w:rPr>
                <w:sz w:val="22"/>
              </w:rPr>
            </w:pPr>
            <w:r>
              <w:rPr>
                <w:sz w:val="22"/>
              </w:rPr>
              <w:t>ул. Береговая 1</w:t>
            </w:r>
          </w:p>
        </w:tc>
        <w:tc>
          <w:tcPr>
            <w:tcW w:w="1701" w:type="dxa"/>
            <w:tcBorders>
              <w:top w:val="nil"/>
              <w:left w:val="single" w:sz="4" w:space="0" w:color="auto"/>
              <w:bottom w:val="single" w:sz="4" w:space="0" w:color="auto"/>
              <w:right w:val="single" w:sz="4" w:space="0" w:color="auto"/>
            </w:tcBorders>
            <w:shd w:val="clear" w:color="auto" w:fill="auto"/>
          </w:tcPr>
          <w:p w14:paraId="7311E75B" w14:textId="197454F0" w:rsidR="009D1B0C" w:rsidRPr="009D1B0C" w:rsidRDefault="003756EC" w:rsidP="005816E0">
            <w:pPr>
              <w:spacing w:line="240" w:lineRule="auto"/>
              <w:ind w:firstLine="0"/>
              <w:jc w:val="center"/>
              <w:rPr>
                <w:sz w:val="22"/>
              </w:rPr>
            </w:pPr>
            <w:r>
              <w:rPr>
                <w:sz w:val="22"/>
              </w:rPr>
              <w:t>0,703</w:t>
            </w:r>
          </w:p>
        </w:tc>
        <w:tc>
          <w:tcPr>
            <w:tcW w:w="1417" w:type="dxa"/>
            <w:tcBorders>
              <w:top w:val="nil"/>
              <w:left w:val="single" w:sz="4" w:space="0" w:color="auto"/>
              <w:bottom w:val="single" w:sz="4" w:space="0" w:color="auto"/>
              <w:right w:val="single" w:sz="4" w:space="0" w:color="auto"/>
            </w:tcBorders>
            <w:shd w:val="clear" w:color="auto" w:fill="auto"/>
          </w:tcPr>
          <w:p w14:paraId="10E570AB" w14:textId="125D8519" w:rsidR="009D1B0C" w:rsidRPr="009D1B0C" w:rsidRDefault="00EA4055" w:rsidP="005816E0">
            <w:pPr>
              <w:snapToGrid/>
              <w:spacing w:before="0" w:after="0" w:line="240" w:lineRule="auto"/>
              <w:ind w:firstLine="0"/>
              <w:contextualSpacing w:val="0"/>
              <w:jc w:val="center"/>
              <w:rPr>
                <w:rFonts w:eastAsia="Calibri" w:cs="Times New Roman"/>
                <w:iCs/>
                <w:sz w:val="22"/>
              </w:rPr>
            </w:pPr>
            <w:r>
              <w:rPr>
                <w:rFonts w:eastAsia="Calibri" w:cs="Times New Roman"/>
                <w:iCs/>
                <w:sz w:val="22"/>
              </w:rPr>
              <w:t>3 886,5</w:t>
            </w:r>
          </w:p>
        </w:tc>
        <w:tc>
          <w:tcPr>
            <w:tcW w:w="1418" w:type="dxa"/>
            <w:tcBorders>
              <w:top w:val="nil"/>
              <w:left w:val="single" w:sz="4" w:space="0" w:color="auto"/>
              <w:bottom w:val="single" w:sz="4" w:space="0" w:color="auto"/>
              <w:right w:val="single" w:sz="4" w:space="0" w:color="auto"/>
            </w:tcBorders>
            <w:shd w:val="clear" w:color="auto" w:fill="auto"/>
          </w:tcPr>
          <w:p w14:paraId="20C843D0" w14:textId="725843B3" w:rsidR="009D1B0C" w:rsidRPr="009D1B0C" w:rsidRDefault="009D1B0C" w:rsidP="005816E0">
            <w:pPr>
              <w:snapToGrid/>
              <w:spacing w:before="0" w:after="0" w:line="240" w:lineRule="auto"/>
              <w:ind w:firstLine="0"/>
              <w:contextualSpacing w:val="0"/>
              <w:jc w:val="center"/>
              <w:rPr>
                <w:rFonts w:eastAsia="Calibri" w:cs="Times New Roman"/>
                <w:iCs/>
                <w:sz w:val="22"/>
              </w:rPr>
            </w:pPr>
            <w:r w:rsidRPr="009D1B0C">
              <w:rPr>
                <w:rFonts w:eastAsia="Calibri" w:cs="Times New Roman"/>
                <w:iCs/>
                <w:sz w:val="22"/>
              </w:rPr>
              <w:t>грунт</w:t>
            </w:r>
          </w:p>
        </w:tc>
        <w:tc>
          <w:tcPr>
            <w:tcW w:w="1167" w:type="dxa"/>
            <w:tcBorders>
              <w:top w:val="nil"/>
              <w:left w:val="single" w:sz="4" w:space="0" w:color="auto"/>
              <w:bottom w:val="single" w:sz="4" w:space="0" w:color="auto"/>
              <w:right w:val="single" w:sz="8" w:space="0" w:color="auto"/>
            </w:tcBorders>
            <w:shd w:val="clear" w:color="auto" w:fill="auto"/>
          </w:tcPr>
          <w:p w14:paraId="3FC647BB" w14:textId="02AF4846" w:rsidR="009D1B0C" w:rsidRPr="009D1B0C" w:rsidRDefault="003756EC" w:rsidP="009D1B0C">
            <w:pPr>
              <w:snapToGrid/>
              <w:spacing w:before="0" w:after="0" w:line="240" w:lineRule="auto"/>
              <w:ind w:firstLine="0"/>
              <w:contextualSpacing w:val="0"/>
              <w:jc w:val="center"/>
              <w:rPr>
                <w:rFonts w:eastAsia="Calibri" w:cs="Times New Roman"/>
                <w:iCs/>
                <w:sz w:val="22"/>
              </w:rPr>
            </w:pPr>
            <w:r w:rsidRPr="003756EC">
              <w:rPr>
                <w:rFonts w:eastAsia="Calibri" w:cs="Times New Roman"/>
                <w:iCs/>
                <w:sz w:val="22"/>
              </w:rPr>
              <w:t>V</w:t>
            </w:r>
          </w:p>
        </w:tc>
      </w:tr>
      <w:tr w:rsidR="009D1B0C" w:rsidRPr="00BE716F" w14:paraId="399EDFC7" w14:textId="31D5A9AC" w:rsidTr="009D1B0C">
        <w:trPr>
          <w:cantSplit/>
          <w:trHeight w:val="260"/>
        </w:trPr>
        <w:tc>
          <w:tcPr>
            <w:tcW w:w="709" w:type="dxa"/>
            <w:tcBorders>
              <w:top w:val="single" w:sz="4" w:space="0" w:color="auto"/>
              <w:left w:val="single" w:sz="4" w:space="0" w:color="auto"/>
              <w:bottom w:val="single" w:sz="4" w:space="0" w:color="auto"/>
              <w:right w:val="single" w:sz="4" w:space="0" w:color="auto"/>
            </w:tcBorders>
            <w:vAlign w:val="center"/>
          </w:tcPr>
          <w:p w14:paraId="607053AA" w14:textId="5A6130EA" w:rsidR="009D1B0C" w:rsidRPr="005816E0" w:rsidRDefault="009D1B0C" w:rsidP="005816E0">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nil"/>
              <w:left w:val="single" w:sz="4" w:space="0" w:color="auto"/>
              <w:bottom w:val="single" w:sz="4" w:space="0" w:color="auto"/>
              <w:right w:val="single" w:sz="4" w:space="0" w:color="auto"/>
            </w:tcBorders>
            <w:shd w:val="clear" w:color="auto" w:fill="auto"/>
            <w:vAlign w:val="center"/>
          </w:tcPr>
          <w:p w14:paraId="50469AD1" w14:textId="178D3D04" w:rsidR="009D1B0C" w:rsidRPr="009D1B0C" w:rsidRDefault="00EA4055" w:rsidP="005816E0">
            <w:pPr>
              <w:spacing w:line="240" w:lineRule="auto"/>
              <w:ind w:firstLine="0"/>
              <w:jc w:val="center"/>
              <w:rPr>
                <w:sz w:val="22"/>
              </w:rPr>
            </w:pPr>
            <w:r>
              <w:rPr>
                <w:sz w:val="22"/>
              </w:rPr>
              <w:t>ул. Береговая 2</w:t>
            </w:r>
          </w:p>
        </w:tc>
        <w:tc>
          <w:tcPr>
            <w:tcW w:w="1701" w:type="dxa"/>
            <w:tcBorders>
              <w:top w:val="nil"/>
              <w:left w:val="single" w:sz="4" w:space="0" w:color="auto"/>
              <w:bottom w:val="single" w:sz="4" w:space="0" w:color="auto"/>
              <w:right w:val="single" w:sz="4" w:space="0" w:color="auto"/>
            </w:tcBorders>
            <w:shd w:val="clear" w:color="auto" w:fill="auto"/>
          </w:tcPr>
          <w:p w14:paraId="3FAE19A5" w14:textId="7574C634" w:rsidR="009D1B0C" w:rsidRPr="009D1B0C" w:rsidRDefault="00EA4055" w:rsidP="005816E0">
            <w:pPr>
              <w:spacing w:line="240" w:lineRule="auto"/>
              <w:ind w:firstLine="0"/>
              <w:jc w:val="center"/>
              <w:rPr>
                <w:sz w:val="22"/>
              </w:rPr>
            </w:pPr>
            <w:r>
              <w:rPr>
                <w:sz w:val="22"/>
              </w:rPr>
              <w:t>0,242</w:t>
            </w:r>
          </w:p>
        </w:tc>
        <w:tc>
          <w:tcPr>
            <w:tcW w:w="1417" w:type="dxa"/>
            <w:tcBorders>
              <w:top w:val="nil"/>
              <w:left w:val="single" w:sz="4" w:space="0" w:color="auto"/>
              <w:bottom w:val="single" w:sz="4" w:space="0" w:color="auto"/>
              <w:right w:val="single" w:sz="4" w:space="0" w:color="auto"/>
            </w:tcBorders>
            <w:shd w:val="clear" w:color="auto" w:fill="auto"/>
          </w:tcPr>
          <w:p w14:paraId="151AA0FE" w14:textId="72A4D961" w:rsidR="009D1B0C" w:rsidRPr="009D1B0C" w:rsidRDefault="00EA4055" w:rsidP="005816E0">
            <w:pPr>
              <w:snapToGrid/>
              <w:spacing w:before="0" w:after="0" w:line="240" w:lineRule="auto"/>
              <w:ind w:firstLine="0"/>
              <w:contextualSpacing w:val="0"/>
              <w:jc w:val="center"/>
              <w:rPr>
                <w:rFonts w:eastAsia="Calibri" w:cs="Times New Roman"/>
                <w:iCs/>
                <w:sz w:val="22"/>
              </w:rPr>
            </w:pPr>
            <w:r>
              <w:rPr>
                <w:rFonts w:eastAsia="Calibri" w:cs="Times New Roman"/>
                <w:iCs/>
                <w:sz w:val="22"/>
              </w:rPr>
              <w:t>1 258,4</w:t>
            </w:r>
          </w:p>
        </w:tc>
        <w:tc>
          <w:tcPr>
            <w:tcW w:w="1418" w:type="dxa"/>
            <w:tcBorders>
              <w:top w:val="nil"/>
              <w:left w:val="single" w:sz="4" w:space="0" w:color="auto"/>
              <w:bottom w:val="single" w:sz="4" w:space="0" w:color="auto"/>
              <w:right w:val="single" w:sz="4" w:space="0" w:color="auto"/>
            </w:tcBorders>
            <w:shd w:val="clear" w:color="auto" w:fill="auto"/>
          </w:tcPr>
          <w:p w14:paraId="282EB71A" w14:textId="4C316A90" w:rsidR="009D1B0C" w:rsidRPr="009D1B0C" w:rsidRDefault="009D1B0C" w:rsidP="005816E0">
            <w:pPr>
              <w:snapToGrid/>
              <w:spacing w:before="0" w:after="0" w:line="240" w:lineRule="auto"/>
              <w:ind w:firstLine="0"/>
              <w:contextualSpacing w:val="0"/>
              <w:jc w:val="center"/>
              <w:rPr>
                <w:rFonts w:eastAsia="Calibri" w:cs="Times New Roman"/>
                <w:iCs/>
                <w:sz w:val="22"/>
              </w:rPr>
            </w:pPr>
            <w:r w:rsidRPr="009D1B0C">
              <w:rPr>
                <w:rFonts w:eastAsia="Calibri" w:cs="Times New Roman"/>
                <w:iCs/>
                <w:sz w:val="22"/>
              </w:rPr>
              <w:t>грунт</w:t>
            </w:r>
          </w:p>
        </w:tc>
        <w:tc>
          <w:tcPr>
            <w:tcW w:w="1167" w:type="dxa"/>
            <w:tcBorders>
              <w:top w:val="nil"/>
              <w:left w:val="single" w:sz="4" w:space="0" w:color="auto"/>
              <w:bottom w:val="single" w:sz="4" w:space="0" w:color="auto"/>
              <w:right w:val="single" w:sz="8" w:space="0" w:color="auto"/>
            </w:tcBorders>
            <w:shd w:val="clear" w:color="auto" w:fill="auto"/>
          </w:tcPr>
          <w:p w14:paraId="6CDAFD61" w14:textId="4CCCE52B" w:rsidR="009D1B0C" w:rsidRPr="009D1B0C" w:rsidRDefault="00EA4055" w:rsidP="009D1B0C">
            <w:pPr>
              <w:snapToGrid/>
              <w:spacing w:before="0" w:after="0" w:line="240" w:lineRule="auto"/>
              <w:ind w:firstLine="0"/>
              <w:contextualSpacing w:val="0"/>
              <w:jc w:val="center"/>
              <w:rPr>
                <w:rFonts w:eastAsia="Calibri" w:cs="Times New Roman"/>
                <w:iCs/>
                <w:sz w:val="22"/>
              </w:rPr>
            </w:pPr>
            <w:r w:rsidRPr="00EA4055">
              <w:rPr>
                <w:rFonts w:eastAsia="Calibri" w:cs="Times New Roman"/>
                <w:iCs/>
                <w:sz w:val="22"/>
              </w:rPr>
              <w:t>V</w:t>
            </w:r>
          </w:p>
        </w:tc>
      </w:tr>
      <w:tr w:rsidR="009D1B0C" w:rsidRPr="00BE716F" w14:paraId="7409F3B6" w14:textId="3320E294" w:rsidTr="009D1B0C">
        <w:trPr>
          <w:cantSplit/>
          <w:trHeight w:val="260"/>
        </w:trPr>
        <w:tc>
          <w:tcPr>
            <w:tcW w:w="709" w:type="dxa"/>
            <w:tcBorders>
              <w:top w:val="single" w:sz="4" w:space="0" w:color="auto"/>
              <w:left w:val="single" w:sz="4" w:space="0" w:color="auto"/>
              <w:bottom w:val="single" w:sz="4" w:space="0" w:color="auto"/>
              <w:right w:val="single" w:sz="4" w:space="0" w:color="auto"/>
            </w:tcBorders>
            <w:vAlign w:val="center"/>
          </w:tcPr>
          <w:p w14:paraId="1EFBB547" w14:textId="5D9E731F" w:rsidR="009D1B0C" w:rsidRPr="005816E0" w:rsidRDefault="009D1B0C" w:rsidP="005816E0">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nil"/>
              <w:left w:val="single" w:sz="4" w:space="0" w:color="auto"/>
              <w:bottom w:val="single" w:sz="4" w:space="0" w:color="auto"/>
              <w:right w:val="single" w:sz="4" w:space="0" w:color="auto"/>
            </w:tcBorders>
            <w:shd w:val="clear" w:color="auto" w:fill="auto"/>
            <w:vAlign w:val="center"/>
          </w:tcPr>
          <w:p w14:paraId="3966326B" w14:textId="728AD37E" w:rsidR="009D1B0C" w:rsidRPr="009D1B0C" w:rsidRDefault="00EA4055" w:rsidP="005816E0">
            <w:pPr>
              <w:spacing w:line="240" w:lineRule="auto"/>
              <w:ind w:firstLine="0"/>
              <w:jc w:val="center"/>
              <w:rPr>
                <w:sz w:val="22"/>
              </w:rPr>
            </w:pPr>
            <w:r>
              <w:rPr>
                <w:sz w:val="22"/>
              </w:rPr>
              <w:t>ул. Новая</w:t>
            </w:r>
          </w:p>
        </w:tc>
        <w:tc>
          <w:tcPr>
            <w:tcW w:w="1701" w:type="dxa"/>
            <w:tcBorders>
              <w:top w:val="nil"/>
              <w:left w:val="single" w:sz="4" w:space="0" w:color="auto"/>
              <w:bottom w:val="single" w:sz="4" w:space="0" w:color="auto"/>
              <w:right w:val="single" w:sz="4" w:space="0" w:color="auto"/>
            </w:tcBorders>
            <w:shd w:val="clear" w:color="auto" w:fill="auto"/>
          </w:tcPr>
          <w:p w14:paraId="20A9139B" w14:textId="60AADBE8" w:rsidR="009D1B0C" w:rsidRPr="009D1B0C" w:rsidRDefault="00EA4055" w:rsidP="005816E0">
            <w:pPr>
              <w:spacing w:line="240" w:lineRule="auto"/>
              <w:ind w:firstLine="0"/>
              <w:jc w:val="center"/>
              <w:rPr>
                <w:sz w:val="22"/>
              </w:rPr>
            </w:pPr>
            <w:r>
              <w:rPr>
                <w:sz w:val="22"/>
              </w:rPr>
              <w:t>0,420</w:t>
            </w:r>
          </w:p>
        </w:tc>
        <w:tc>
          <w:tcPr>
            <w:tcW w:w="1417" w:type="dxa"/>
            <w:tcBorders>
              <w:top w:val="single" w:sz="4" w:space="0" w:color="auto"/>
              <w:left w:val="single" w:sz="4" w:space="0" w:color="auto"/>
              <w:bottom w:val="single" w:sz="4" w:space="0" w:color="auto"/>
              <w:right w:val="single" w:sz="4" w:space="0" w:color="auto"/>
            </w:tcBorders>
            <w:vAlign w:val="center"/>
          </w:tcPr>
          <w:p w14:paraId="1161E7E5" w14:textId="75288E04" w:rsidR="009D1B0C" w:rsidRPr="009D1B0C" w:rsidRDefault="00EA4055" w:rsidP="005816E0">
            <w:pPr>
              <w:snapToGrid/>
              <w:spacing w:before="0" w:after="0" w:line="240" w:lineRule="auto"/>
              <w:ind w:firstLine="0"/>
              <w:contextualSpacing w:val="0"/>
              <w:jc w:val="center"/>
              <w:rPr>
                <w:rFonts w:eastAsia="Calibri" w:cs="Times New Roman"/>
                <w:iCs/>
                <w:sz w:val="22"/>
              </w:rPr>
            </w:pPr>
            <w:r>
              <w:rPr>
                <w:rFonts w:eastAsia="Calibri" w:cs="Times New Roman"/>
                <w:iCs/>
                <w:sz w:val="22"/>
              </w:rPr>
              <w:t>2 310,0</w:t>
            </w:r>
          </w:p>
        </w:tc>
        <w:tc>
          <w:tcPr>
            <w:tcW w:w="1418" w:type="dxa"/>
            <w:tcBorders>
              <w:top w:val="single" w:sz="4" w:space="0" w:color="auto"/>
              <w:left w:val="single" w:sz="4" w:space="0" w:color="auto"/>
              <w:bottom w:val="single" w:sz="4" w:space="0" w:color="auto"/>
              <w:right w:val="single" w:sz="4" w:space="0" w:color="auto"/>
            </w:tcBorders>
            <w:vAlign w:val="center"/>
          </w:tcPr>
          <w:p w14:paraId="3557EBF3" w14:textId="5403235F" w:rsidR="009D1B0C" w:rsidRPr="009D1B0C" w:rsidRDefault="009D1B0C" w:rsidP="005816E0">
            <w:pPr>
              <w:snapToGrid/>
              <w:spacing w:before="0" w:after="0" w:line="240" w:lineRule="auto"/>
              <w:ind w:firstLine="0"/>
              <w:contextualSpacing w:val="0"/>
              <w:jc w:val="center"/>
              <w:rPr>
                <w:rFonts w:eastAsia="Calibri" w:cs="Times New Roman"/>
                <w:iCs/>
                <w:sz w:val="22"/>
              </w:rPr>
            </w:pPr>
            <w:r w:rsidRPr="009D1B0C">
              <w:rPr>
                <w:rFonts w:eastAsia="Calibri" w:cs="Times New Roman"/>
                <w:iCs/>
                <w:sz w:val="22"/>
              </w:rPr>
              <w:t>грунт</w:t>
            </w:r>
          </w:p>
        </w:tc>
        <w:tc>
          <w:tcPr>
            <w:tcW w:w="1167" w:type="dxa"/>
            <w:tcBorders>
              <w:top w:val="single" w:sz="4" w:space="0" w:color="auto"/>
              <w:left w:val="single" w:sz="4" w:space="0" w:color="auto"/>
              <w:bottom w:val="single" w:sz="4" w:space="0" w:color="auto"/>
              <w:right w:val="single" w:sz="4" w:space="0" w:color="auto"/>
            </w:tcBorders>
            <w:vAlign w:val="center"/>
          </w:tcPr>
          <w:p w14:paraId="0FA120B5" w14:textId="16CA0EEA" w:rsidR="009D1B0C" w:rsidRPr="009D1B0C" w:rsidRDefault="00EA4055" w:rsidP="009D1B0C">
            <w:pPr>
              <w:snapToGrid/>
              <w:spacing w:before="0" w:after="0" w:line="240" w:lineRule="auto"/>
              <w:ind w:firstLine="0"/>
              <w:contextualSpacing w:val="0"/>
              <w:jc w:val="center"/>
              <w:rPr>
                <w:rFonts w:eastAsia="Calibri" w:cs="Times New Roman"/>
                <w:iCs/>
                <w:sz w:val="22"/>
              </w:rPr>
            </w:pPr>
            <w:r w:rsidRPr="00EA4055">
              <w:rPr>
                <w:rFonts w:eastAsia="Calibri" w:cs="Times New Roman"/>
                <w:iCs/>
                <w:sz w:val="22"/>
              </w:rPr>
              <w:t>V</w:t>
            </w:r>
          </w:p>
        </w:tc>
      </w:tr>
      <w:tr w:rsidR="009D1B0C" w:rsidRPr="00BE716F" w14:paraId="2D5C8743" w14:textId="77C4C29F" w:rsidTr="009D1B0C">
        <w:trPr>
          <w:cantSplit/>
          <w:trHeight w:val="260"/>
        </w:trPr>
        <w:tc>
          <w:tcPr>
            <w:tcW w:w="709" w:type="dxa"/>
            <w:tcBorders>
              <w:top w:val="single" w:sz="4" w:space="0" w:color="auto"/>
              <w:left w:val="single" w:sz="4" w:space="0" w:color="auto"/>
              <w:bottom w:val="single" w:sz="4" w:space="0" w:color="auto"/>
              <w:right w:val="single" w:sz="4" w:space="0" w:color="auto"/>
            </w:tcBorders>
            <w:vAlign w:val="center"/>
          </w:tcPr>
          <w:p w14:paraId="3CD77DCF" w14:textId="22B35E9B" w:rsidR="009D1B0C" w:rsidRPr="005816E0" w:rsidRDefault="009D1B0C" w:rsidP="005816E0">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nil"/>
              <w:left w:val="single" w:sz="4" w:space="0" w:color="auto"/>
              <w:bottom w:val="single" w:sz="4" w:space="0" w:color="auto"/>
              <w:right w:val="single" w:sz="4" w:space="0" w:color="auto"/>
            </w:tcBorders>
            <w:shd w:val="clear" w:color="auto" w:fill="auto"/>
            <w:vAlign w:val="center"/>
          </w:tcPr>
          <w:p w14:paraId="32024F3C" w14:textId="04E0F13E" w:rsidR="009D1B0C" w:rsidRPr="009D1B0C" w:rsidRDefault="00EA4055" w:rsidP="005816E0">
            <w:pPr>
              <w:spacing w:line="240" w:lineRule="auto"/>
              <w:ind w:firstLine="0"/>
              <w:jc w:val="center"/>
              <w:rPr>
                <w:sz w:val="22"/>
              </w:rPr>
            </w:pPr>
            <w:r>
              <w:rPr>
                <w:sz w:val="22"/>
              </w:rPr>
              <w:t>ул. Таежная</w:t>
            </w:r>
          </w:p>
        </w:tc>
        <w:tc>
          <w:tcPr>
            <w:tcW w:w="1701" w:type="dxa"/>
            <w:tcBorders>
              <w:top w:val="nil"/>
              <w:left w:val="single" w:sz="4" w:space="0" w:color="auto"/>
              <w:bottom w:val="single" w:sz="4" w:space="0" w:color="auto"/>
              <w:right w:val="single" w:sz="4" w:space="0" w:color="auto"/>
            </w:tcBorders>
            <w:shd w:val="clear" w:color="auto" w:fill="auto"/>
          </w:tcPr>
          <w:p w14:paraId="1DA66CE4" w14:textId="1E7CE685" w:rsidR="009D1B0C" w:rsidRPr="009D1B0C" w:rsidRDefault="00EA4055" w:rsidP="005816E0">
            <w:pPr>
              <w:spacing w:line="240" w:lineRule="auto"/>
              <w:ind w:firstLine="0"/>
              <w:jc w:val="center"/>
              <w:rPr>
                <w:sz w:val="22"/>
              </w:rPr>
            </w:pPr>
            <w:r w:rsidRPr="009065E2">
              <w:rPr>
                <w:sz w:val="22"/>
              </w:rPr>
              <w:t>0,125</w:t>
            </w:r>
          </w:p>
        </w:tc>
        <w:tc>
          <w:tcPr>
            <w:tcW w:w="1417" w:type="dxa"/>
            <w:tcBorders>
              <w:top w:val="single" w:sz="4" w:space="0" w:color="auto"/>
              <w:left w:val="single" w:sz="4" w:space="0" w:color="auto"/>
              <w:bottom w:val="single" w:sz="4" w:space="0" w:color="auto"/>
              <w:right w:val="single" w:sz="4" w:space="0" w:color="auto"/>
            </w:tcBorders>
            <w:vAlign w:val="center"/>
          </w:tcPr>
          <w:p w14:paraId="14AC343B" w14:textId="38A42BF9" w:rsidR="009D1B0C" w:rsidRPr="009D1B0C" w:rsidRDefault="00EA4055" w:rsidP="005816E0">
            <w:pPr>
              <w:snapToGrid/>
              <w:spacing w:before="0" w:after="0" w:line="240" w:lineRule="auto"/>
              <w:ind w:firstLine="0"/>
              <w:contextualSpacing w:val="0"/>
              <w:jc w:val="center"/>
              <w:rPr>
                <w:rFonts w:eastAsia="Calibri" w:cs="Times New Roman"/>
                <w:iCs/>
                <w:sz w:val="22"/>
              </w:rPr>
            </w:pPr>
            <w:r>
              <w:rPr>
                <w:rFonts w:eastAsia="Calibri" w:cs="Times New Roman"/>
                <w:iCs/>
                <w:sz w:val="22"/>
              </w:rPr>
              <w:t>650,0</w:t>
            </w:r>
          </w:p>
        </w:tc>
        <w:tc>
          <w:tcPr>
            <w:tcW w:w="1418" w:type="dxa"/>
            <w:tcBorders>
              <w:top w:val="single" w:sz="4" w:space="0" w:color="auto"/>
              <w:left w:val="single" w:sz="4" w:space="0" w:color="auto"/>
              <w:bottom w:val="single" w:sz="4" w:space="0" w:color="auto"/>
              <w:right w:val="single" w:sz="4" w:space="0" w:color="auto"/>
            </w:tcBorders>
            <w:vAlign w:val="center"/>
          </w:tcPr>
          <w:p w14:paraId="18110061" w14:textId="58A44725" w:rsidR="009D1B0C" w:rsidRPr="009D1B0C" w:rsidRDefault="009D1B0C" w:rsidP="005816E0">
            <w:pPr>
              <w:snapToGrid/>
              <w:spacing w:before="0" w:after="0" w:line="240" w:lineRule="auto"/>
              <w:ind w:firstLine="0"/>
              <w:contextualSpacing w:val="0"/>
              <w:jc w:val="center"/>
              <w:rPr>
                <w:rFonts w:eastAsia="Calibri" w:cs="Times New Roman"/>
                <w:iCs/>
                <w:sz w:val="22"/>
              </w:rPr>
            </w:pPr>
            <w:r w:rsidRPr="009D1B0C">
              <w:rPr>
                <w:rFonts w:eastAsia="Calibri" w:cs="Times New Roman"/>
                <w:iCs/>
                <w:sz w:val="22"/>
              </w:rPr>
              <w:t>грунт</w:t>
            </w:r>
          </w:p>
        </w:tc>
        <w:tc>
          <w:tcPr>
            <w:tcW w:w="1167" w:type="dxa"/>
            <w:tcBorders>
              <w:top w:val="single" w:sz="4" w:space="0" w:color="auto"/>
              <w:left w:val="single" w:sz="4" w:space="0" w:color="auto"/>
              <w:bottom w:val="single" w:sz="4" w:space="0" w:color="auto"/>
              <w:right w:val="single" w:sz="4" w:space="0" w:color="auto"/>
            </w:tcBorders>
            <w:vAlign w:val="center"/>
          </w:tcPr>
          <w:p w14:paraId="526B3EAE" w14:textId="37BB10B6" w:rsidR="009D1B0C" w:rsidRPr="009D1B0C" w:rsidRDefault="00EA4055" w:rsidP="009D1B0C">
            <w:pPr>
              <w:snapToGrid/>
              <w:spacing w:before="0" w:after="0" w:line="240" w:lineRule="auto"/>
              <w:ind w:firstLine="0"/>
              <w:contextualSpacing w:val="0"/>
              <w:jc w:val="center"/>
              <w:rPr>
                <w:rFonts w:eastAsia="Calibri" w:cs="Times New Roman"/>
                <w:iCs/>
                <w:sz w:val="22"/>
              </w:rPr>
            </w:pPr>
            <w:r w:rsidRPr="00EA4055">
              <w:rPr>
                <w:rFonts w:eastAsia="Calibri" w:cs="Times New Roman"/>
                <w:iCs/>
                <w:sz w:val="22"/>
              </w:rPr>
              <w:t>V</w:t>
            </w:r>
          </w:p>
        </w:tc>
      </w:tr>
      <w:tr w:rsidR="009D1B0C" w:rsidRPr="00BE716F" w14:paraId="32958F40" w14:textId="5E86E10F" w:rsidTr="009D1B0C">
        <w:trPr>
          <w:cantSplit/>
          <w:trHeight w:val="260"/>
        </w:trPr>
        <w:tc>
          <w:tcPr>
            <w:tcW w:w="709" w:type="dxa"/>
            <w:tcBorders>
              <w:top w:val="single" w:sz="4" w:space="0" w:color="auto"/>
              <w:left w:val="single" w:sz="4" w:space="0" w:color="auto"/>
              <w:bottom w:val="single" w:sz="4" w:space="0" w:color="auto"/>
              <w:right w:val="single" w:sz="4" w:space="0" w:color="auto"/>
            </w:tcBorders>
            <w:vAlign w:val="center"/>
          </w:tcPr>
          <w:p w14:paraId="51BDE849" w14:textId="56411AD4" w:rsidR="009D1B0C" w:rsidRPr="005816E0" w:rsidRDefault="009D1B0C" w:rsidP="005816E0">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nil"/>
              <w:left w:val="single" w:sz="4" w:space="0" w:color="auto"/>
              <w:bottom w:val="single" w:sz="4" w:space="0" w:color="auto"/>
              <w:right w:val="single" w:sz="4" w:space="0" w:color="auto"/>
            </w:tcBorders>
            <w:shd w:val="clear" w:color="auto" w:fill="auto"/>
            <w:vAlign w:val="center"/>
          </w:tcPr>
          <w:p w14:paraId="7D851547" w14:textId="3417C6F8" w:rsidR="009D1B0C" w:rsidRPr="009D1B0C" w:rsidRDefault="00EA4055" w:rsidP="005816E0">
            <w:pPr>
              <w:spacing w:line="240" w:lineRule="auto"/>
              <w:ind w:firstLine="0"/>
              <w:jc w:val="center"/>
              <w:rPr>
                <w:sz w:val="22"/>
              </w:rPr>
            </w:pPr>
            <w:r>
              <w:rPr>
                <w:sz w:val="22"/>
              </w:rPr>
              <w:t>ул. Новая 1</w:t>
            </w:r>
          </w:p>
        </w:tc>
        <w:tc>
          <w:tcPr>
            <w:tcW w:w="1701" w:type="dxa"/>
            <w:tcBorders>
              <w:top w:val="nil"/>
              <w:left w:val="single" w:sz="4" w:space="0" w:color="auto"/>
              <w:bottom w:val="single" w:sz="4" w:space="0" w:color="auto"/>
              <w:right w:val="single" w:sz="4" w:space="0" w:color="auto"/>
            </w:tcBorders>
            <w:shd w:val="clear" w:color="auto" w:fill="auto"/>
          </w:tcPr>
          <w:p w14:paraId="758E400C" w14:textId="76DC40E5" w:rsidR="009D1B0C" w:rsidRPr="009D1B0C" w:rsidRDefault="00EA4055" w:rsidP="005816E0">
            <w:pPr>
              <w:spacing w:line="240" w:lineRule="auto"/>
              <w:ind w:firstLine="0"/>
              <w:jc w:val="center"/>
              <w:rPr>
                <w:sz w:val="22"/>
              </w:rPr>
            </w:pPr>
            <w:r>
              <w:rPr>
                <w:sz w:val="22"/>
              </w:rPr>
              <w:t>0,183</w:t>
            </w:r>
          </w:p>
        </w:tc>
        <w:tc>
          <w:tcPr>
            <w:tcW w:w="1417" w:type="dxa"/>
            <w:tcBorders>
              <w:top w:val="single" w:sz="4" w:space="0" w:color="auto"/>
              <w:left w:val="single" w:sz="4" w:space="0" w:color="auto"/>
              <w:bottom w:val="single" w:sz="4" w:space="0" w:color="auto"/>
              <w:right w:val="single" w:sz="4" w:space="0" w:color="auto"/>
            </w:tcBorders>
            <w:vAlign w:val="center"/>
          </w:tcPr>
          <w:p w14:paraId="6D3C04EB" w14:textId="7AB28DCB" w:rsidR="009D1B0C" w:rsidRPr="009D1B0C" w:rsidRDefault="00EA4055" w:rsidP="005816E0">
            <w:pPr>
              <w:snapToGrid/>
              <w:spacing w:before="0" w:after="0" w:line="240" w:lineRule="auto"/>
              <w:ind w:firstLine="0"/>
              <w:contextualSpacing w:val="0"/>
              <w:jc w:val="center"/>
              <w:rPr>
                <w:rFonts w:eastAsia="Calibri" w:cs="Times New Roman"/>
                <w:iCs/>
                <w:sz w:val="22"/>
              </w:rPr>
            </w:pPr>
            <w:r>
              <w:rPr>
                <w:rFonts w:eastAsia="Calibri" w:cs="Times New Roman"/>
                <w:iCs/>
                <w:sz w:val="22"/>
              </w:rPr>
              <w:t>925,0</w:t>
            </w:r>
          </w:p>
        </w:tc>
        <w:tc>
          <w:tcPr>
            <w:tcW w:w="1418" w:type="dxa"/>
            <w:tcBorders>
              <w:top w:val="single" w:sz="4" w:space="0" w:color="auto"/>
              <w:left w:val="single" w:sz="4" w:space="0" w:color="auto"/>
              <w:bottom w:val="single" w:sz="4" w:space="0" w:color="auto"/>
              <w:right w:val="single" w:sz="4" w:space="0" w:color="auto"/>
            </w:tcBorders>
            <w:vAlign w:val="center"/>
          </w:tcPr>
          <w:p w14:paraId="2E19BD41" w14:textId="421CF3AA" w:rsidR="009D1B0C" w:rsidRPr="009D1B0C" w:rsidRDefault="009D1B0C" w:rsidP="005816E0">
            <w:pPr>
              <w:snapToGrid/>
              <w:spacing w:before="0" w:after="0" w:line="240" w:lineRule="auto"/>
              <w:ind w:firstLine="0"/>
              <w:contextualSpacing w:val="0"/>
              <w:jc w:val="center"/>
              <w:rPr>
                <w:rFonts w:eastAsia="Calibri" w:cs="Times New Roman"/>
                <w:iCs/>
                <w:sz w:val="22"/>
              </w:rPr>
            </w:pPr>
            <w:r w:rsidRPr="009D1B0C">
              <w:rPr>
                <w:rFonts w:eastAsia="Calibri" w:cs="Times New Roman"/>
                <w:iCs/>
                <w:sz w:val="22"/>
              </w:rPr>
              <w:t>грунт</w:t>
            </w:r>
          </w:p>
        </w:tc>
        <w:tc>
          <w:tcPr>
            <w:tcW w:w="1167" w:type="dxa"/>
            <w:tcBorders>
              <w:top w:val="single" w:sz="4" w:space="0" w:color="auto"/>
              <w:left w:val="single" w:sz="4" w:space="0" w:color="auto"/>
              <w:bottom w:val="single" w:sz="4" w:space="0" w:color="auto"/>
              <w:right w:val="single" w:sz="4" w:space="0" w:color="auto"/>
            </w:tcBorders>
            <w:vAlign w:val="center"/>
          </w:tcPr>
          <w:p w14:paraId="7774D8E8" w14:textId="6D2D1DC7" w:rsidR="009D1B0C" w:rsidRPr="009D1B0C" w:rsidRDefault="00EA4055" w:rsidP="009D1B0C">
            <w:pPr>
              <w:snapToGrid/>
              <w:spacing w:before="0" w:after="0" w:line="240" w:lineRule="auto"/>
              <w:ind w:firstLine="0"/>
              <w:contextualSpacing w:val="0"/>
              <w:jc w:val="center"/>
              <w:rPr>
                <w:rFonts w:eastAsia="Calibri" w:cs="Times New Roman"/>
                <w:iCs/>
                <w:sz w:val="22"/>
              </w:rPr>
            </w:pPr>
            <w:r w:rsidRPr="00EA4055">
              <w:rPr>
                <w:rFonts w:eastAsia="Calibri" w:cs="Times New Roman"/>
                <w:iCs/>
                <w:sz w:val="22"/>
              </w:rPr>
              <w:t>V</w:t>
            </w:r>
          </w:p>
        </w:tc>
      </w:tr>
      <w:tr w:rsidR="009D1B0C" w:rsidRPr="00BE716F" w14:paraId="2C77CCD5" w14:textId="1B782585" w:rsidTr="009D1B0C">
        <w:trPr>
          <w:cantSplit/>
          <w:trHeight w:val="260"/>
        </w:trPr>
        <w:tc>
          <w:tcPr>
            <w:tcW w:w="709" w:type="dxa"/>
            <w:tcBorders>
              <w:top w:val="single" w:sz="4" w:space="0" w:color="auto"/>
              <w:left w:val="single" w:sz="4" w:space="0" w:color="auto"/>
              <w:bottom w:val="single" w:sz="4" w:space="0" w:color="auto"/>
              <w:right w:val="single" w:sz="4" w:space="0" w:color="auto"/>
            </w:tcBorders>
            <w:vAlign w:val="center"/>
          </w:tcPr>
          <w:p w14:paraId="2EA56909" w14:textId="1AAF0B8A" w:rsidR="009D1B0C" w:rsidRPr="005816E0" w:rsidRDefault="009D1B0C" w:rsidP="005816E0">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nil"/>
              <w:left w:val="single" w:sz="4" w:space="0" w:color="auto"/>
              <w:bottom w:val="single" w:sz="4" w:space="0" w:color="auto"/>
              <w:right w:val="single" w:sz="4" w:space="0" w:color="auto"/>
            </w:tcBorders>
            <w:shd w:val="clear" w:color="auto" w:fill="auto"/>
            <w:vAlign w:val="center"/>
          </w:tcPr>
          <w:p w14:paraId="1ABB4F7F" w14:textId="1864FCD6" w:rsidR="009D1B0C" w:rsidRPr="009D1B0C" w:rsidRDefault="00EA4055" w:rsidP="005816E0">
            <w:pPr>
              <w:spacing w:line="240" w:lineRule="auto"/>
              <w:ind w:firstLine="0"/>
              <w:jc w:val="center"/>
              <w:rPr>
                <w:sz w:val="22"/>
              </w:rPr>
            </w:pPr>
            <w:r>
              <w:rPr>
                <w:sz w:val="22"/>
              </w:rPr>
              <w:t>ул. Лесная</w:t>
            </w:r>
          </w:p>
        </w:tc>
        <w:tc>
          <w:tcPr>
            <w:tcW w:w="1701" w:type="dxa"/>
            <w:tcBorders>
              <w:top w:val="nil"/>
              <w:left w:val="single" w:sz="4" w:space="0" w:color="auto"/>
              <w:bottom w:val="single" w:sz="4" w:space="0" w:color="auto"/>
              <w:right w:val="single" w:sz="4" w:space="0" w:color="auto"/>
            </w:tcBorders>
            <w:shd w:val="clear" w:color="auto" w:fill="auto"/>
          </w:tcPr>
          <w:p w14:paraId="1EE56AB8" w14:textId="75445B2E" w:rsidR="009D1B0C" w:rsidRPr="009D1B0C" w:rsidRDefault="00EA4055" w:rsidP="005816E0">
            <w:pPr>
              <w:spacing w:line="240" w:lineRule="auto"/>
              <w:ind w:firstLine="0"/>
              <w:jc w:val="center"/>
              <w:rPr>
                <w:sz w:val="22"/>
              </w:rPr>
            </w:pPr>
            <w:r>
              <w:rPr>
                <w:sz w:val="22"/>
              </w:rPr>
              <w:t>0,254</w:t>
            </w:r>
          </w:p>
        </w:tc>
        <w:tc>
          <w:tcPr>
            <w:tcW w:w="1417" w:type="dxa"/>
            <w:tcBorders>
              <w:top w:val="single" w:sz="4" w:space="0" w:color="auto"/>
              <w:left w:val="single" w:sz="4" w:space="0" w:color="auto"/>
              <w:bottom w:val="single" w:sz="4" w:space="0" w:color="auto"/>
              <w:right w:val="single" w:sz="4" w:space="0" w:color="auto"/>
            </w:tcBorders>
            <w:vAlign w:val="center"/>
          </w:tcPr>
          <w:p w14:paraId="623BD56E" w14:textId="3DF0D297" w:rsidR="009D1B0C" w:rsidRPr="009D1B0C" w:rsidRDefault="00EA4055" w:rsidP="005816E0">
            <w:pPr>
              <w:snapToGrid/>
              <w:spacing w:before="0" w:after="0" w:line="240" w:lineRule="auto"/>
              <w:ind w:firstLine="0"/>
              <w:contextualSpacing w:val="0"/>
              <w:jc w:val="center"/>
              <w:rPr>
                <w:rFonts w:eastAsia="Calibri" w:cs="Times New Roman"/>
                <w:iCs/>
                <w:sz w:val="22"/>
              </w:rPr>
            </w:pPr>
            <w:r>
              <w:rPr>
                <w:rFonts w:eastAsia="Calibri" w:cs="Times New Roman"/>
                <w:iCs/>
                <w:sz w:val="22"/>
              </w:rPr>
              <w:t>1 270,0</w:t>
            </w:r>
          </w:p>
        </w:tc>
        <w:tc>
          <w:tcPr>
            <w:tcW w:w="1418" w:type="dxa"/>
            <w:tcBorders>
              <w:top w:val="single" w:sz="4" w:space="0" w:color="auto"/>
              <w:left w:val="single" w:sz="4" w:space="0" w:color="auto"/>
              <w:bottom w:val="single" w:sz="4" w:space="0" w:color="auto"/>
              <w:right w:val="single" w:sz="4" w:space="0" w:color="auto"/>
            </w:tcBorders>
            <w:vAlign w:val="center"/>
          </w:tcPr>
          <w:p w14:paraId="4697F9E0" w14:textId="7DAA41BD" w:rsidR="009D1B0C" w:rsidRPr="009D1B0C" w:rsidRDefault="009D1B0C" w:rsidP="005816E0">
            <w:pPr>
              <w:snapToGrid/>
              <w:spacing w:before="0" w:after="0" w:line="240" w:lineRule="auto"/>
              <w:ind w:firstLine="0"/>
              <w:contextualSpacing w:val="0"/>
              <w:jc w:val="center"/>
              <w:rPr>
                <w:rFonts w:eastAsia="Calibri" w:cs="Times New Roman"/>
                <w:iCs/>
                <w:sz w:val="22"/>
              </w:rPr>
            </w:pPr>
            <w:r w:rsidRPr="009D1B0C">
              <w:rPr>
                <w:rFonts w:eastAsia="Calibri" w:cs="Times New Roman"/>
                <w:iCs/>
                <w:sz w:val="22"/>
              </w:rPr>
              <w:t>грунт</w:t>
            </w:r>
          </w:p>
        </w:tc>
        <w:tc>
          <w:tcPr>
            <w:tcW w:w="1167" w:type="dxa"/>
            <w:tcBorders>
              <w:top w:val="single" w:sz="4" w:space="0" w:color="auto"/>
              <w:left w:val="single" w:sz="4" w:space="0" w:color="auto"/>
              <w:bottom w:val="single" w:sz="4" w:space="0" w:color="auto"/>
              <w:right w:val="single" w:sz="4" w:space="0" w:color="auto"/>
            </w:tcBorders>
            <w:vAlign w:val="center"/>
          </w:tcPr>
          <w:p w14:paraId="6B44121E" w14:textId="7A593C0E" w:rsidR="009D1B0C" w:rsidRPr="009D1B0C" w:rsidRDefault="00EA4055" w:rsidP="009D1B0C">
            <w:pPr>
              <w:snapToGrid/>
              <w:spacing w:before="0" w:after="0" w:line="240" w:lineRule="auto"/>
              <w:ind w:firstLine="0"/>
              <w:contextualSpacing w:val="0"/>
              <w:jc w:val="center"/>
              <w:rPr>
                <w:rFonts w:eastAsia="Calibri" w:cs="Times New Roman"/>
                <w:iCs/>
                <w:sz w:val="22"/>
              </w:rPr>
            </w:pPr>
            <w:r w:rsidRPr="00EA4055">
              <w:rPr>
                <w:rFonts w:eastAsia="Calibri" w:cs="Times New Roman"/>
                <w:iCs/>
                <w:sz w:val="22"/>
              </w:rPr>
              <w:t>V</w:t>
            </w:r>
          </w:p>
        </w:tc>
      </w:tr>
      <w:tr w:rsidR="009D1B0C" w:rsidRPr="00BE716F" w14:paraId="64359348" w14:textId="71DC64FB" w:rsidTr="009D1B0C">
        <w:trPr>
          <w:cantSplit/>
          <w:trHeight w:val="260"/>
        </w:trPr>
        <w:tc>
          <w:tcPr>
            <w:tcW w:w="709" w:type="dxa"/>
            <w:tcBorders>
              <w:top w:val="single" w:sz="4" w:space="0" w:color="auto"/>
              <w:left w:val="single" w:sz="4" w:space="0" w:color="auto"/>
              <w:bottom w:val="single" w:sz="4" w:space="0" w:color="auto"/>
              <w:right w:val="single" w:sz="4" w:space="0" w:color="auto"/>
            </w:tcBorders>
            <w:vAlign w:val="center"/>
          </w:tcPr>
          <w:p w14:paraId="0AF9C220" w14:textId="485A5C6A" w:rsidR="009D1B0C" w:rsidRPr="005816E0" w:rsidRDefault="009D1B0C" w:rsidP="005816E0">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nil"/>
              <w:left w:val="single" w:sz="4" w:space="0" w:color="auto"/>
              <w:bottom w:val="single" w:sz="4" w:space="0" w:color="auto"/>
              <w:right w:val="single" w:sz="4" w:space="0" w:color="auto"/>
            </w:tcBorders>
            <w:shd w:val="clear" w:color="auto" w:fill="auto"/>
            <w:vAlign w:val="center"/>
          </w:tcPr>
          <w:p w14:paraId="2A9908B0" w14:textId="569906C0" w:rsidR="009D1B0C" w:rsidRPr="009D1B0C" w:rsidRDefault="00EA4055" w:rsidP="005816E0">
            <w:pPr>
              <w:spacing w:line="240" w:lineRule="auto"/>
              <w:ind w:firstLine="0"/>
              <w:jc w:val="center"/>
              <w:rPr>
                <w:sz w:val="22"/>
              </w:rPr>
            </w:pPr>
            <w:r>
              <w:rPr>
                <w:sz w:val="22"/>
              </w:rPr>
              <w:t>ул. Школьная</w:t>
            </w:r>
          </w:p>
        </w:tc>
        <w:tc>
          <w:tcPr>
            <w:tcW w:w="1701" w:type="dxa"/>
            <w:tcBorders>
              <w:top w:val="nil"/>
              <w:left w:val="single" w:sz="4" w:space="0" w:color="auto"/>
              <w:bottom w:val="single" w:sz="4" w:space="0" w:color="auto"/>
              <w:right w:val="single" w:sz="4" w:space="0" w:color="auto"/>
            </w:tcBorders>
            <w:shd w:val="clear" w:color="auto" w:fill="auto"/>
          </w:tcPr>
          <w:p w14:paraId="4BEF1138" w14:textId="396F59F4" w:rsidR="009D1B0C" w:rsidRPr="009D1B0C" w:rsidRDefault="00EA4055" w:rsidP="005816E0">
            <w:pPr>
              <w:spacing w:line="240" w:lineRule="auto"/>
              <w:ind w:firstLine="0"/>
              <w:jc w:val="center"/>
              <w:rPr>
                <w:sz w:val="22"/>
              </w:rPr>
            </w:pPr>
            <w:r>
              <w:rPr>
                <w:sz w:val="22"/>
              </w:rPr>
              <w:t>0,270</w:t>
            </w:r>
          </w:p>
        </w:tc>
        <w:tc>
          <w:tcPr>
            <w:tcW w:w="1417" w:type="dxa"/>
            <w:tcBorders>
              <w:top w:val="single" w:sz="4" w:space="0" w:color="auto"/>
              <w:left w:val="single" w:sz="4" w:space="0" w:color="auto"/>
              <w:bottom w:val="single" w:sz="4" w:space="0" w:color="auto"/>
              <w:right w:val="single" w:sz="4" w:space="0" w:color="auto"/>
            </w:tcBorders>
            <w:vAlign w:val="center"/>
          </w:tcPr>
          <w:p w14:paraId="2D745D8C" w14:textId="5EA3118E" w:rsidR="009D1B0C" w:rsidRPr="009D1B0C" w:rsidRDefault="00EA4055" w:rsidP="005816E0">
            <w:pPr>
              <w:snapToGrid/>
              <w:spacing w:before="0" w:after="0" w:line="240" w:lineRule="auto"/>
              <w:ind w:firstLine="0"/>
              <w:contextualSpacing w:val="0"/>
              <w:jc w:val="center"/>
              <w:rPr>
                <w:rFonts w:eastAsia="Calibri" w:cs="Times New Roman"/>
                <w:iCs/>
                <w:sz w:val="22"/>
              </w:rPr>
            </w:pPr>
            <w:r>
              <w:rPr>
                <w:rFonts w:eastAsia="Calibri" w:cs="Times New Roman"/>
                <w:iCs/>
                <w:sz w:val="22"/>
              </w:rPr>
              <w:t>1 350,0</w:t>
            </w:r>
          </w:p>
        </w:tc>
        <w:tc>
          <w:tcPr>
            <w:tcW w:w="1418" w:type="dxa"/>
            <w:tcBorders>
              <w:top w:val="single" w:sz="4" w:space="0" w:color="auto"/>
              <w:left w:val="single" w:sz="4" w:space="0" w:color="auto"/>
              <w:bottom w:val="single" w:sz="4" w:space="0" w:color="auto"/>
              <w:right w:val="single" w:sz="4" w:space="0" w:color="auto"/>
            </w:tcBorders>
            <w:vAlign w:val="center"/>
          </w:tcPr>
          <w:p w14:paraId="0635D174" w14:textId="7678E84B" w:rsidR="009D1B0C" w:rsidRPr="009D1B0C" w:rsidRDefault="009D1B0C" w:rsidP="005816E0">
            <w:pPr>
              <w:snapToGrid/>
              <w:spacing w:before="0" w:after="0" w:line="240" w:lineRule="auto"/>
              <w:ind w:firstLine="0"/>
              <w:contextualSpacing w:val="0"/>
              <w:jc w:val="center"/>
              <w:rPr>
                <w:rFonts w:eastAsia="Calibri" w:cs="Times New Roman"/>
                <w:iCs/>
                <w:sz w:val="22"/>
              </w:rPr>
            </w:pPr>
            <w:r w:rsidRPr="009D1B0C">
              <w:rPr>
                <w:rFonts w:eastAsia="Calibri" w:cs="Times New Roman"/>
                <w:iCs/>
                <w:sz w:val="22"/>
              </w:rPr>
              <w:t>грунт</w:t>
            </w:r>
          </w:p>
        </w:tc>
        <w:tc>
          <w:tcPr>
            <w:tcW w:w="1167" w:type="dxa"/>
            <w:tcBorders>
              <w:top w:val="single" w:sz="4" w:space="0" w:color="auto"/>
              <w:left w:val="single" w:sz="4" w:space="0" w:color="auto"/>
              <w:bottom w:val="single" w:sz="4" w:space="0" w:color="auto"/>
              <w:right w:val="single" w:sz="4" w:space="0" w:color="auto"/>
            </w:tcBorders>
            <w:vAlign w:val="center"/>
          </w:tcPr>
          <w:p w14:paraId="2F1AEF8D" w14:textId="22DDFE3E" w:rsidR="009D1B0C" w:rsidRPr="009D1B0C" w:rsidRDefault="00EA4055" w:rsidP="009D1B0C">
            <w:pPr>
              <w:snapToGrid/>
              <w:spacing w:before="0" w:after="0" w:line="240" w:lineRule="auto"/>
              <w:ind w:firstLine="0"/>
              <w:contextualSpacing w:val="0"/>
              <w:jc w:val="center"/>
              <w:rPr>
                <w:rFonts w:eastAsia="Calibri" w:cs="Times New Roman"/>
                <w:iCs/>
                <w:sz w:val="22"/>
              </w:rPr>
            </w:pPr>
            <w:r w:rsidRPr="00EA4055">
              <w:rPr>
                <w:rFonts w:eastAsia="Calibri" w:cs="Times New Roman"/>
                <w:iCs/>
                <w:sz w:val="22"/>
              </w:rPr>
              <w:t>V</w:t>
            </w:r>
          </w:p>
        </w:tc>
      </w:tr>
      <w:tr w:rsidR="009D1B0C" w:rsidRPr="00BE716F" w14:paraId="327EE782" w14:textId="1303FDA8" w:rsidTr="009D1B0C">
        <w:trPr>
          <w:cantSplit/>
          <w:trHeight w:val="260"/>
        </w:trPr>
        <w:tc>
          <w:tcPr>
            <w:tcW w:w="709" w:type="dxa"/>
            <w:tcBorders>
              <w:top w:val="single" w:sz="4" w:space="0" w:color="auto"/>
              <w:left w:val="single" w:sz="4" w:space="0" w:color="auto"/>
              <w:bottom w:val="single" w:sz="4" w:space="0" w:color="auto"/>
              <w:right w:val="single" w:sz="4" w:space="0" w:color="auto"/>
            </w:tcBorders>
            <w:vAlign w:val="center"/>
          </w:tcPr>
          <w:p w14:paraId="76601FAC" w14:textId="4D981996" w:rsidR="009D1B0C" w:rsidRPr="005816E0" w:rsidRDefault="009D1B0C" w:rsidP="005816E0">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nil"/>
              <w:left w:val="single" w:sz="4" w:space="0" w:color="auto"/>
              <w:bottom w:val="single" w:sz="4" w:space="0" w:color="auto"/>
              <w:right w:val="single" w:sz="4" w:space="0" w:color="auto"/>
            </w:tcBorders>
            <w:shd w:val="clear" w:color="auto" w:fill="auto"/>
            <w:vAlign w:val="center"/>
          </w:tcPr>
          <w:p w14:paraId="60AC069D" w14:textId="542F84D9" w:rsidR="009D1B0C" w:rsidRPr="009D1B0C" w:rsidRDefault="00EA4055" w:rsidP="005816E0">
            <w:pPr>
              <w:spacing w:line="240" w:lineRule="auto"/>
              <w:ind w:firstLine="0"/>
              <w:jc w:val="center"/>
              <w:rPr>
                <w:sz w:val="22"/>
              </w:rPr>
            </w:pPr>
            <w:r>
              <w:rPr>
                <w:sz w:val="22"/>
              </w:rPr>
              <w:t>ул. Совхозная</w:t>
            </w:r>
          </w:p>
        </w:tc>
        <w:tc>
          <w:tcPr>
            <w:tcW w:w="1701" w:type="dxa"/>
            <w:tcBorders>
              <w:top w:val="nil"/>
              <w:left w:val="single" w:sz="4" w:space="0" w:color="auto"/>
              <w:bottom w:val="single" w:sz="4" w:space="0" w:color="auto"/>
              <w:right w:val="single" w:sz="4" w:space="0" w:color="auto"/>
            </w:tcBorders>
            <w:shd w:val="clear" w:color="auto" w:fill="auto"/>
          </w:tcPr>
          <w:p w14:paraId="42869C10" w14:textId="6D0F0FB1" w:rsidR="009D1B0C" w:rsidRPr="009D1B0C" w:rsidRDefault="00EA4055" w:rsidP="005816E0">
            <w:pPr>
              <w:spacing w:line="240" w:lineRule="auto"/>
              <w:ind w:firstLine="0"/>
              <w:jc w:val="center"/>
              <w:rPr>
                <w:sz w:val="22"/>
              </w:rPr>
            </w:pPr>
            <w:r>
              <w:rPr>
                <w:sz w:val="22"/>
              </w:rPr>
              <w:t>0,260</w:t>
            </w:r>
          </w:p>
        </w:tc>
        <w:tc>
          <w:tcPr>
            <w:tcW w:w="1417" w:type="dxa"/>
            <w:tcBorders>
              <w:top w:val="single" w:sz="4" w:space="0" w:color="auto"/>
              <w:left w:val="single" w:sz="4" w:space="0" w:color="auto"/>
              <w:bottom w:val="single" w:sz="4" w:space="0" w:color="auto"/>
              <w:right w:val="single" w:sz="4" w:space="0" w:color="auto"/>
            </w:tcBorders>
            <w:vAlign w:val="center"/>
          </w:tcPr>
          <w:p w14:paraId="411DE249" w14:textId="46FBBED8" w:rsidR="009D1B0C" w:rsidRPr="009D1B0C" w:rsidRDefault="00EA4055" w:rsidP="005816E0">
            <w:pPr>
              <w:snapToGrid/>
              <w:spacing w:before="0" w:after="0" w:line="240" w:lineRule="auto"/>
              <w:ind w:firstLine="0"/>
              <w:contextualSpacing w:val="0"/>
              <w:jc w:val="center"/>
              <w:rPr>
                <w:rFonts w:eastAsia="Calibri" w:cs="Times New Roman"/>
                <w:iCs/>
                <w:sz w:val="22"/>
              </w:rPr>
            </w:pPr>
            <w:r>
              <w:rPr>
                <w:rFonts w:eastAsia="Calibri" w:cs="Times New Roman"/>
                <w:iCs/>
                <w:sz w:val="22"/>
              </w:rPr>
              <w:t>1 430,0</w:t>
            </w:r>
          </w:p>
        </w:tc>
        <w:tc>
          <w:tcPr>
            <w:tcW w:w="1418" w:type="dxa"/>
            <w:tcBorders>
              <w:top w:val="single" w:sz="4" w:space="0" w:color="auto"/>
              <w:left w:val="single" w:sz="4" w:space="0" w:color="auto"/>
              <w:bottom w:val="single" w:sz="4" w:space="0" w:color="auto"/>
              <w:right w:val="single" w:sz="4" w:space="0" w:color="auto"/>
            </w:tcBorders>
            <w:vAlign w:val="center"/>
          </w:tcPr>
          <w:p w14:paraId="32298741" w14:textId="32F49BF0" w:rsidR="009D1B0C" w:rsidRPr="009D1B0C" w:rsidRDefault="00EA4055" w:rsidP="005816E0">
            <w:pPr>
              <w:snapToGrid/>
              <w:spacing w:before="0" w:after="0" w:line="240" w:lineRule="auto"/>
              <w:ind w:firstLine="0"/>
              <w:contextualSpacing w:val="0"/>
              <w:jc w:val="center"/>
              <w:rPr>
                <w:rFonts w:eastAsia="Calibri" w:cs="Times New Roman"/>
                <w:iCs/>
                <w:sz w:val="22"/>
              </w:rPr>
            </w:pPr>
            <w:r w:rsidRPr="00EA4055">
              <w:rPr>
                <w:rFonts w:eastAsia="Calibri" w:cs="Times New Roman"/>
                <w:iCs/>
                <w:sz w:val="22"/>
              </w:rPr>
              <w:t>грунт</w:t>
            </w:r>
          </w:p>
        </w:tc>
        <w:tc>
          <w:tcPr>
            <w:tcW w:w="1167" w:type="dxa"/>
            <w:tcBorders>
              <w:top w:val="single" w:sz="4" w:space="0" w:color="auto"/>
              <w:left w:val="single" w:sz="4" w:space="0" w:color="auto"/>
              <w:bottom w:val="single" w:sz="4" w:space="0" w:color="auto"/>
              <w:right w:val="single" w:sz="4" w:space="0" w:color="auto"/>
            </w:tcBorders>
            <w:vAlign w:val="center"/>
          </w:tcPr>
          <w:p w14:paraId="1B26CB3C" w14:textId="25B98049" w:rsidR="009D1B0C" w:rsidRPr="009D1B0C" w:rsidRDefault="00EA4055" w:rsidP="009D1B0C">
            <w:pPr>
              <w:snapToGrid/>
              <w:spacing w:before="0" w:after="0" w:line="240" w:lineRule="auto"/>
              <w:ind w:firstLine="0"/>
              <w:contextualSpacing w:val="0"/>
              <w:jc w:val="center"/>
              <w:rPr>
                <w:rFonts w:eastAsia="Calibri" w:cs="Times New Roman"/>
                <w:iCs/>
                <w:sz w:val="22"/>
              </w:rPr>
            </w:pPr>
            <w:r w:rsidRPr="00EA4055">
              <w:rPr>
                <w:rFonts w:eastAsia="Calibri" w:cs="Times New Roman"/>
                <w:iCs/>
                <w:sz w:val="22"/>
              </w:rPr>
              <w:t>V</w:t>
            </w:r>
          </w:p>
        </w:tc>
      </w:tr>
      <w:tr w:rsidR="009D1B0C" w:rsidRPr="00BE716F" w14:paraId="3FDDA7FD" w14:textId="75CBFD34" w:rsidTr="009D1B0C">
        <w:trPr>
          <w:cantSplit/>
          <w:trHeight w:val="260"/>
        </w:trPr>
        <w:tc>
          <w:tcPr>
            <w:tcW w:w="709" w:type="dxa"/>
            <w:tcBorders>
              <w:top w:val="single" w:sz="4" w:space="0" w:color="auto"/>
              <w:left w:val="single" w:sz="4" w:space="0" w:color="auto"/>
              <w:bottom w:val="single" w:sz="4" w:space="0" w:color="auto"/>
              <w:right w:val="single" w:sz="4" w:space="0" w:color="auto"/>
            </w:tcBorders>
            <w:vAlign w:val="center"/>
          </w:tcPr>
          <w:p w14:paraId="498429A9" w14:textId="5F1A697B" w:rsidR="009D1B0C" w:rsidRPr="005816E0" w:rsidRDefault="009D1B0C" w:rsidP="005816E0">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nil"/>
              <w:left w:val="single" w:sz="4" w:space="0" w:color="auto"/>
              <w:bottom w:val="single" w:sz="4" w:space="0" w:color="auto"/>
              <w:right w:val="single" w:sz="4" w:space="0" w:color="auto"/>
            </w:tcBorders>
            <w:shd w:val="clear" w:color="auto" w:fill="auto"/>
            <w:vAlign w:val="center"/>
          </w:tcPr>
          <w:p w14:paraId="6E3F2483" w14:textId="7BE89ECB" w:rsidR="009D1B0C" w:rsidRPr="009D1B0C" w:rsidRDefault="00EA4055" w:rsidP="005816E0">
            <w:pPr>
              <w:spacing w:line="240" w:lineRule="auto"/>
              <w:ind w:firstLine="0"/>
              <w:jc w:val="center"/>
              <w:rPr>
                <w:sz w:val="22"/>
              </w:rPr>
            </w:pPr>
            <w:r>
              <w:rPr>
                <w:sz w:val="22"/>
              </w:rPr>
              <w:t>ул. Геологов</w:t>
            </w:r>
          </w:p>
        </w:tc>
        <w:tc>
          <w:tcPr>
            <w:tcW w:w="1701" w:type="dxa"/>
            <w:tcBorders>
              <w:top w:val="nil"/>
              <w:left w:val="single" w:sz="4" w:space="0" w:color="auto"/>
              <w:bottom w:val="single" w:sz="4" w:space="0" w:color="auto"/>
              <w:right w:val="single" w:sz="4" w:space="0" w:color="auto"/>
            </w:tcBorders>
            <w:shd w:val="clear" w:color="auto" w:fill="auto"/>
          </w:tcPr>
          <w:p w14:paraId="0768B9EB" w14:textId="5D296D39" w:rsidR="009D1B0C" w:rsidRPr="009D1B0C" w:rsidRDefault="00EA4055" w:rsidP="005816E0">
            <w:pPr>
              <w:spacing w:line="240" w:lineRule="auto"/>
              <w:ind w:firstLine="0"/>
              <w:jc w:val="center"/>
              <w:rPr>
                <w:sz w:val="22"/>
              </w:rPr>
            </w:pPr>
            <w:r>
              <w:rPr>
                <w:sz w:val="22"/>
              </w:rPr>
              <w:t>0,262</w:t>
            </w:r>
          </w:p>
        </w:tc>
        <w:tc>
          <w:tcPr>
            <w:tcW w:w="1417" w:type="dxa"/>
            <w:tcBorders>
              <w:top w:val="single" w:sz="4" w:space="0" w:color="auto"/>
              <w:left w:val="single" w:sz="4" w:space="0" w:color="auto"/>
              <w:bottom w:val="single" w:sz="4" w:space="0" w:color="auto"/>
              <w:right w:val="single" w:sz="4" w:space="0" w:color="auto"/>
            </w:tcBorders>
            <w:vAlign w:val="center"/>
          </w:tcPr>
          <w:p w14:paraId="57B11774" w14:textId="19D4A2CE" w:rsidR="009D1B0C" w:rsidRPr="009D1B0C" w:rsidRDefault="00EA4055" w:rsidP="005816E0">
            <w:pPr>
              <w:snapToGrid/>
              <w:spacing w:before="0" w:after="0" w:line="240" w:lineRule="auto"/>
              <w:ind w:firstLine="0"/>
              <w:contextualSpacing w:val="0"/>
              <w:jc w:val="center"/>
              <w:rPr>
                <w:rFonts w:eastAsia="Calibri" w:cs="Times New Roman"/>
                <w:iCs/>
                <w:sz w:val="22"/>
              </w:rPr>
            </w:pPr>
            <w:r>
              <w:rPr>
                <w:rFonts w:eastAsia="Calibri" w:cs="Times New Roman"/>
                <w:iCs/>
                <w:sz w:val="22"/>
              </w:rPr>
              <w:t>1 048,0</w:t>
            </w:r>
          </w:p>
        </w:tc>
        <w:tc>
          <w:tcPr>
            <w:tcW w:w="1418" w:type="dxa"/>
            <w:tcBorders>
              <w:top w:val="single" w:sz="4" w:space="0" w:color="auto"/>
              <w:left w:val="single" w:sz="4" w:space="0" w:color="auto"/>
              <w:bottom w:val="single" w:sz="4" w:space="0" w:color="auto"/>
              <w:right w:val="single" w:sz="4" w:space="0" w:color="auto"/>
            </w:tcBorders>
            <w:vAlign w:val="center"/>
          </w:tcPr>
          <w:p w14:paraId="5E5B6FD1" w14:textId="241E72E4" w:rsidR="009D1B0C" w:rsidRPr="009D1B0C" w:rsidRDefault="009D1B0C" w:rsidP="005816E0">
            <w:pPr>
              <w:snapToGrid/>
              <w:spacing w:before="0" w:after="0" w:line="240" w:lineRule="auto"/>
              <w:ind w:firstLine="0"/>
              <w:contextualSpacing w:val="0"/>
              <w:jc w:val="center"/>
              <w:rPr>
                <w:rFonts w:eastAsia="Calibri" w:cs="Times New Roman"/>
                <w:iCs/>
                <w:sz w:val="22"/>
              </w:rPr>
            </w:pPr>
            <w:r w:rsidRPr="009D1B0C">
              <w:rPr>
                <w:rFonts w:eastAsia="Calibri" w:cs="Times New Roman"/>
                <w:iCs/>
                <w:sz w:val="22"/>
              </w:rPr>
              <w:t>грунт</w:t>
            </w:r>
          </w:p>
        </w:tc>
        <w:tc>
          <w:tcPr>
            <w:tcW w:w="1167" w:type="dxa"/>
            <w:tcBorders>
              <w:top w:val="single" w:sz="4" w:space="0" w:color="auto"/>
              <w:left w:val="single" w:sz="4" w:space="0" w:color="auto"/>
              <w:bottom w:val="single" w:sz="4" w:space="0" w:color="auto"/>
              <w:right w:val="single" w:sz="4" w:space="0" w:color="auto"/>
            </w:tcBorders>
            <w:vAlign w:val="center"/>
          </w:tcPr>
          <w:p w14:paraId="2DBD997F" w14:textId="684C9628" w:rsidR="009D1B0C" w:rsidRPr="009D1B0C" w:rsidRDefault="00EA4055" w:rsidP="009D1B0C">
            <w:pPr>
              <w:snapToGrid/>
              <w:spacing w:before="0" w:after="0" w:line="240" w:lineRule="auto"/>
              <w:ind w:firstLine="0"/>
              <w:contextualSpacing w:val="0"/>
              <w:jc w:val="center"/>
              <w:rPr>
                <w:rFonts w:eastAsia="Calibri" w:cs="Times New Roman"/>
                <w:iCs/>
                <w:sz w:val="22"/>
              </w:rPr>
            </w:pPr>
            <w:r w:rsidRPr="00EA4055">
              <w:rPr>
                <w:rFonts w:eastAsia="Calibri" w:cs="Times New Roman"/>
                <w:iCs/>
                <w:sz w:val="22"/>
              </w:rPr>
              <w:t>V</w:t>
            </w:r>
          </w:p>
        </w:tc>
      </w:tr>
      <w:tr w:rsidR="009D1B0C" w:rsidRPr="00BE716F" w14:paraId="44A86323" w14:textId="20BE8770" w:rsidTr="009D1B0C">
        <w:trPr>
          <w:cantSplit/>
          <w:trHeight w:val="260"/>
        </w:trPr>
        <w:tc>
          <w:tcPr>
            <w:tcW w:w="709" w:type="dxa"/>
            <w:tcBorders>
              <w:top w:val="single" w:sz="4" w:space="0" w:color="auto"/>
              <w:left w:val="single" w:sz="4" w:space="0" w:color="auto"/>
              <w:bottom w:val="single" w:sz="4" w:space="0" w:color="auto"/>
              <w:right w:val="single" w:sz="4" w:space="0" w:color="auto"/>
            </w:tcBorders>
            <w:vAlign w:val="center"/>
          </w:tcPr>
          <w:p w14:paraId="35826F80" w14:textId="134D734C" w:rsidR="009D1B0C" w:rsidRPr="005816E0" w:rsidRDefault="009D1B0C" w:rsidP="005816E0">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nil"/>
              <w:left w:val="single" w:sz="4" w:space="0" w:color="auto"/>
              <w:bottom w:val="single" w:sz="4" w:space="0" w:color="auto"/>
              <w:right w:val="single" w:sz="4" w:space="0" w:color="auto"/>
            </w:tcBorders>
            <w:shd w:val="clear" w:color="auto" w:fill="auto"/>
            <w:vAlign w:val="center"/>
          </w:tcPr>
          <w:p w14:paraId="67FC4C20" w14:textId="3AD562D9" w:rsidR="009D1B0C" w:rsidRPr="009D1B0C" w:rsidRDefault="00EA4055" w:rsidP="005816E0">
            <w:pPr>
              <w:spacing w:line="240" w:lineRule="auto"/>
              <w:ind w:firstLine="0"/>
              <w:jc w:val="center"/>
              <w:rPr>
                <w:sz w:val="22"/>
              </w:rPr>
            </w:pPr>
            <w:r w:rsidRPr="00EA4055">
              <w:rPr>
                <w:sz w:val="22"/>
              </w:rPr>
              <w:t>ул. Геологов</w:t>
            </w:r>
            <w:r>
              <w:rPr>
                <w:sz w:val="22"/>
              </w:rPr>
              <w:t xml:space="preserve"> 1</w:t>
            </w:r>
          </w:p>
        </w:tc>
        <w:tc>
          <w:tcPr>
            <w:tcW w:w="1701" w:type="dxa"/>
            <w:tcBorders>
              <w:top w:val="nil"/>
              <w:left w:val="single" w:sz="4" w:space="0" w:color="auto"/>
              <w:bottom w:val="single" w:sz="4" w:space="0" w:color="auto"/>
              <w:right w:val="single" w:sz="4" w:space="0" w:color="auto"/>
            </w:tcBorders>
            <w:shd w:val="clear" w:color="auto" w:fill="auto"/>
          </w:tcPr>
          <w:p w14:paraId="55016488" w14:textId="757A4252" w:rsidR="009D1B0C" w:rsidRPr="009D1B0C" w:rsidRDefault="00EA4055" w:rsidP="005816E0">
            <w:pPr>
              <w:spacing w:line="240" w:lineRule="auto"/>
              <w:ind w:firstLine="0"/>
              <w:jc w:val="center"/>
              <w:rPr>
                <w:sz w:val="22"/>
              </w:rPr>
            </w:pPr>
            <w:r>
              <w:rPr>
                <w:sz w:val="22"/>
              </w:rPr>
              <w:t>0,200</w:t>
            </w:r>
          </w:p>
        </w:tc>
        <w:tc>
          <w:tcPr>
            <w:tcW w:w="1417" w:type="dxa"/>
            <w:tcBorders>
              <w:top w:val="single" w:sz="4" w:space="0" w:color="auto"/>
              <w:left w:val="single" w:sz="4" w:space="0" w:color="auto"/>
              <w:bottom w:val="single" w:sz="4" w:space="0" w:color="auto"/>
              <w:right w:val="single" w:sz="4" w:space="0" w:color="auto"/>
            </w:tcBorders>
            <w:vAlign w:val="center"/>
          </w:tcPr>
          <w:p w14:paraId="317A8761" w14:textId="722C963A" w:rsidR="009D1B0C" w:rsidRPr="009D1B0C" w:rsidRDefault="00EA4055" w:rsidP="005816E0">
            <w:pPr>
              <w:snapToGrid/>
              <w:spacing w:before="0" w:after="0" w:line="240" w:lineRule="auto"/>
              <w:ind w:firstLine="0"/>
              <w:contextualSpacing w:val="0"/>
              <w:jc w:val="center"/>
              <w:rPr>
                <w:rFonts w:eastAsia="Calibri" w:cs="Times New Roman"/>
                <w:iCs/>
                <w:sz w:val="22"/>
              </w:rPr>
            </w:pPr>
            <w:r>
              <w:rPr>
                <w:rFonts w:eastAsia="Calibri" w:cs="Times New Roman"/>
                <w:iCs/>
                <w:sz w:val="22"/>
              </w:rPr>
              <w:t>900,0</w:t>
            </w:r>
          </w:p>
        </w:tc>
        <w:tc>
          <w:tcPr>
            <w:tcW w:w="1418" w:type="dxa"/>
            <w:tcBorders>
              <w:top w:val="single" w:sz="4" w:space="0" w:color="auto"/>
              <w:left w:val="single" w:sz="4" w:space="0" w:color="auto"/>
              <w:bottom w:val="single" w:sz="4" w:space="0" w:color="auto"/>
              <w:right w:val="single" w:sz="4" w:space="0" w:color="auto"/>
            </w:tcBorders>
            <w:vAlign w:val="center"/>
          </w:tcPr>
          <w:p w14:paraId="7B1C278F" w14:textId="6A6D2E1A" w:rsidR="009D1B0C" w:rsidRPr="009D1B0C" w:rsidRDefault="009D1B0C" w:rsidP="005816E0">
            <w:pPr>
              <w:snapToGrid/>
              <w:spacing w:before="0" w:after="0" w:line="240" w:lineRule="auto"/>
              <w:ind w:firstLine="0"/>
              <w:contextualSpacing w:val="0"/>
              <w:jc w:val="center"/>
              <w:rPr>
                <w:rFonts w:eastAsia="Calibri" w:cs="Times New Roman"/>
                <w:iCs/>
                <w:sz w:val="22"/>
              </w:rPr>
            </w:pPr>
            <w:r w:rsidRPr="009D1B0C">
              <w:rPr>
                <w:rFonts w:eastAsia="Calibri" w:cs="Times New Roman"/>
                <w:iCs/>
                <w:sz w:val="22"/>
              </w:rPr>
              <w:t>грунт</w:t>
            </w:r>
          </w:p>
        </w:tc>
        <w:tc>
          <w:tcPr>
            <w:tcW w:w="1167" w:type="dxa"/>
            <w:tcBorders>
              <w:top w:val="single" w:sz="4" w:space="0" w:color="auto"/>
              <w:left w:val="single" w:sz="4" w:space="0" w:color="auto"/>
              <w:bottom w:val="single" w:sz="4" w:space="0" w:color="auto"/>
              <w:right w:val="single" w:sz="4" w:space="0" w:color="auto"/>
            </w:tcBorders>
            <w:vAlign w:val="center"/>
          </w:tcPr>
          <w:p w14:paraId="485EA7C2" w14:textId="62306407" w:rsidR="009D1B0C" w:rsidRPr="009D1B0C" w:rsidRDefault="00EA4055" w:rsidP="009D1B0C">
            <w:pPr>
              <w:snapToGrid/>
              <w:spacing w:before="0" w:after="0" w:line="240" w:lineRule="auto"/>
              <w:ind w:firstLine="0"/>
              <w:contextualSpacing w:val="0"/>
              <w:jc w:val="center"/>
              <w:rPr>
                <w:rFonts w:eastAsia="Calibri" w:cs="Times New Roman"/>
                <w:iCs/>
                <w:sz w:val="22"/>
              </w:rPr>
            </w:pPr>
            <w:r w:rsidRPr="00EA4055">
              <w:rPr>
                <w:rFonts w:eastAsia="Calibri" w:cs="Times New Roman"/>
                <w:iCs/>
                <w:sz w:val="22"/>
              </w:rPr>
              <w:t>V</w:t>
            </w:r>
          </w:p>
        </w:tc>
      </w:tr>
      <w:tr w:rsidR="00FD7DB6" w:rsidRPr="00BE716F" w14:paraId="37EB3965" w14:textId="77777777" w:rsidTr="00FD7DB6">
        <w:trPr>
          <w:cantSplit/>
          <w:trHeight w:val="260"/>
        </w:trPr>
        <w:tc>
          <w:tcPr>
            <w:tcW w:w="709" w:type="dxa"/>
            <w:tcBorders>
              <w:top w:val="single" w:sz="4" w:space="0" w:color="auto"/>
              <w:left w:val="single" w:sz="4" w:space="0" w:color="auto"/>
              <w:bottom w:val="single" w:sz="4" w:space="0" w:color="auto"/>
              <w:right w:val="single" w:sz="4" w:space="0" w:color="auto"/>
            </w:tcBorders>
            <w:vAlign w:val="center"/>
          </w:tcPr>
          <w:p w14:paraId="38D18CA3" w14:textId="77777777" w:rsidR="00FD7DB6" w:rsidRPr="00FD7DB6" w:rsidRDefault="00FD7DB6" w:rsidP="00FD7DB6">
            <w:pPr>
              <w:snapToGrid/>
              <w:spacing w:before="0" w:after="0" w:line="240" w:lineRule="auto"/>
              <w:ind w:left="360" w:firstLine="0"/>
              <w:contextualSpacing w:val="0"/>
              <w:jc w:val="center"/>
              <w:rPr>
                <w:rFonts w:eastAsia="Calibri" w:cs="Times New Roman"/>
                <w:iCs/>
                <w:sz w:val="22"/>
              </w:rPr>
            </w:pPr>
          </w:p>
        </w:tc>
        <w:tc>
          <w:tcPr>
            <w:tcW w:w="2977" w:type="dxa"/>
            <w:tcBorders>
              <w:top w:val="nil"/>
              <w:left w:val="single" w:sz="4" w:space="0" w:color="auto"/>
              <w:bottom w:val="single" w:sz="4" w:space="0" w:color="auto"/>
              <w:right w:val="single" w:sz="4" w:space="0" w:color="auto"/>
            </w:tcBorders>
            <w:shd w:val="clear" w:color="auto" w:fill="auto"/>
            <w:vAlign w:val="center"/>
          </w:tcPr>
          <w:p w14:paraId="5A0D2B85" w14:textId="762CD3E3" w:rsidR="00FD7DB6" w:rsidRPr="00FD7DB6" w:rsidRDefault="00FD7DB6" w:rsidP="00FD7DB6">
            <w:pPr>
              <w:spacing w:line="240" w:lineRule="auto"/>
              <w:ind w:firstLine="0"/>
              <w:jc w:val="center"/>
              <w:rPr>
                <w:b/>
                <w:sz w:val="22"/>
              </w:rPr>
            </w:pPr>
            <w:r w:rsidRPr="00FD7DB6">
              <w:rPr>
                <w:b/>
                <w:sz w:val="22"/>
              </w:rPr>
              <w:t>Итого дорог V категории</w:t>
            </w:r>
          </w:p>
        </w:tc>
        <w:tc>
          <w:tcPr>
            <w:tcW w:w="5703" w:type="dxa"/>
            <w:gridSpan w:val="4"/>
            <w:tcBorders>
              <w:top w:val="nil"/>
              <w:left w:val="single" w:sz="4" w:space="0" w:color="auto"/>
              <w:bottom w:val="single" w:sz="4" w:space="0" w:color="auto"/>
              <w:right w:val="single" w:sz="4" w:space="0" w:color="auto"/>
            </w:tcBorders>
            <w:shd w:val="clear" w:color="auto" w:fill="auto"/>
          </w:tcPr>
          <w:p w14:paraId="13E79FD4" w14:textId="4D241ECC" w:rsidR="00FD7DB6" w:rsidRPr="006C1E28" w:rsidRDefault="00FD7DB6" w:rsidP="009D1B0C">
            <w:pPr>
              <w:snapToGrid/>
              <w:spacing w:before="0" w:after="0" w:line="240" w:lineRule="auto"/>
              <w:ind w:firstLine="0"/>
              <w:contextualSpacing w:val="0"/>
              <w:jc w:val="center"/>
              <w:rPr>
                <w:rFonts w:eastAsia="Calibri" w:cs="Times New Roman"/>
                <w:b/>
                <w:iCs/>
                <w:sz w:val="22"/>
              </w:rPr>
            </w:pPr>
            <w:r w:rsidRPr="006C1E28">
              <w:rPr>
                <w:rFonts w:eastAsia="Calibri" w:cs="Times New Roman"/>
                <w:b/>
                <w:iCs/>
                <w:sz w:val="22"/>
              </w:rPr>
              <w:t>11,479</w:t>
            </w:r>
          </w:p>
        </w:tc>
      </w:tr>
      <w:tr w:rsidR="00FD7DB6" w:rsidRPr="00BE716F" w14:paraId="367DA792" w14:textId="56747F0F" w:rsidTr="00FD7DB6">
        <w:trPr>
          <w:cantSplit/>
          <w:trHeight w:val="260"/>
        </w:trPr>
        <w:tc>
          <w:tcPr>
            <w:tcW w:w="709" w:type="dxa"/>
            <w:tcBorders>
              <w:top w:val="single" w:sz="4" w:space="0" w:color="auto"/>
              <w:left w:val="single" w:sz="4" w:space="0" w:color="auto"/>
              <w:bottom w:val="single" w:sz="4" w:space="0" w:color="auto"/>
              <w:right w:val="single" w:sz="4" w:space="0" w:color="auto"/>
            </w:tcBorders>
            <w:vAlign w:val="center"/>
          </w:tcPr>
          <w:p w14:paraId="762DAB33" w14:textId="77777777" w:rsidR="00FD7DB6" w:rsidRPr="005816E0" w:rsidRDefault="00FD7DB6" w:rsidP="005816E0">
            <w:pPr>
              <w:pStyle w:val="afff0"/>
              <w:snapToGrid/>
              <w:spacing w:before="0" w:after="0" w:line="240" w:lineRule="auto"/>
              <w:ind w:firstLine="0"/>
              <w:contextualSpacing w:val="0"/>
              <w:rPr>
                <w:rFonts w:eastAsia="Calibri" w:cs="Times New Roman"/>
                <w:iCs/>
                <w:sz w:val="22"/>
              </w:rPr>
            </w:pPr>
          </w:p>
        </w:tc>
        <w:tc>
          <w:tcPr>
            <w:tcW w:w="2977" w:type="dxa"/>
            <w:tcBorders>
              <w:top w:val="nil"/>
              <w:left w:val="single" w:sz="4" w:space="0" w:color="auto"/>
              <w:bottom w:val="single" w:sz="4" w:space="0" w:color="auto"/>
              <w:right w:val="single" w:sz="4" w:space="0" w:color="auto"/>
            </w:tcBorders>
            <w:shd w:val="clear" w:color="auto" w:fill="auto"/>
            <w:vAlign w:val="center"/>
          </w:tcPr>
          <w:p w14:paraId="510DC3BB" w14:textId="5BA0F793" w:rsidR="00FD7DB6" w:rsidRPr="00AE2FB2" w:rsidRDefault="00FD7DB6" w:rsidP="00EA4055">
            <w:pPr>
              <w:spacing w:line="240" w:lineRule="auto"/>
              <w:ind w:firstLine="0"/>
              <w:jc w:val="center"/>
              <w:rPr>
                <w:b/>
                <w:sz w:val="22"/>
              </w:rPr>
            </w:pPr>
            <w:r w:rsidRPr="00AE2FB2">
              <w:rPr>
                <w:b/>
                <w:sz w:val="22"/>
              </w:rPr>
              <w:t xml:space="preserve">Итого по с. </w:t>
            </w:r>
            <w:r>
              <w:rPr>
                <w:b/>
                <w:sz w:val="22"/>
              </w:rPr>
              <w:t>Леуши</w:t>
            </w:r>
          </w:p>
        </w:tc>
        <w:tc>
          <w:tcPr>
            <w:tcW w:w="5703" w:type="dxa"/>
            <w:gridSpan w:val="4"/>
            <w:tcBorders>
              <w:top w:val="nil"/>
              <w:left w:val="single" w:sz="4" w:space="0" w:color="auto"/>
              <w:bottom w:val="single" w:sz="4" w:space="0" w:color="auto"/>
              <w:right w:val="single" w:sz="4" w:space="0" w:color="auto"/>
            </w:tcBorders>
            <w:shd w:val="clear" w:color="auto" w:fill="auto"/>
          </w:tcPr>
          <w:p w14:paraId="4E3B4893" w14:textId="2185A15A" w:rsidR="00FD7DB6" w:rsidRDefault="00FD7DB6" w:rsidP="005816E0">
            <w:pPr>
              <w:snapToGrid/>
              <w:spacing w:before="0" w:after="0" w:line="240" w:lineRule="auto"/>
              <w:ind w:firstLine="0"/>
              <w:contextualSpacing w:val="0"/>
              <w:jc w:val="center"/>
              <w:rPr>
                <w:rFonts w:eastAsia="Calibri" w:cs="Times New Roman"/>
                <w:iCs/>
                <w:sz w:val="22"/>
              </w:rPr>
            </w:pPr>
            <w:r>
              <w:rPr>
                <w:b/>
                <w:sz w:val="22"/>
              </w:rPr>
              <w:t>14, 819</w:t>
            </w:r>
          </w:p>
        </w:tc>
      </w:tr>
      <w:tr w:rsidR="009D1B0C" w:rsidRPr="00BE716F" w14:paraId="3966652E" w14:textId="7047FA2B" w:rsidTr="009D1B0C">
        <w:trPr>
          <w:cantSplit/>
          <w:trHeight w:val="365"/>
        </w:trPr>
        <w:tc>
          <w:tcPr>
            <w:tcW w:w="8222" w:type="dxa"/>
            <w:gridSpan w:val="5"/>
            <w:tcBorders>
              <w:top w:val="single" w:sz="4" w:space="0" w:color="auto"/>
              <w:left w:val="single" w:sz="4" w:space="0" w:color="auto"/>
              <w:bottom w:val="single" w:sz="4" w:space="0" w:color="auto"/>
              <w:right w:val="single" w:sz="4" w:space="0" w:color="auto"/>
            </w:tcBorders>
            <w:vAlign w:val="center"/>
          </w:tcPr>
          <w:p w14:paraId="582433F0" w14:textId="249AF8F0" w:rsidR="009D1B0C" w:rsidRPr="005816E0" w:rsidRDefault="009D1B0C" w:rsidP="005816E0">
            <w:pPr>
              <w:snapToGrid/>
              <w:spacing w:before="0" w:after="0" w:line="240" w:lineRule="auto"/>
              <w:ind w:firstLine="0"/>
              <w:contextualSpacing w:val="0"/>
              <w:jc w:val="center"/>
              <w:rPr>
                <w:rFonts w:eastAsia="Calibri" w:cs="Times New Roman"/>
                <w:b/>
                <w:iCs/>
                <w:sz w:val="22"/>
              </w:rPr>
            </w:pPr>
            <w:r w:rsidRPr="00CE6FC0">
              <w:rPr>
                <w:rFonts w:eastAsia="Calibri" w:cs="Times New Roman"/>
                <w:b/>
                <w:iCs/>
                <w:sz w:val="22"/>
              </w:rPr>
              <w:lastRenderedPageBreak/>
              <w:t>п. Лиственичный</w:t>
            </w:r>
          </w:p>
        </w:tc>
        <w:tc>
          <w:tcPr>
            <w:tcW w:w="1167" w:type="dxa"/>
            <w:tcBorders>
              <w:top w:val="single" w:sz="4" w:space="0" w:color="auto"/>
              <w:left w:val="single" w:sz="4" w:space="0" w:color="auto"/>
              <w:bottom w:val="single" w:sz="4" w:space="0" w:color="auto"/>
              <w:right w:val="single" w:sz="4" w:space="0" w:color="auto"/>
            </w:tcBorders>
            <w:vAlign w:val="center"/>
          </w:tcPr>
          <w:p w14:paraId="145524CE" w14:textId="77777777" w:rsidR="009D1B0C" w:rsidRPr="005816E0" w:rsidRDefault="009D1B0C" w:rsidP="009D1B0C">
            <w:pPr>
              <w:snapToGrid/>
              <w:spacing w:before="0" w:after="0" w:line="240" w:lineRule="auto"/>
              <w:ind w:firstLine="0"/>
              <w:contextualSpacing w:val="0"/>
              <w:jc w:val="center"/>
              <w:rPr>
                <w:rFonts w:eastAsia="Calibri" w:cs="Times New Roman"/>
                <w:b/>
                <w:iCs/>
                <w:sz w:val="22"/>
              </w:rPr>
            </w:pPr>
          </w:p>
        </w:tc>
      </w:tr>
      <w:tr w:rsidR="009D1B0C" w:rsidRPr="00BE716F" w14:paraId="32CCAA25" w14:textId="6BC55772" w:rsidTr="009D1B0C">
        <w:trPr>
          <w:cantSplit/>
          <w:trHeight w:val="260"/>
        </w:trPr>
        <w:tc>
          <w:tcPr>
            <w:tcW w:w="709" w:type="dxa"/>
            <w:tcBorders>
              <w:top w:val="single" w:sz="4" w:space="0" w:color="auto"/>
              <w:left w:val="single" w:sz="4" w:space="0" w:color="auto"/>
              <w:bottom w:val="single" w:sz="4" w:space="0" w:color="auto"/>
              <w:right w:val="single" w:sz="4" w:space="0" w:color="auto"/>
            </w:tcBorders>
            <w:vAlign w:val="center"/>
          </w:tcPr>
          <w:p w14:paraId="284471A6" w14:textId="27A352AB" w:rsidR="009D1B0C" w:rsidRPr="005816E0" w:rsidRDefault="009D1B0C" w:rsidP="005816E0">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nil"/>
              <w:left w:val="single" w:sz="4" w:space="0" w:color="auto"/>
              <w:bottom w:val="single" w:sz="4" w:space="0" w:color="auto"/>
              <w:right w:val="single" w:sz="4" w:space="0" w:color="auto"/>
            </w:tcBorders>
            <w:shd w:val="clear" w:color="auto" w:fill="auto"/>
            <w:vAlign w:val="center"/>
          </w:tcPr>
          <w:p w14:paraId="64C8C245" w14:textId="19F32F03" w:rsidR="009D1B0C" w:rsidRPr="00BE716F" w:rsidRDefault="003804DE" w:rsidP="005816E0">
            <w:pPr>
              <w:spacing w:line="240" w:lineRule="auto"/>
              <w:ind w:firstLine="0"/>
              <w:jc w:val="center"/>
              <w:rPr>
                <w:sz w:val="22"/>
              </w:rPr>
            </w:pPr>
            <w:r>
              <w:rPr>
                <w:sz w:val="22"/>
              </w:rPr>
              <w:t>ул. Космонавтов</w:t>
            </w:r>
          </w:p>
        </w:tc>
        <w:tc>
          <w:tcPr>
            <w:tcW w:w="1701" w:type="dxa"/>
            <w:tcBorders>
              <w:top w:val="nil"/>
              <w:left w:val="single" w:sz="4" w:space="0" w:color="auto"/>
              <w:bottom w:val="single" w:sz="4" w:space="0" w:color="auto"/>
              <w:right w:val="single" w:sz="4" w:space="0" w:color="auto"/>
            </w:tcBorders>
            <w:shd w:val="clear" w:color="auto" w:fill="auto"/>
          </w:tcPr>
          <w:p w14:paraId="04D1D086" w14:textId="40B8FC4B" w:rsidR="009D1B0C" w:rsidRPr="00BE716F" w:rsidRDefault="003804DE" w:rsidP="005816E0">
            <w:pPr>
              <w:spacing w:line="240" w:lineRule="auto"/>
              <w:ind w:firstLine="0"/>
              <w:jc w:val="center"/>
              <w:rPr>
                <w:sz w:val="22"/>
              </w:rPr>
            </w:pPr>
            <w:r>
              <w:rPr>
                <w:sz w:val="22"/>
              </w:rPr>
              <w:t>1,740</w:t>
            </w:r>
          </w:p>
        </w:tc>
        <w:tc>
          <w:tcPr>
            <w:tcW w:w="1417" w:type="dxa"/>
            <w:tcBorders>
              <w:top w:val="single" w:sz="4" w:space="0" w:color="auto"/>
              <w:left w:val="single" w:sz="4" w:space="0" w:color="auto"/>
              <w:bottom w:val="single" w:sz="4" w:space="0" w:color="auto"/>
              <w:right w:val="single" w:sz="4" w:space="0" w:color="auto"/>
            </w:tcBorders>
            <w:vAlign w:val="center"/>
          </w:tcPr>
          <w:p w14:paraId="00395709" w14:textId="1BBC74EE" w:rsidR="009D1B0C" w:rsidRPr="00BE716F" w:rsidRDefault="003804DE" w:rsidP="005816E0">
            <w:pPr>
              <w:snapToGrid/>
              <w:spacing w:before="0" w:after="0" w:line="240" w:lineRule="auto"/>
              <w:ind w:firstLine="0"/>
              <w:contextualSpacing w:val="0"/>
              <w:jc w:val="center"/>
              <w:rPr>
                <w:rFonts w:eastAsia="Calibri" w:cs="Times New Roman"/>
                <w:iCs/>
                <w:sz w:val="22"/>
              </w:rPr>
            </w:pPr>
            <w:r>
              <w:rPr>
                <w:rFonts w:eastAsia="Calibri" w:cs="Times New Roman"/>
                <w:iCs/>
                <w:sz w:val="22"/>
              </w:rPr>
              <w:t>10 440,0</w:t>
            </w:r>
          </w:p>
        </w:tc>
        <w:tc>
          <w:tcPr>
            <w:tcW w:w="1418" w:type="dxa"/>
            <w:tcBorders>
              <w:top w:val="single" w:sz="4" w:space="0" w:color="auto"/>
              <w:left w:val="single" w:sz="4" w:space="0" w:color="auto"/>
              <w:bottom w:val="single" w:sz="4" w:space="0" w:color="auto"/>
              <w:right w:val="single" w:sz="4" w:space="0" w:color="auto"/>
            </w:tcBorders>
            <w:vAlign w:val="center"/>
          </w:tcPr>
          <w:p w14:paraId="5169BF5C" w14:textId="28C6B59D" w:rsidR="009D1B0C" w:rsidRPr="00BE716F" w:rsidRDefault="009D1B0C" w:rsidP="005816E0">
            <w:pPr>
              <w:snapToGrid/>
              <w:spacing w:before="0" w:after="0" w:line="240" w:lineRule="auto"/>
              <w:ind w:firstLine="0"/>
              <w:contextualSpacing w:val="0"/>
              <w:jc w:val="center"/>
              <w:rPr>
                <w:rFonts w:eastAsia="Calibri" w:cs="Times New Roman"/>
                <w:iCs/>
                <w:sz w:val="22"/>
              </w:rPr>
            </w:pPr>
            <w:r w:rsidRPr="005816E0">
              <w:rPr>
                <w:rFonts w:eastAsia="Calibri" w:cs="Times New Roman"/>
                <w:iCs/>
                <w:sz w:val="22"/>
              </w:rPr>
              <w:t>грунт</w:t>
            </w:r>
          </w:p>
        </w:tc>
        <w:tc>
          <w:tcPr>
            <w:tcW w:w="1167" w:type="dxa"/>
            <w:tcBorders>
              <w:top w:val="single" w:sz="4" w:space="0" w:color="auto"/>
              <w:left w:val="single" w:sz="4" w:space="0" w:color="auto"/>
              <w:bottom w:val="single" w:sz="4" w:space="0" w:color="auto"/>
              <w:right w:val="single" w:sz="4" w:space="0" w:color="auto"/>
            </w:tcBorders>
            <w:vAlign w:val="center"/>
          </w:tcPr>
          <w:p w14:paraId="0CB89AE4" w14:textId="0B6F1D05" w:rsidR="009D1B0C" w:rsidRPr="00BE716F" w:rsidRDefault="003804DE" w:rsidP="009D1B0C">
            <w:pPr>
              <w:snapToGrid/>
              <w:spacing w:before="0" w:after="0" w:line="240" w:lineRule="auto"/>
              <w:ind w:firstLine="0"/>
              <w:contextualSpacing w:val="0"/>
              <w:jc w:val="center"/>
              <w:rPr>
                <w:rFonts w:eastAsia="Calibri" w:cs="Times New Roman"/>
                <w:iCs/>
                <w:sz w:val="22"/>
              </w:rPr>
            </w:pPr>
            <w:r w:rsidRPr="003804DE">
              <w:rPr>
                <w:rFonts w:eastAsia="Calibri" w:cs="Times New Roman"/>
                <w:iCs/>
                <w:sz w:val="22"/>
              </w:rPr>
              <w:t>V</w:t>
            </w:r>
          </w:p>
        </w:tc>
      </w:tr>
      <w:tr w:rsidR="009D1B0C" w:rsidRPr="00BE716F" w14:paraId="27235287" w14:textId="72388BC7" w:rsidTr="009D1B0C">
        <w:trPr>
          <w:cantSplit/>
          <w:trHeight w:val="260"/>
        </w:trPr>
        <w:tc>
          <w:tcPr>
            <w:tcW w:w="709" w:type="dxa"/>
            <w:tcBorders>
              <w:top w:val="single" w:sz="4" w:space="0" w:color="auto"/>
              <w:left w:val="single" w:sz="4" w:space="0" w:color="auto"/>
              <w:bottom w:val="single" w:sz="4" w:space="0" w:color="auto"/>
              <w:right w:val="single" w:sz="4" w:space="0" w:color="auto"/>
            </w:tcBorders>
            <w:vAlign w:val="center"/>
          </w:tcPr>
          <w:p w14:paraId="70A817EB" w14:textId="3FA72ED5" w:rsidR="009D1B0C" w:rsidRPr="005816E0" w:rsidRDefault="009D1B0C" w:rsidP="005816E0">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nil"/>
              <w:left w:val="single" w:sz="4" w:space="0" w:color="auto"/>
              <w:bottom w:val="single" w:sz="4" w:space="0" w:color="auto"/>
              <w:right w:val="single" w:sz="4" w:space="0" w:color="auto"/>
            </w:tcBorders>
            <w:shd w:val="clear" w:color="auto" w:fill="auto"/>
            <w:vAlign w:val="center"/>
          </w:tcPr>
          <w:p w14:paraId="7BAA8FB9" w14:textId="61377EF9" w:rsidR="009D1B0C" w:rsidRPr="00BE716F" w:rsidRDefault="003804DE" w:rsidP="005816E0">
            <w:pPr>
              <w:spacing w:line="240" w:lineRule="auto"/>
              <w:ind w:firstLine="0"/>
              <w:jc w:val="center"/>
              <w:rPr>
                <w:sz w:val="22"/>
              </w:rPr>
            </w:pPr>
            <w:r>
              <w:rPr>
                <w:sz w:val="22"/>
              </w:rPr>
              <w:t>ул. Садовая</w:t>
            </w:r>
          </w:p>
        </w:tc>
        <w:tc>
          <w:tcPr>
            <w:tcW w:w="1701" w:type="dxa"/>
            <w:tcBorders>
              <w:top w:val="nil"/>
              <w:left w:val="single" w:sz="4" w:space="0" w:color="auto"/>
              <w:bottom w:val="single" w:sz="4" w:space="0" w:color="auto"/>
              <w:right w:val="single" w:sz="4" w:space="0" w:color="auto"/>
            </w:tcBorders>
            <w:shd w:val="clear" w:color="auto" w:fill="auto"/>
          </w:tcPr>
          <w:p w14:paraId="5958A810" w14:textId="678AECD6" w:rsidR="009D1B0C" w:rsidRPr="00BE716F" w:rsidRDefault="003804DE" w:rsidP="005816E0">
            <w:pPr>
              <w:spacing w:line="240" w:lineRule="auto"/>
              <w:ind w:firstLine="0"/>
              <w:jc w:val="center"/>
              <w:rPr>
                <w:sz w:val="22"/>
              </w:rPr>
            </w:pPr>
            <w:r>
              <w:rPr>
                <w:sz w:val="22"/>
              </w:rPr>
              <w:t>0,270</w:t>
            </w:r>
          </w:p>
        </w:tc>
        <w:tc>
          <w:tcPr>
            <w:tcW w:w="1417" w:type="dxa"/>
            <w:tcBorders>
              <w:top w:val="single" w:sz="4" w:space="0" w:color="auto"/>
              <w:left w:val="single" w:sz="4" w:space="0" w:color="auto"/>
              <w:bottom w:val="single" w:sz="4" w:space="0" w:color="auto"/>
              <w:right w:val="single" w:sz="4" w:space="0" w:color="auto"/>
            </w:tcBorders>
            <w:vAlign w:val="center"/>
          </w:tcPr>
          <w:p w14:paraId="39345165" w14:textId="3B54F413" w:rsidR="009D1B0C" w:rsidRPr="00BE716F" w:rsidRDefault="003804DE" w:rsidP="005816E0">
            <w:pPr>
              <w:snapToGrid/>
              <w:spacing w:before="0" w:after="0" w:line="240" w:lineRule="auto"/>
              <w:ind w:firstLine="0"/>
              <w:contextualSpacing w:val="0"/>
              <w:jc w:val="center"/>
              <w:rPr>
                <w:rFonts w:eastAsia="Calibri" w:cs="Times New Roman"/>
                <w:iCs/>
                <w:sz w:val="22"/>
              </w:rPr>
            </w:pPr>
            <w:r>
              <w:rPr>
                <w:rFonts w:eastAsia="Calibri" w:cs="Times New Roman"/>
                <w:iCs/>
                <w:sz w:val="22"/>
              </w:rPr>
              <w:t>1 485,0</w:t>
            </w:r>
          </w:p>
        </w:tc>
        <w:tc>
          <w:tcPr>
            <w:tcW w:w="1418" w:type="dxa"/>
            <w:tcBorders>
              <w:top w:val="single" w:sz="4" w:space="0" w:color="auto"/>
              <w:left w:val="single" w:sz="4" w:space="0" w:color="auto"/>
              <w:bottom w:val="single" w:sz="4" w:space="0" w:color="auto"/>
              <w:right w:val="single" w:sz="4" w:space="0" w:color="auto"/>
            </w:tcBorders>
            <w:vAlign w:val="center"/>
          </w:tcPr>
          <w:p w14:paraId="05CB6987" w14:textId="2071C35E" w:rsidR="009D1B0C" w:rsidRPr="00BE716F" w:rsidRDefault="009D1B0C" w:rsidP="005816E0">
            <w:pPr>
              <w:snapToGrid/>
              <w:spacing w:before="0" w:after="0" w:line="240" w:lineRule="auto"/>
              <w:ind w:firstLine="0"/>
              <w:contextualSpacing w:val="0"/>
              <w:jc w:val="center"/>
              <w:rPr>
                <w:rFonts w:eastAsia="Calibri" w:cs="Times New Roman"/>
                <w:iCs/>
                <w:sz w:val="22"/>
              </w:rPr>
            </w:pPr>
            <w:r w:rsidRPr="005816E0">
              <w:rPr>
                <w:rFonts w:eastAsia="Calibri" w:cs="Times New Roman"/>
                <w:iCs/>
                <w:sz w:val="22"/>
              </w:rPr>
              <w:t>грунт</w:t>
            </w:r>
          </w:p>
        </w:tc>
        <w:tc>
          <w:tcPr>
            <w:tcW w:w="1167" w:type="dxa"/>
            <w:tcBorders>
              <w:top w:val="single" w:sz="4" w:space="0" w:color="auto"/>
              <w:left w:val="single" w:sz="4" w:space="0" w:color="auto"/>
              <w:bottom w:val="single" w:sz="4" w:space="0" w:color="auto"/>
              <w:right w:val="single" w:sz="4" w:space="0" w:color="auto"/>
            </w:tcBorders>
            <w:vAlign w:val="center"/>
          </w:tcPr>
          <w:p w14:paraId="7E573DC9" w14:textId="617F3115" w:rsidR="009D1B0C" w:rsidRPr="00BE716F" w:rsidRDefault="003804DE" w:rsidP="009D1B0C">
            <w:pPr>
              <w:snapToGrid/>
              <w:spacing w:before="0" w:after="0" w:line="240" w:lineRule="auto"/>
              <w:ind w:firstLine="0"/>
              <w:contextualSpacing w:val="0"/>
              <w:jc w:val="center"/>
              <w:rPr>
                <w:rFonts w:eastAsia="Calibri" w:cs="Times New Roman"/>
                <w:iCs/>
                <w:sz w:val="22"/>
              </w:rPr>
            </w:pPr>
            <w:r w:rsidRPr="003804DE">
              <w:rPr>
                <w:rFonts w:eastAsia="Calibri" w:cs="Times New Roman"/>
                <w:iCs/>
                <w:sz w:val="22"/>
              </w:rPr>
              <w:t>V</w:t>
            </w:r>
          </w:p>
        </w:tc>
      </w:tr>
      <w:tr w:rsidR="009D1B0C" w:rsidRPr="00BE716F" w14:paraId="0A724BA3" w14:textId="27E48927" w:rsidTr="009D1B0C">
        <w:trPr>
          <w:cantSplit/>
          <w:trHeight w:val="260"/>
        </w:trPr>
        <w:tc>
          <w:tcPr>
            <w:tcW w:w="709" w:type="dxa"/>
            <w:tcBorders>
              <w:top w:val="single" w:sz="4" w:space="0" w:color="auto"/>
              <w:left w:val="single" w:sz="4" w:space="0" w:color="auto"/>
              <w:bottom w:val="single" w:sz="4" w:space="0" w:color="auto"/>
              <w:right w:val="single" w:sz="4" w:space="0" w:color="auto"/>
            </w:tcBorders>
            <w:vAlign w:val="center"/>
          </w:tcPr>
          <w:p w14:paraId="1121DFC9" w14:textId="0BBC6A83" w:rsidR="009D1B0C" w:rsidRPr="005816E0" w:rsidRDefault="009D1B0C" w:rsidP="005816E0">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nil"/>
              <w:left w:val="single" w:sz="4" w:space="0" w:color="auto"/>
              <w:bottom w:val="single" w:sz="4" w:space="0" w:color="auto"/>
              <w:right w:val="single" w:sz="4" w:space="0" w:color="auto"/>
            </w:tcBorders>
            <w:shd w:val="clear" w:color="auto" w:fill="auto"/>
            <w:vAlign w:val="center"/>
          </w:tcPr>
          <w:p w14:paraId="5B92D438" w14:textId="003844F5" w:rsidR="009D1B0C" w:rsidRPr="00BE716F" w:rsidRDefault="003804DE" w:rsidP="005816E0">
            <w:pPr>
              <w:spacing w:line="240" w:lineRule="auto"/>
              <w:ind w:firstLine="0"/>
              <w:jc w:val="center"/>
              <w:rPr>
                <w:sz w:val="22"/>
              </w:rPr>
            </w:pPr>
            <w:r w:rsidRPr="003804DE">
              <w:rPr>
                <w:sz w:val="22"/>
              </w:rPr>
              <w:t>ул. Садовая</w:t>
            </w:r>
            <w:r>
              <w:rPr>
                <w:sz w:val="22"/>
              </w:rPr>
              <w:t xml:space="preserve"> 1</w:t>
            </w:r>
          </w:p>
        </w:tc>
        <w:tc>
          <w:tcPr>
            <w:tcW w:w="1701" w:type="dxa"/>
            <w:tcBorders>
              <w:top w:val="nil"/>
              <w:left w:val="single" w:sz="4" w:space="0" w:color="auto"/>
              <w:bottom w:val="single" w:sz="4" w:space="0" w:color="auto"/>
              <w:right w:val="single" w:sz="4" w:space="0" w:color="auto"/>
            </w:tcBorders>
            <w:shd w:val="clear" w:color="auto" w:fill="auto"/>
          </w:tcPr>
          <w:p w14:paraId="2AE45D02" w14:textId="0B2BEF55" w:rsidR="009D1B0C" w:rsidRPr="00BE716F" w:rsidRDefault="003804DE" w:rsidP="005816E0">
            <w:pPr>
              <w:spacing w:line="240" w:lineRule="auto"/>
              <w:ind w:firstLine="0"/>
              <w:jc w:val="center"/>
              <w:rPr>
                <w:sz w:val="22"/>
              </w:rPr>
            </w:pPr>
            <w:r>
              <w:rPr>
                <w:sz w:val="22"/>
              </w:rPr>
              <w:t>0,550</w:t>
            </w:r>
          </w:p>
        </w:tc>
        <w:tc>
          <w:tcPr>
            <w:tcW w:w="1417" w:type="dxa"/>
            <w:tcBorders>
              <w:top w:val="single" w:sz="4" w:space="0" w:color="auto"/>
              <w:left w:val="single" w:sz="4" w:space="0" w:color="auto"/>
              <w:bottom w:val="single" w:sz="4" w:space="0" w:color="auto"/>
              <w:right w:val="single" w:sz="4" w:space="0" w:color="auto"/>
            </w:tcBorders>
            <w:vAlign w:val="center"/>
          </w:tcPr>
          <w:p w14:paraId="15D0E873" w14:textId="4F894407" w:rsidR="009D1B0C" w:rsidRPr="00BE716F" w:rsidRDefault="003804DE" w:rsidP="005816E0">
            <w:pPr>
              <w:snapToGrid/>
              <w:spacing w:before="0" w:after="0" w:line="240" w:lineRule="auto"/>
              <w:ind w:firstLine="0"/>
              <w:contextualSpacing w:val="0"/>
              <w:jc w:val="center"/>
              <w:rPr>
                <w:rFonts w:eastAsia="Calibri" w:cs="Times New Roman"/>
                <w:iCs/>
                <w:sz w:val="22"/>
              </w:rPr>
            </w:pPr>
            <w:r>
              <w:rPr>
                <w:rFonts w:eastAsia="Calibri" w:cs="Times New Roman"/>
                <w:iCs/>
                <w:sz w:val="22"/>
              </w:rPr>
              <w:t>2 750,0</w:t>
            </w:r>
          </w:p>
        </w:tc>
        <w:tc>
          <w:tcPr>
            <w:tcW w:w="1418" w:type="dxa"/>
            <w:tcBorders>
              <w:top w:val="single" w:sz="4" w:space="0" w:color="auto"/>
              <w:left w:val="single" w:sz="4" w:space="0" w:color="auto"/>
              <w:bottom w:val="single" w:sz="4" w:space="0" w:color="auto"/>
              <w:right w:val="single" w:sz="4" w:space="0" w:color="auto"/>
            </w:tcBorders>
            <w:vAlign w:val="center"/>
          </w:tcPr>
          <w:p w14:paraId="3FD444CE" w14:textId="22995531" w:rsidR="009D1B0C" w:rsidRPr="00BE716F" w:rsidRDefault="009D1B0C" w:rsidP="005816E0">
            <w:pPr>
              <w:snapToGrid/>
              <w:spacing w:before="0" w:after="0" w:line="240" w:lineRule="auto"/>
              <w:ind w:firstLine="0"/>
              <w:contextualSpacing w:val="0"/>
              <w:jc w:val="center"/>
              <w:rPr>
                <w:rFonts w:eastAsia="Calibri" w:cs="Times New Roman"/>
                <w:iCs/>
                <w:sz w:val="22"/>
              </w:rPr>
            </w:pPr>
            <w:r w:rsidRPr="005816E0">
              <w:rPr>
                <w:rFonts w:eastAsia="Calibri" w:cs="Times New Roman"/>
                <w:iCs/>
                <w:sz w:val="22"/>
              </w:rPr>
              <w:t>грунт</w:t>
            </w:r>
          </w:p>
        </w:tc>
        <w:tc>
          <w:tcPr>
            <w:tcW w:w="1167" w:type="dxa"/>
            <w:tcBorders>
              <w:top w:val="single" w:sz="4" w:space="0" w:color="auto"/>
              <w:left w:val="single" w:sz="4" w:space="0" w:color="auto"/>
              <w:bottom w:val="single" w:sz="4" w:space="0" w:color="auto"/>
              <w:right w:val="single" w:sz="4" w:space="0" w:color="auto"/>
            </w:tcBorders>
            <w:vAlign w:val="center"/>
          </w:tcPr>
          <w:p w14:paraId="056E567E" w14:textId="4D853AC1" w:rsidR="009D1B0C" w:rsidRPr="00BE716F" w:rsidRDefault="003804DE" w:rsidP="009D1B0C">
            <w:pPr>
              <w:snapToGrid/>
              <w:spacing w:before="0" w:after="0" w:line="240" w:lineRule="auto"/>
              <w:ind w:firstLine="0"/>
              <w:contextualSpacing w:val="0"/>
              <w:jc w:val="center"/>
              <w:rPr>
                <w:rFonts w:eastAsia="Calibri" w:cs="Times New Roman"/>
                <w:iCs/>
                <w:sz w:val="22"/>
              </w:rPr>
            </w:pPr>
            <w:r w:rsidRPr="003804DE">
              <w:rPr>
                <w:rFonts w:eastAsia="Calibri" w:cs="Times New Roman"/>
                <w:iCs/>
                <w:sz w:val="22"/>
              </w:rPr>
              <w:t>V</w:t>
            </w:r>
          </w:p>
        </w:tc>
      </w:tr>
      <w:tr w:rsidR="009D1B0C" w:rsidRPr="00BE716F" w14:paraId="6581EEBB" w14:textId="1A4A965B" w:rsidTr="009D1B0C">
        <w:trPr>
          <w:cantSplit/>
          <w:trHeight w:val="260"/>
        </w:trPr>
        <w:tc>
          <w:tcPr>
            <w:tcW w:w="709" w:type="dxa"/>
            <w:tcBorders>
              <w:top w:val="single" w:sz="4" w:space="0" w:color="auto"/>
              <w:left w:val="single" w:sz="4" w:space="0" w:color="auto"/>
              <w:bottom w:val="single" w:sz="4" w:space="0" w:color="auto"/>
              <w:right w:val="single" w:sz="4" w:space="0" w:color="auto"/>
            </w:tcBorders>
            <w:vAlign w:val="center"/>
          </w:tcPr>
          <w:p w14:paraId="5DCC671B" w14:textId="564EE1DB" w:rsidR="009D1B0C" w:rsidRPr="005816E0" w:rsidRDefault="009D1B0C" w:rsidP="005816E0">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nil"/>
              <w:left w:val="single" w:sz="4" w:space="0" w:color="auto"/>
              <w:bottom w:val="single" w:sz="4" w:space="0" w:color="auto"/>
              <w:right w:val="single" w:sz="4" w:space="0" w:color="auto"/>
            </w:tcBorders>
            <w:shd w:val="clear" w:color="auto" w:fill="auto"/>
            <w:vAlign w:val="center"/>
          </w:tcPr>
          <w:p w14:paraId="059C6E2C" w14:textId="3AA8ED6D" w:rsidR="009D1B0C" w:rsidRPr="00BE716F" w:rsidRDefault="003804DE" w:rsidP="005816E0">
            <w:pPr>
              <w:spacing w:line="240" w:lineRule="auto"/>
              <w:ind w:firstLine="0"/>
              <w:jc w:val="center"/>
              <w:rPr>
                <w:sz w:val="22"/>
              </w:rPr>
            </w:pPr>
            <w:r>
              <w:rPr>
                <w:sz w:val="22"/>
              </w:rPr>
              <w:t>ул. Садовая 2</w:t>
            </w:r>
          </w:p>
        </w:tc>
        <w:tc>
          <w:tcPr>
            <w:tcW w:w="1701" w:type="dxa"/>
            <w:tcBorders>
              <w:top w:val="nil"/>
              <w:left w:val="single" w:sz="4" w:space="0" w:color="auto"/>
              <w:bottom w:val="single" w:sz="4" w:space="0" w:color="auto"/>
              <w:right w:val="single" w:sz="4" w:space="0" w:color="auto"/>
            </w:tcBorders>
            <w:shd w:val="clear" w:color="auto" w:fill="auto"/>
          </w:tcPr>
          <w:p w14:paraId="5D3B4F05" w14:textId="71E9832C" w:rsidR="009D1B0C" w:rsidRPr="00BE716F" w:rsidRDefault="003804DE" w:rsidP="005816E0">
            <w:pPr>
              <w:spacing w:line="240" w:lineRule="auto"/>
              <w:ind w:firstLine="0"/>
              <w:jc w:val="center"/>
              <w:rPr>
                <w:sz w:val="22"/>
              </w:rPr>
            </w:pPr>
            <w:r>
              <w:rPr>
                <w:sz w:val="22"/>
              </w:rPr>
              <w:t>0,200</w:t>
            </w:r>
          </w:p>
        </w:tc>
        <w:tc>
          <w:tcPr>
            <w:tcW w:w="1417" w:type="dxa"/>
            <w:tcBorders>
              <w:top w:val="single" w:sz="4" w:space="0" w:color="auto"/>
              <w:left w:val="single" w:sz="4" w:space="0" w:color="auto"/>
              <w:bottom w:val="single" w:sz="4" w:space="0" w:color="auto"/>
              <w:right w:val="single" w:sz="4" w:space="0" w:color="auto"/>
            </w:tcBorders>
            <w:vAlign w:val="center"/>
          </w:tcPr>
          <w:p w14:paraId="47536622" w14:textId="36ECF12E" w:rsidR="009D1B0C" w:rsidRPr="00BE716F" w:rsidRDefault="003804DE" w:rsidP="005816E0">
            <w:pPr>
              <w:snapToGrid/>
              <w:spacing w:before="0" w:after="0" w:line="240" w:lineRule="auto"/>
              <w:ind w:firstLine="0"/>
              <w:contextualSpacing w:val="0"/>
              <w:jc w:val="center"/>
              <w:rPr>
                <w:rFonts w:eastAsia="Calibri" w:cs="Times New Roman"/>
                <w:iCs/>
                <w:sz w:val="22"/>
              </w:rPr>
            </w:pPr>
            <w:r>
              <w:rPr>
                <w:rFonts w:eastAsia="Calibri" w:cs="Times New Roman"/>
                <w:iCs/>
                <w:sz w:val="22"/>
              </w:rPr>
              <w:t>1 000,0</w:t>
            </w:r>
          </w:p>
        </w:tc>
        <w:tc>
          <w:tcPr>
            <w:tcW w:w="1418" w:type="dxa"/>
            <w:tcBorders>
              <w:top w:val="single" w:sz="4" w:space="0" w:color="auto"/>
              <w:left w:val="single" w:sz="4" w:space="0" w:color="auto"/>
              <w:bottom w:val="single" w:sz="4" w:space="0" w:color="auto"/>
              <w:right w:val="single" w:sz="4" w:space="0" w:color="auto"/>
            </w:tcBorders>
            <w:vAlign w:val="center"/>
          </w:tcPr>
          <w:p w14:paraId="1EC5A88F" w14:textId="71892E6F" w:rsidR="009D1B0C" w:rsidRPr="00BE716F" w:rsidRDefault="009D1B0C" w:rsidP="005816E0">
            <w:pPr>
              <w:snapToGrid/>
              <w:spacing w:before="0" w:after="0" w:line="240" w:lineRule="auto"/>
              <w:ind w:firstLine="0"/>
              <w:contextualSpacing w:val="0"/>
              <w:jc w:val="center"/>
              <w:rPr>
                <w:rFonts w:eastAsia="Calibri" w:cs="Times New Roman"/>
                <w:iCs/>
                <w:sz w:val="22"/>
              </w:rPr>
            </w:pPr>
            <w:r w:rsidRPr="005816E0">
              <w:rPr>
                <w:rFonts w:eastAsia="Calibri" w:cs="Times New Roman"/>
                <w:iCs/>
                <w:sz w:val="22"/>
              </w:rPr>
              <w:t>грунт</w:t>
            </w:r>
          </w:p>
        </w:tc>
        <w:tc>
          <w:tcPr>
            <w:tcW w:w="1167" w:type="dxa"/>
            <w:tcBorders>
              <w:top w:val="single" w:sz="4" w:space="0" w:color="auto"/>
              <w:left w:val="single" w:sz="4" w:space="0" w:color="auto"/>
              <w:bottom w:val="single" w:sz="4" w:space="0" w:color="auto"/>
              <w:right w:val="single" w:sz="4" w:space="0" w:color="auto"/>
            </w:tcBorders>
            <w:vAlign w:val="center"/>
          </w:tcPr>
          <w:p w14:paraId="3A76D49C" w14:textId="24F54F22" w:rsidR="009D1B0C" w:rsidRPr="00BE716F" w:rsidRDefault="003804DE" w:rsidP="009D1B0C">
            <w:pPr>
              <w:snapToGrid/>
              <w:spacing w:before="0" w:after="0" w:line="240" w:lineRule="auto"/>
              <w:ind w:firstLine="0"/>
              <w:contextualSpacing w:val="0"/>
              <w:jc w:val="center"/>
              <w:rPr>
                <w:rFonts w:eastAsia="Calibri" w:cs="Times New Roman"/>
                <w:iCs/>
                <w:sz w:val="22"/>
              </w:rPr>
            </w:pPr>
            <w:r w:rsidRPr="003804DE">
              <w:rPr>
                <w:rFonts w:eastAsia="Calibri" w:cs="Times New Roman"/>
                <w:iCs/>
                <w:sz w:val="22"/>
              </w:rPr>
              <w:t>V</w:t>
            </w:r>
          </w:p>
        </w:tc>
      </w:tr>
      <w:tr w:rsidR="009D1B0C" w:rsidRPr="00BE716F" w14:paraId="7C15392A" w14:textId="24846AAD" w:rsidTr="009D1B0C">
        <w:trPr>
          <w:cantSplit/>
          <w:trHeight w:val="260"/>
        </w:trPr>
        <w:tc>
          <w:tcPr>
            <w:tcW w:w="709" w:type="dxa"/>
            <w:tcBorders>
              <w:top w:val="single" w:sz="4" w:space="0" w:color="auto"/>
              <w:left w:val="single" w:sz="4" w:space="0" w:color="auto"/>
              <w:bottom w:val="single" w:sz="4" w:space="0" w:color="auto"/>
              <w:right w:val="single" w:sz="4" w:space="0" w:color="auto"/>
            </w:tcBorders>
            <w:vAlign w:val="center"/>
          </w:tcPr>
          <w:p w14:paraId="44B0679B" w14:textId="2B3B663A" w:rsidR="009D1B0C" w:rsidRPr="005816E0" w:rsidRDefault="009D1B0C" w:rsidP="005816E0">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nil"/>
              <w:left w:val="single" w:sz="4" w:space="0" w:color="auto"/>
              <w:bottom w:val="single" w:sz="4" w:space="0" w:color="auto"/>
              <w:right w:val="single" w:sz="4" w:space="0" w:color="auto"/>
            </w:tcBorders>
            <w:shd w:val="clear" w:color="auto" w:fill="auto"/>
            <w:vAlign w:val="center"/>
          </w:tcPr>
          <w:p w14:paraId="3E837FD3" w14:textId="281D3C59" w:rsidR="009D1B0C" w:rsidRPr="00BE716F" w:rsidRDefault="003804DE" w:rsidP="005816E0">
            <w:pPr>
              <w:spacing w:line="240" w:lineRule="auto"/>
              <w:ind w:firstLine="0"/>
              <w:jc w:val="center"/>
              <w:rPr>
                <w:sz w:val="22"/>
              </w:rPr>
            </w:pPr>
            <w:r>
              <w:rPr>
                <w:sz w:val="22"/>
              </w:rPr>
              <w:t>ул. Комсомольская</w:t>
            </w:r>
          </w:p>
        </w:tc>
        <w:tc>
          <w:tcPr>
            <w:tcW w:w="1701" w:type="dxa"/>
            <w:tcBorders>
              <w:top w:val="nil"/>
              <w:left w:val="single" w:sz="4" w:space="0" w:color="auto"/>
              <w:bottom w:val="single" w:sz="4" w:space="0" w:color="auto"/>
              <w:right w:val="single" w:sz="4" w:space="0" w:color="auto"/>
            </w:tcBorders>
            <w:shd w:val="clear" w:color="auto" w:fill="auto"/>
          </w:tcPr>
          <w:p w14:paraId="55CB8550" w14:textId="3D97DEEF" w:rsidR="009D1B0C" w:rsidRPr="00BE716F" w:rsidRDefault="003804DE" w:rsidP="005816E0">
            <w:pPr>
              <w:spacing w:line="240" w:lineRule="auto"/>
              <w:ind w:firstLine="0"/>
              <w:jc w:val="center"/>
              <w:rPr>
                <w:sz w:val="22"/>
              </w:rPr>
            </w:pPr>
            <w:r>
              <w:rPr>
                <w:sz w:val="22"/>
              </w:rPr>
              <w:t>1,031</w:t>
            </w:r>
          </w:p>
        </w:tc>
        <w:tc>
          <w:tcPr>
            <w:tcW w:w="1417" w:type="dxa"/>
            <w:tcBorders>
              <w:top w:val="single" w:sz="4" w:space="0" w:color="auto"/>
              <w:left w:val="single" w:sz="4" w:space="0" w:color="auto"/>
              <w:bottom w:val="single" w:sz="4" w:space="0" w:color="auto"/>
              <w:right w:val="single" w:sz="4" w:space="0" w:color="auto"/>
            </w:tcBorders>
            <w:vAlign w:val="center"/>
          </w:tcPr>
          <w:p w14:paraId="7BC628B9" w14:textId="6DEFE5C6" w:rsidR="009D1B0C" w:rsidRPr="00BE716F" w:rsidRDefault="003804DE" w:rsidP="005816E0">
            <w:pPr>
              <w:snapToGrid/>
              <w:spacing w:before="0" w:after="0" w:line="240" w:lineRule="auto"/>
              <w:ind w:firstLine="0"/>
              <w:contextualSpacing w:val="0"/>
              <w:jc w:val="center"/>
              <w:rPr>
                <w:rFonts w:eastAsia="Calibri" w:cs="Times New Roman"/>
                <w:iCs/>
                <w:sz w:val="22"/>
              </w:rPr>
            </w:pPr>
            <w:r>
              <w:rPr>
                <w:rFonts w:eastAsia="Calibri" w:cs="Times New Roman"/>
                <w:iCs/>
                <w:sz w:val="22"/>
              </w:rPr>
              <w:t>5 155,0</w:t>
            </w:r>
          </w:p>
        </w:tc>
        <w:tc>
          <w:tcPr>
            <w:tcW w:w="1418" w:type="dxa"/>
            <w:tcBorders>
              <w:top w:val="single" w:sz="4" w:space="0" w:color="auto"/>
              <w:left w:val="single" w:sz="4" w:space="0" w:color="auto"/>
              <w:bottom w:val="single" w:sz="4" w:space="0" w:color="auto"/>
              <w:right w:val="single" w:sz="4" w:space="0" w:color="auto"/>
            </w:tcBorders>
            <w:vAlign w:val="center"/>
          </w:tcPr>
          <w:p w14:paraId="1BE4124F" w14:textId="19158301" w:rsidR="009D1B0C" w:rsidRPr="00BE716F" w:rsidRDefault="009D1B0C" w:rsidP="005816E0">
            <w:pPr>
              <w:snapToGrid/>
              <w:spacing w:before="0" w:after="0" w:line="240" w:lineRule="auto"/>
              <w:ind w:firstLine="0"/>
              <w:contextualSpacing w:val="0"/>
              <w:jc w:val="center"/>
              <w:rPr>
                <w:rFonts w:eastAsia="Calibri" w:cs="Times New Roman"/>
                <w:iCs/>
                <w:sz w:val="22"/>
              </w:rPr>
            </w:pPr>
            <w:r>
              <w:rPr>
                <w:rFonts w:eastAsia="Calibri" w:cs="Times New Roman"/>
                <w:iCs/>
                <w:sz w:val="22"/>
              </w:rPr>
              <w:t>грунт</w:t>
            </w:r>
          </w:p>
        </w:tc>
        <w:tc>
          <w:tcPr>
            <w:tcW w:w="1167" w:type="dxa"/>
            <w:tcBorders>
              <w:top w:val="single" w:sz="4" w:space="0" w:color="auto"/>
              <w:left w:val="single" w:sz="4" w:space="0" w:color="auto"/>
              <w:bottom w:val="single" w:sz="4" w:space="0" w:color="auto"/>
              <w:right w:val="single" w:sz="4" w:space="0" w:color="auto"/>
            </w:tcBorders>
            <w:vAlign w:val="center"/>
          </w:tcPr>
          <w:p w14:paraId="06FD39EE" w14:textId="797E67C0" w:rsidR="009D1B0C" w:rsidRPr="00BE716F" w:rsidRDefault="003804DE" w:rsidP="009D1B0C">
            <w:pPr>
              <w:snapToGrid/>
              <w:spacing w:before="0" w:after="0" w:line="240" w:lineRule="auto"/>
              <w:ind w:firstLine="0"/>
              <w:contextualSpacing w:val="0"/>
              <w:jc w:val="center"/>
              <w:rPr>
                <w:rFonts w:eastAsia="Calibri" w:cs="Times New Roman"/>
                <w:iCs/>
                <w:sz w:val="22"/>
              </w:rPr>
            </w:pPr>
            <w:r w:rsidRPr="003804DE">
              <w:rPr>
                <w:rFonts w:eastAsia="Calibri" w:cs="Times New Roman"/>
                <w:iCs/>
                <w:sz w:val="22"/>
              </w:rPr>
              <w:t>V</w:t>
            </w:r>
          </w:p>
        </w:tc>
      </w:tr>
      <w:tr w:rsidR="009D1B0C" w:rsidRPr="00BE716F" w14:paraId="656D0713" w14:textId="38280386" w:rsidTr="009D1B0C">
        <w:trPr>
          <w:cantSplit/>
          <w:trHeight w:val="260"/>
        </w:trPr>
        <w:tc>
          <w:tcPr>
            <w:tcW w:w="709" w:type="dxa"/>
            <w:tcBorders>
              <w:top w:val="single" w:sz="4" w:space="0" w:color="auto"/>
              <w:left w:val="single" w:sz="4" w:space="0" w:color="auto"/>
              <w:bottom w:val="single" w:sz="4" w:space="0" w:color="auto"/>
              <w:right w:val="single" w:sz="4" w:space="0" w:color="auto"/>
            </w:tcBorders>
            <w:vAlign w:val="center"/>
          </w:tcPr>
          <w:p w14:paraId="553EF91E" w14:textId="20CD867B" w:rsidR="009D1B0C" w:rsidRPr="005816E0" w:rsidRDefault="009D1B0C" w:rsidP="005816E0">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nil"/>
              <w:left w:val="single" w:sz="4" w:space="0" w:color="auto"/>
              <w:bottom w:val="single" w:sz="4" w:space="0" w:color="auto"/>
              <w:right w:val="single" w:sz="4" w:space="0" w:color="auto"/>
            </w:tcBorders>
            <w:shd w:val="clear" w:color="auto" w:fill="auto"/>
            <w:vAlign w:val="center"/>
          </w:tcPr>
          <w:p w14:paraId="6BE7CD49" w14:textId="365A18D1" w:rsidR="009D1B0C" w:rsidRPr="00BE716F" w:rsidRDefault="003804DE" w:rsidP="005816E0">
            <w:pPr>
              <w:spacing w:line="240" w:lineRule="auto"/>
              <w:ind w:firstLine="0"/>
              <w:jc w:val="center"/>
              <w:rPr>
                <w:sz w:val="22"/>
              </w:rPr>
            </w:pPr>
            <w:r w:rsidRPr="003804DE">
              <w:rPr>
                <w:sz w:val="22"/>
              </w:rPr>
              <w:t>пер.</w:t>
            </w:r>
            <w:r>
              <w:rPr>
                <w:sz w:val="22"/>
              </w:rPr>
              <w:t xml:space="preserve"> </w:t>
            </w:r>
            <w:r w:rsidRPr="003804DE">
              <w:rPr>
                <w:sz w:val="22"/>
              </w:rPr>
              <w:t>Комсомольский</w:t>
            </w:r>
          </w:p>
        </w:tc>
        <w:tc>
          <w:tcPr>
            <w:tcW w:w="1701" w:type="dxa"/>
            <w:tcBorders>
              <w:top w:val="nil"/>
              <w:left w:val="single" w:sz="4" w:space="0" w:color="auto"/>
              <w:bottom w:val="single" w:sz="4" w:space="0" w:color="auto"/>
              <w:right w:val="single" w:sz="4" w:space="0" w:color="auto"/>
            </w:tcBorders>
            <w:shd w:val="clear" w:color="auto" w:fill="auto"/>
          </w:tcPr>
          <w:p w14:paraId="36BB5E1C" w14:textId="3B0127A1" w:rsidR="009D1B0C" w:rsidRPr="00BE716F" w:rsidRDefault="003804DE" w:rsidP="005816E0">
            <w:pPr>
              <w:spacing w:line="240" w:lineRule="auto"/>
              <w:ind w:firstLine="0"/>
              <w:jc w:val="center"/>
              <w:rPr>
                <w:sz w:val="22"/>
              </w:rPr>
            </w:pPr>
            <w:r>
              <w:rPr>
                <w:sz w:val="22"/>
              </w:rPr>
              <w:t>0,324</w:t>
            </w:r>
          </w:p>
        </w:tc>
        <w:tc>
          <w:tcPr>
            <w:tcW w:w="1417" w:type="dxa"/>
            <w:tcBorders>
              <w:top w:val="single" w:sz="4" w:space="0" w:color="auto"/>
              <w:left w:val="single" w:sz="4" w:space="0" w:color="auto"/>
              <w:bottom w:val="single" w:sz="4" w:space="0" w:color="auto"/>
              <w:right w:val="single" w:sz="4" w:space="0" w:color="auto"/>
            </w:tcBorders>
            <w:vAlign w:val="center"/>
          </w:tcPr>
          <w:p w14:paraId="4D1623ED" w14:textId="268515A8" w:rsidR="009D1B0C" w:rsidRPr="00BE716F" w:rsidRDefault="003804DE" w:rsidP="005816E0">
            <w:pPr>
              <w:snapToGrid/>
              <w:spacing w:before="0" w:after="0" w:line="240" w:lineRule="auto"/>
              <w:ind w:firstLine="0"/>
              <w:contextualSpacing w:val="0"/>
              <w:jc w:val="center"/>
              <w:rPr>
                <w:rFonts w:eastAsia="Calibri" w:cs="Times New Roman"/>
                <w:iCs/>
                <w:sz w:val="22"/>
              </w:rPr>
            </w:pPr>
            <w:r>
              <w:rPr>
                <w:rFonts w:eastAsia="Calibri" w:cs="Times New Roman"/>
                <w:iCs/>
                <w:sz w:val="22"/>
              </w:rPr>
              <w:t>1 620,0</w:t>
            </w:r>
          </w:p>
        </w:tc>
        <w:tc>
          <w:tcPr>
            <w:tcW w:w="1418" w:type="dxa"/>
            <w:tcBorders>
              <w:top w:val="single" w:sz="4" w:space="0" w:color="auto"/>
              <w:left w:val="single" w:sz="4" w:space="0" w:color="auto"/>
              <w:bottom w:val="single" w:sz="4" w:space="0" w:color="auto"/>
              <w:right w:val="single" w:sz="4" w:space="0" w:color="auto"/>
            </w:tcBorders>
            <w:vAlign w:val="center"/>
          </w:tcPr>
          <w:p w14:paraId="5E0FD157" w14:textId="626FFBE7" w:rsidR="009D1B0C" w:rsidRPr="00BE716F" w:rsidRDefault="009D1B0C" w:rsidP="005816E0">
            <w:pPr>
              <w:snapToGrid/>
              <w:spacing w:before="0" w:after="0" w:line="240" w:lineRule="auto"/>
              <w:ind w:firstLine="0"/>
              <w:contextualSpacing w:val="0"/>
              <w:jc w:val="center"/>
              <w:rPr>
                <w:rFonts w:eastAsia="Calibri" w:cs="Times New Roman"/>
                <w:iCs/>
                <w:sz w:val="22"/>
              </w:rPr>
            </w:pPr>
            <w:r w:rsidRPr="005816E0">
              <w:rPr>
                <w:rFonts w:eastAsia="Calibri" w:cs="Times New Roman"/>
                <w:iCs/>
                <w:sz w:val="22"/>
              </w:rPr>
              <w:t>грунт</w:t>
            </w:r>
          </w:p>
        </w:tc>
        <w:tc>
          <w:tcPr>
            <w:tcW w:w="1167" w:type="dxa"/>
            <w:tcBorders>
              <w:top w:val="single" w:sz="4" w:space="0" w:color="auto"/>
              <w:left w:val="single" w:sz="4" w:space="0" w:color="auto"/>
              <w:bottom w:val="single" w:sz="4" w:space="0" w:color="auto"/>
              <w:right w:val="single" w:sz="4" w:space="0" w:color="auto"/>
            </w:tcBorders>
            <w:vAlign w:val="center"/>
          </w:tcPr>
          <w:p w14:paraId="721C02BE" w14:textId="60FF3E2D" w:rsidR="009D1B0C" w:rsidRPr="00BE716F" w:rsidRDefault="003804DE" w:rsidP="009D1B0C">
            <w:pPr>
              <w:snapToGrid/>
              <w:spacing w:before="0" w:after="0" w:line="240" w:lineRule="auto"/>
              <w:ind w:firstLine="0"/>
              <w:contextualSpacing w:val="0"/>
              <w:jc w:val="center"/>
              <w:rPr>
                <w:rFonts w:eastAsia="Calibri" w:cs="Times New Roman"/>
                <w:iCs/>
                <w:sz w:val="22"/>
              </w:rPr>
            </w:pPr>
            <w:r w:rsidRPr="003804DE">
              <w:rPr>
                <w:rFonts w:eastAsia="Calibri" w:cs="Times New Roman"/>
                <w:iCs/>
                <w:sz w:val="22"/>
              </w:rPr>
              <w:t>V</w:t>
            </w:r>
          </w:p>
        </w:tc>
      </w:tr>
      <w:tr w:rsidR="009D1B0C" w:rsidRPr="00BE716F" w14:paraId="37F23D80" w14:textId="274561CD" w:rsidTr="009D1B0C">
        <w:trPr>
          <w:cantSplit/>
          <w:trHeight w:val="260"/>
        </w:trPr>
        <w:tc>
          <w:tcPr>
            <w:tcW w:w="709" w:type="dxa"/>
            <w:tcBorders>
              <w:top w:val="single" w:sz="4" w:space="0" w:color="auto"/>
              <w:left w:val="single" w:sz="4" w:space="0" w:color="auto"/>
              <w:bottom w:val="single" w:sz="4" w:space="0" w:color="auto"/>
              <w:right w:val="single" w:sz="4" w:space="0" w:color="auto"/>
            </w:tcBorders>
            <w:vAlign w:val="center"/>
          </w:tcPr>
          <w:p w14:paraId="22B544C9" w14:textId="07ACD422" w:rsidR="009D1B0C" w:rsidRPr="005816E0" w:rsidRDefault="009D1B0C" w:rsidP="005816E0">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nil"/>
              <w:left w:val="single" w:sz="4" w:space="0" w:color="auto"/>
              <w:bottom w:val="single" w:sz="4" w:space="0" w:color="auto"/>
              <w:right w:val="single" w:sz="4" w:space="0" w:color="auto"/>
            </w:tcBorders>
            <w:shd w:val="clear" w:color="auto" w:fill="auto"/>
            <w:vAlign w:val="center"/>
          </w:tcPr>
          <w:p w14:paraId="1F1CA78A" w14:textId="145754E4" w:rsidR="009D1B0C" w:rsidRPr="00BE716F" w:rsidRDefault="003804DE" w:rsidP="005816E0">
            <w:pPr>
              <w:spacing w:line="240" w:lineRule="auto"/>
              <w:ind w:firstLine="0"/>
              <w:jc w:val="center"/>
              <w:rPr>
                <w:sz w:val="22"/>
              </w:rPr>
            </w:pPr>
            <w:r>
              <w:rPr>
                <w:sz w:val="22"/>
              </w:rPr>
              <w:t>ул. Школьная</w:t>
            </w:r>
          </w:p>
        </w:tc>
        <w:tc>
          <w:tcPr>
            <w:tcW w:w="1701" w:type="dxa"/>
            <w:tcBorders>
              <w:top w:val="nil"/>
              <w:left w:val="single" w:sz="4" w:space="0" w:color="auto"/>
              <w:bottom w:val="single" w:sz="4" w:space="0" w:color="auto"/>
              <w:right w:val="single" w:sz="4" w:space="0" w:color="auto"/>
            </w:tcBorders>
            <w:shd w:val="clear" w:color="auto" w:fill="auto"/>
          </w:tcPr>
          <w:p w14:paraId="29542EC7" w14:textId="14D5CA72" w:rsidR="009D1B0C" w:rsidRPr="00BE716F" w:rsidRDefault="003804DE" w:rsidP="005816E0">
            <w:pPr>
              <w:spacing w:line="240" w:lineRule="auto"/>
              <w:ind w:firstLine="0"/>
              <w:jc w:val="center"/>
              <w:rPr>
                <w:sz w:val="22"/>
              </w:rPr>
            </w:pPr>
            <w:r>
              <w:rPr>
                <w:sz w:val="22"/>
              </w:rPr>
              <w:t>0,212</w:t>
            </w:r>
          </w:p>
        </w:tc>
        <w:tc>
          <w:tcPr>
            <w:tcW w:w="1417" w:type="dxa"/>
            <w:tcBorders>
              <w:top w:val="single" w:sz="4" w:space="0" w:color="auto"/>
              <w:left w:val="single" w:sz="4" w:space="0" w:color="auto"/>
              <w:bottom w:val="single" w:sz="4" w:space="0" w:color="auto"/>
              <w:right w:val="single" w:sz="4" w:space="0" w:color="auto"/>
            </w:tcBorders>
            <w:vAlign w:val="center"/>
          </w:tcPr>
          <w:p w14:paraId="1D935360" w14:textId="68C43E5E" w:rsidR="009D1B0C" w:rsidRPr="00BE716F" w:rsidRDefault="003804DE" w:rsidP="005816E0">
            <w:pPr>
              <w:snapToGrid/>
              <w:spacing w:before="0" w:after="0" w:line="240" w:lineRule="auto"/>
              <w:ind w:firstLine="0"/>
              <w:contextualSpacing w:val="0"/>
              <w:jc w:val="center"/>
              <w:rPr>
                <w:rFonts w:eastAsia="Calibri" w:cs="Times New Roman"/>
                <w:iCs/>
                <w:sz w:val="22"/>
              </w:rPr>
            </w:pPr>
            <w:r>
              <w:rPr>
                <w:rFonts w:eastAsia="Calibri" w:cs="Times New Roman"/>
                <w:iCs/>
                <w:sz w:val="22"/>
              </w:rPr>
              <w:t>954,0</w:t>
            </w:r>
          </w:p>
        </w:tc>
        <w:tc>
          <w:tcPr>
            <w:tcW w:w="1418" w:type="dxa"/>
            <w:tcBorders>
              <w:top w:val="single" w:sz="4" w:space="0" w:color="auto"/>
              <w:left w:val="single" w:sz="4" w:space="0" w:color="auto"/>
              <w:bottom w:val="single" w:sz="4" w:space="0" w:color="auto"/>
              <w:right w:val="single" w:sz="4" w:space="0" w:color="auto"/>
            </w:tcBorders>
            <w:vAlign w:val="center"/>
          </w:tcPr>
          <w:p w14:paraId="42437757" w14:textId="046BB983" w:rsidR="009D1B0C" w:rsidRPr="00BE716F" w:rsidRDefault="009D1B0C" w:rsidP="005816E0">
            <w:pPr>
              <w:snapToGrid/>
              <w:spacing w:before="0" w:after="0" w:line="240" w:lineRule="auto"/>
              <w:ind w:firstLine="0"/>
              <w:contextualSpacing w:val="0"/>
              <w:jc w:val="center"/>
              <w:rPr>
                <w:rFonts w:eastAsia="Calibri" w:cs="Times New Roman"/>
                <w:iCs/>
                <w:sz w:val="22"/>
              </w:rPr>
            </w:pPr>
            <w:r w:rsidRPr="005816E0">
              <w:rPr>
                <w:rFonts w:eastAsia="Calibri" w:cs="Times New Roman"/>
                <w:iCs/>
                <w:sz w:val="22"/>
              </w:rPr>
              <w:t>грунт</w:t>
            </w:r>
          </w:p>
        </w:tc>
        <w:tc>
          <w:tcPr>
            <w:tcW w:w="1167" w:type="dxa"/>
            <w:tcBorders>
              <w:top w:val="single" w:sz="4" w:space="0" w:color="auto"/>
              <w:left w:val="single" w:sz="4" w:space="0" w:color="auto"/>
              <w:bottom w:val="single" w:sz="4" w:space="0" w:color="auto"/>
              <w:right w:val="single" w:sz="4" w:space="0" w:color="auto"/>
            </w:tcBorders>
            <w:vAlign w:val="center"/>
          </w:tcPr>
          <w:p w14:paraId="2BC5B40A" w14:textId="76A78CE9" w:rsidR="009D1B0C" w:rsidRPr="00BE716F" w:rsidRDefault="003804DE" w:rsidP="009D1B0C">
            <w:pPr>
              <w:snapToGrid/>
              <w:spacing w:before="0" w:after="0" w:line="240" w:lineRule="auto"/>
              <w:ind w:firstLine="0"/>
              <w:contextualSpacing w:val="0"/>
              <w:jc w:val="center"/>
              <w:rPr>
                <w:rFonts w:eastAsia="Calibri" w:cs="Times New Roman"/>
                <w:iCs/>
                <w:sz w:val="22"/>
              </w:rPr>
            </w:pPr>
            <w:r w:rsidRPr="003804DE">
              <w:rPr>
                <w:rFonts w:eastAsia="Calibri" w:cs="Times New Roman"/>
                <w:iCs/>
                <w:sz w:val="22"/>
              </w:rPr>
              <w:t>V</w:t>
            </w:r>
          </w:p>
        </w:tc>
      </w:tr>
      <w:tr w:rsidR="009D1B0C" w:rsidRPr="00BE716F" w14:paraId="2BAB1EF5" w14:textId="6EB4801F" w:rsidTr="009D1B0C">
        <w:trPr>
          <w:cantSplit/>
          <w:trHeight w:val="260"/>
        </w:trPr>
        <w:tc>
          <w:tcPr>
            <w:tcW w:w="709" w:type="dxa"/>
            <w:tcBorders>
              <w:top w:val="single" w:sz="4" w:space="0" w:color="auto"/>
              <w:left w:val="single" w:sz="4" w:space="0" w:color="auto"/>
              <w:bottom w:val="single" w:sz="4" w:space="0" w:color="auto"/>
              <w:right w:val="single" w:sz="4" w:space="0" w:color="auto"/>
            </w:tcBorders>
            <w:vAlign w:val="center"/>
          </w:tcPr>
          <w:p w14:paraId="632E371B" w14:textId="0C52DFB7" w:rsidR="009D1B0C" w:rsidRPr="005816E0" w:rsidRDefault="009D1B0C" w:rsidP="005816E0">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nil"/>
              <w:left w:val="single" w:sz="4" w:space="0" w:color="auto"/>
              <w:bottom w:val="single" w:sz="4" w:space="0" w:color="auto"/>
              <w:right w:val="single" w:sz="4" w:space="0" w:color="auto"/>
            </w:tcBorders>
            <w:shd w:val="clear" w:color="auto" w:fill="auto"/>
            <w:vAlign w:val="center"/>
          </w:tcPr>
          <w:p w14:paraId="7F04FE51" w14:textId="174CDA2B" w:rsidR="009D1B0C" w:rsidRPr="00BE716F" w:rsidRDefault="003804DE" w:rsidP="005816E0">
            <w:pPr>
              <w:spacing w:line="240" w:lineRule="auto"/>
              <w:ind w:firstLine="0"/>
              <w:jc w:val="center"/>
              <w:rPr>
                <w:sz w:val="22"/>
              </w:rPr>
            </w:pPr>
            <w:r w:rsidRPr="003804DE">
              <w:rPr>
                <w:sz w:val="22"/>
              </w:rPr>
              <w:t>ул. Школьная</w:t>
            </w:r>
            <w:r>
              <w:rPr>
                <w:sz w:val="22"/>
              </w:rPr>
              <w:t xml:space="preserve"> 1</w:t>
            </w:r>
          </w:p>
        </w:tc>
        <w:tc>
          <w:tcPr>
            <w:tcW w:w="1701" w:type="dxa"/>
            <w:tcBorders>
              <w:top w:val="nil"/>
              <w:left w:val="single" w:sz="4" w:space="0" w:color="auto"/>
              <w:bottom w:val="single" w:sz="4" w:space="0" w:color="auto"/>
              <w:right w:val="single" w:sz="4" w:space="0" w:color="auto"/>
            </w:tcBorders>
            <w:shd w:val="clear" w:color="auto" w:fill="auto"/>
          </w:tcPr>
          <w:p w14:paraId="7D9D5EC3" w14:textId="6BC27B2A" w:rsidR="009D1B0C" w:rsidRPr="00BE716F" w:rsidRDefault="003804DE" w:rsidP="005816E0">
            <w:pPr>
              <w:spacing w:line="240" w:lineRule="auto"/>
              <w:ind w:firstLine="0"/>
              <w:jc w:val="center"/>
              <w:rPr>
                <w:sz w:val="22"/>
              </w:rPr>
            </w:pPr>
            <w:r>
              <w:rPr>
                <w:sz w:val="22"/>
              </w:rPr>
              <w:t>0,410</w:t>
            </w:r>
          </w:p>
        </w:tc>
        <w:tc>
          <w:tcPr>
            <w:tcW w:w="1417" w:type="dxa"/>
            <w:tcBorders>
              <w:top w:val="single" w:sz="4" w:space="0" w:color="auto"/>
              <w:left w:val="single" w:sz="4" w:space="0" w:color="auto"/>
              <w:bottom w:val="single" w:sz="4" w:space="0" w:color="auto"/>
              <w:right w:val="single" w:sz="4" w:space="0" w:color="auto"/>
            </w:tcBorders>
            <w:vAlign w:val="center"/>
          </w:tcPr>
          <w:p w14:paraId="19494A11" w14:textId="63516D97" w:rsidR="009D1B0C" w:rsidRPr="00BE716F" w:rsidRDefault="003804DE" w:rsidP="005816E0">
            <w:pPr>
              <w:snapToGrid/>
              <w:spacing w:before="0" w:after="0" w:line="240" w:lineRule="auto"/>
              <w:ind w:firstLine="0"/>
              <w:contextualSpacing w:val="0"/>
              <w:jc w:val="center"/>
              <w:rPr>
                <w:rFonts w:eastAsia="Calibri" w:cs="Times New Roman"/>
                <w:iCs/>
                <w:sz w:val="22"/>
              </w:rPr>
            </w:pPr>
            <w:r>
              <w:rPr>
                <w:rFonts w:eastAsia="Calibri" w:cs="Times New Roman"/>
                <w:iCs/>
                <w:sz w:val="22"/>
              </w:rPr>
              <w:t>2 255,0</w:t>
            </w:r>
          </w:p>
        </w:tc>
        <w:tc>
          <w:tcPr>
            <w:tcW w:w="1418" w:type="dxa"/>
            <w:tcBorders>
              <w:top w:val="single" w:sz="4" w:space="0" w:color="auto"/>
              <w:left w:val="single" w:sz="4" w:space="0" w:color="auto"/>
              <w:bottom w:val="single" w:sz="4" w:space="0" w:color="auto"/>
              <w:right w:val="single" w:sz="4" w:space="0" w:color="auto"/>
            </w:tcBorders>
            <w:vAlign w:val="center"/>
          </w:tcPr>
          <w:p w14:paraId="774F7A8C" w14:textId="39C4E7A9" w:rsidR="009D1B0C" w:rsidRPr="00BE716F" w:rsidRDefault="009D1B0C" w:rsidP="005816E0">
            <w:pPr>
              <w:snapToGrid/>
              <w:spacing w:before="0" w:after="0" w:line="240" w:lineRule="auto"/>
              <w:ind w:firstLine="0"/>
              <w:contextualSpacing w:val="0"/>
              <w:jc w:val="center"/>
              <w:rPr>
                <w:rFonts w:eastAsia="Calibri" w:cs="Times New Roman"/>
                <w:iCs/>
                <w:sz w:val="22"/>
              </w:rPr>
            </w:pPr>
            <w:r w:rsidRPr="005816E0">
              <w:rPr>
                <w:rFonts w:eastAsia="Calibri" w:cs="Times New Roman"/>
                <w:iCs/>
                <w:sz w:val="22"/>
              </w:rPr>
              <w:t>грунт</w:t>
            </w:r>
          </w:p>
        </w:tc>
        <w:tc>
          <w:tcPr>
            <w:tcW w:w="1167" w:type="dxa"/>
            <w:tcBorders>
              <w:top w:val="single" w:sz="4" w:space="0" w:color="auto"/>
              <w:left w:val="single" w:sz="4" w:space="0" w:color="auto"/>
              <w:bottom w:val="single" w:sz="4" w:space="0" w:color="auto"/>
              <w:right w:val="single" w:sz="4" w:space="0" w:color="auto"/>
            </w:tcBorders>
            <w:vAlign w:val="center"/>
          </w:tcPr>
          <w:p w14:paraId="1DA40ED7" w14:textId="181153A4" w:rsidR="009D1B0C" w:rsidRPr="00BE716F" w:rsidRDefault="003804DE" w:rsidP="009D1B0C">
            <w:pPr>
              <w:snapToGrid/>
              <w:spacing w:before="0" w:after="0" w:line="240" w:lineRule="auto"/>
              <w:ind w:firstLine="0"/>
              <w:contextualSpacing w:val="0"/>
              <w:jc w:val="center"/>
              <w:rPr>
                <w:rFonts w:eastAsia="Calibri" w:cs="Times New Roman"/>
                <w:iCs/>
                <w:sz w:val="22"/>
              </w:rPr>
            </w:pPr>
            <w:r w:rsidRPr="003804DE">
              <w:rPr>
                <w:rFonts w:eastAsia="Calibri" w:cs="Times New Roman"/>
                <w:iCs/>
                <w:sz w:val="22"/>
              </w:rPr>
              <w:t>V</w:t>
            </w:r>
          </w:p>
        </w:tc>
      </w:tr>
      <w:tr w:rsidR="009D1B0C" w:rsidRPr="00BE716F" w14:paraId="0FA1580E" w14:textId="25B8D1AB" w:rsidTr="009D1B0C">
        <w:trPr>
          <w:cantSplit/>
          <w:trHeight w:val="260"/>
        </w:trPr>
        <w:tc>
          <w:tcPr>
            <w:tcW w:w="709" w:type="dxa"/>
            <w:tcBorders>
              <w:top w:val="single" w:sz="4" w:space="0" w:color="auto"/>
              <w:left w:val="single" w:sz="4" w:space="0" w:color="auto"/>
              <w:bottom w:val="single" w:sz="4" w:space="0" w:color="auto"/>
              <w:right w:val="single" w:sz="4" w:space="0" w:color="auto"/>
            </w:tcBorders>
            <w:vAlign w:val="center"/>
          </w:tcPr>
          <w:p w14:paraId="5ECF59FE" w14:textId="625D2E45" w:rsidR="009D1B0C" w:rsidRPr="005816E0" w:rsidRDefault="009D1B0C" w:rsidP="005816E0">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nil"/>
              <w:left w:val="single" w:sz="4" w:space="0" w:color="auto"/>
              <w:bottom w:val="single" w:sz="4" w:space="0" w:color="auto"/>
              <w:right w:val="single" w:sz="4" w:space="0" w:color="auto"/>
            </w:tcBorders>
            <w:shd w:val="clear" w:color="auto" w:fill="auto"/>
            <w:vAlign w:val="center"/>
          </w:tcPr>
          <w:p w14:paraId="53BC5FEE" w14:textId="19E26A92" w:rsidR="009D1B0C" w:rsidRPr="00BE716F" w:rsidRDefault="003804DE" w:rsidP="005816E0">
            <w:pPr>
              <w:spacing w:line="240" w:lineRule="auto"/>
              <w:ind w:firstLine="0"/>
              <w:jc w:val="center"/>
              <w:rPr>
                <w:sz w:val="22"/>
              </w:rPr>
            </w:pPr>
            <w:r>
              <w:rPr>
                <w:sz w:val="22"/>
              </w:rPr>
              <w:t>ул. Юбилейная</w:t>
            </w:r>
          </w:p>
        </w:tc>
        <w:tc>
          <w:tcPr>
            <w:tcW w:w="1701" w:type="dxa"/>
            <w:tcBorders>
              <w:top w:val="nil"/>
              <w:left w:val="single" w:sz="4" w:space="0" w:color="auto"/>
              <w:bottom w:val="single" w:sz="4" w:space="0" w:color="auto"/>
              <w:right w:val="single" w:sz="4" w:space="0" w:color="auto"/>
            </w:tcBorders>
            <w:shd w:val="clear" w:color="auto" w:fill="auto"/>
          </w:tcPr>
          <w:p w14:paraId="7CB9148F" w14:textId="7419203D" w:rsidR="009D1B0C" w:rsidRPr="00BE716F" w:rsidRDefault="003804DE" w:rsidP="005816E0">
            <w:pPr>
              <w:spacing w:line="240" w:lineRule="auto"/>
              <w:ind w:firstLine="0"/>
              <w:jc w:val="center"/>
              <w:rPr>
                <w:sz w:val="22"/>
              </w:rPr>
            </w:pPr>
            <w:r>
              <w:rPr>
                <w:sz w:val="22"/>
              </w:rPr>
              <w:t>0,612</w:t>
            </w:r>
          </w:p>
        </w:tc>
        <w:tc>
          <w:tcPr>
            <w:tcW w:w="1417" w:type="dxa"/>
            <w:tcBorders>
              <w:top w:val="single" w:sz="4" w:space="0" w:color="auto"/>
              <w:left w:val="single" w:sz="4" w:space="0" w:color="auto"/>
              <w:bottom w:val="single" w:sz="4" w:space="0" w:color="auto"/>
              <w:right w:val="single" w:sz="4" w:space="0" w:color="auto"/>
            </w:tcBorders>
            <w:vAlign w:val="center"/>
          </w:tcPr>
          <w:p w14:paraId="6356AFC1" w14:textId="20A7F7D8" w:rsidR="009D1B0C" w:rsidRPr="00BE716F" w:rsidRDefault="003804DE" w:rsidP="005816E0">
            <w:pPr>
              <w:snapToGrid/>
              <w:spacing w:before="0" w:after="0" w:line="240" w:lineRule="auto"/>
              <w:ind w:firstLine="0"/>
              <w:contextualSpacing w:val="0"/>
              <w:jc w:val="center"/>
              <w:rPr>
                <w:rFonts w:eastAsia="Calibri" w:cs="Times New Roman"/>
                <w:iCs/>
                <w:sz w:val="22"/>
              </w:rPr>
            </w:pPr>
            <w:r>
              <w:rPr>
                <w:rFonts w:eastAsia="Calibri" w:cs="Times New Roman"/>
                <w:iCs/>
                <w:sz w:val="22"/>
              </w:rPr>
              <w:t>3 672,0</w:t>
            </w:r>
          </w:p>
        </w:tc>
        <w:tc>
          <w:tcPr>
            <w:tcW w:w="1418" w:type="dxa"/>
            <w:tcBorders>
              <w:top w:val="single" w:sz="4" w:space="0" w:color="auto"/>
              <w:left w:val="single" w:sz="4" w:space="0" w:color="auto"/>
              <w:bottom w:val="single" w:sz="4" w:space="0" w:color="auto"/>
              <w:right w:val="single" w:sz="4" w:space="0" w:color="auto"/>
            </w:tcBorders>
            <w:vAlign w:val="center"/>
          </w:tcPr>
          <w:p w14:paraId="0DD7CA44" w14:textId="08BA3875" w:rsidR="009D1B0C" w:rsidRPr="00BE716F" w:rsidRDefault="009D1B0C" w:rsidP="005816E0">
            <w:pPr>
              <w:snapToGrid/>
              <w:spacing w:before="0" w:after="0" w:line="240" w:lineRule="auto"/>
              <w:ind w:firstLine="0"/>
              <w:contextualSpacing w:val="0"/>
              <w:jc w:val="center"/>
              <w:rPr>
                <w:rFonts w:eastAsia="Calibri" w:cs="Times New Roman"/>
                <w:iCs/>
                <w:sz w:val="22"/>
              </w:rPr>
            </w:pPr>
            <w:r>
              <w:rPr>
                <w:rFonts w:eastAsia="Calibri" w:cs="Times New Roman"/>
                <w:iCs/>
                <w:sz w:val="22"/>
              </w:rPr>
              <w:t>грунт</w:t>
            </w:r>
          </w:p>
        </w:tc>
        <w:tc>
          <w:tcPr>
            <w:tcW w:w="1167" w:type="dxa"/>
            <w:tcBorders>
              <w:top w:val="single" w:sz="4" w:space="0" w:color="auto"/>
              <w:left w:val="single" w:sz="4" w:space="0" w:color="auto"/>
              <w:bottom w:val="single" w:sz="4" w:space="0" w:color="auto"/>
              <w:right w:val="single" w:sz="4" w:space="0" w:color="auto"/>
            </w:tcBorders>
            <w:vAlign w:val="center"/>
          </w:tcPr>
          <w:p w14:paraId="3E505F05" w14:textId="360EE2A2" w:rsidR="009D1B0C" w:rsidRPr="00BE716F" w:rsidRDefault="003804DE" w:rsidP="009D1B0C">
            <w:pPr>
              <w:snapToGrid/>
              <w:spacing w:before="0" w:after="0" w:line="240" w:lineRule="auto"/>
              <w:ind w:firstLine="0"/>
              <w:contextualSpacing w:val="0"/>
              <w:jc w:val="center"/>
              <w:rPr>
                <w:rFonts w:eastAsia="Calibri" w:cs="Times New Roman"/>
                <w:iCs/>
                <w:sz w:val="22"/>
              </w:rPr>
            </w:pPr>
            <w:r w:rsidRPr="003804DE">
              <w:rPr>
                <w:rFonts w:eastAsia="Calibri" w:cs="Times New Roman"/>
                <w:iCs/>
                <w:sz w:val="22"/>
              </w:rPr>
              <w:t>V</w:t>
            </w:r>
          </w:p>
        </w:tc>
      </w:tr>
      <w:tr w:rsidR="009D1B0C" w:rsidRPr="00BE716F" w14:paraId="581B5C04" w14:textId="10443AAB" w:rsidTr="009D1B0C">
        <w:trPr>
          <w:cantSplit/>
          <w:trHeight w:val="260"/>
        </w:trPr>
        <w:tc>
          <w:tcPr>
            <w:tcW w:w="709" w:type="dxa"/>
            <w:tcBorders>
              <w:top w:val="single" w:sz="4" w:space="0" w:color="auto"/>
              <w:left w:val="single" w:sz="4" w:space="0" w:color="auto"/>
              <w:bottom w:val="single" w:sz="4" w:space="0" w:color="auto"/>
              <w:right w:val="single" w:sz="4" w:space="0" w:color="auto"/>
            </w:tcBorders>
            <w:vAlign w:val="center"/>
          </w:tcPr>
          <w:p w14:paraId="3BBBDBDD" w14:textId="2BC4EF26" w:rsidR="009D1B0C" w:rsidRPr="005816E0" w:rsidRDefault="009D1B0C" w:rsidP="005816E0">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nil"/>
              <w:left w:val="single" w:sz="4" w:space="0" w:color="auto"/>
              <w:bottom w:val="single" w:sz="4" w:space="0" w:color="auto"/>
              <w:right w:val="single" w:sz="4" w:space="0" w:color="auto"/>
            </w:tcBorders>
            <w:shd w:val="clear" w:color="auto" w:fill="auto"/>
            <w:vAlign w:val="center"/>
          </w:tcPr>
          <w:p w14:paraId="30EE91C4" w14:textId="12ABE724" w:rsidR="009D1B0C" w:rsidRPr="00BE716F" w:rsidRDefault="003804DE" w:rsidP="005816E0">
            <w:pPr>
              <w:spacing w:line="240" w:lineRule="auto"/>
              <w:ind w:firstLine="0"/>
              <w:jc w:val="center"/>
              <w:rPr>
                <w:sz w:val="22"/>
              </w:rPr>
            </w:pPr>
            <w:r w:rsidRPr="003804DE">
              <w:rPr>
                <w:sz w:val="22"/>
              </w:rPr>
              <w:t>пер.</w:t>
            </w:r>
            <w:r>
              <w:rPr>
                <w:sz w:val="22"/>
              </w:rPr>
              <w:t xml:space="preserve"> </w:t>
            </w:r>
            <w:r w:rsidRPr="003804DE">
              <w:rPr>
                <w:sz w:val="22"/>
              </w:rPr>
              <w:t>Кооперативный</w:t>
            </w:r>
          </w:p>
        </w:tc>
        <w:tc>
          <w:tcPr>
            <w:tcW w:w="1701" w:type="dxa"/>
            <w:tcBorders>
              <w:top w:val="nil"/>
              <w:left w:val="single" w:sz="4" w:space="0" w:color="auto"/>
              <w:bottom w:val="single" w:sz="4" w:space="0" w:color="auto"/>
              <w:right w:val="single" w:sz="4" w:space="0" w:color="auto"/>
            </w:tcBorders>
            <w:shd w:val="clear" w:color="auto" w:fill="auto"/>
          </w:tcPr>
          <w:p w14:paraId="4B5AD5EF" w14:textId="137B8317" w:rsidR="009D1B0C" w:rsidRPr="00BE716F" w:rsidRDefault="003804DE" w:rsidP="005816E0">
            <w:pPr>
              <w:spacing w:line="240" w:lineRule="auto"/>
              <w:ind w:firstLine="0"/>
              <w:jc w:val="center"/>
              <w:rPr>
                <w:sz w:val="22"/>
              </w:rPr>
            </w:pPr>
            <w:r>
              <w:rPr>
                <w:sz w:val="22"/>
              </w:rPr>
              <w:t>0,100</w:t>
            </w:r>
          </w:p>
        </w:tc>
        <w:tc>
          <w:tcPr>
            <w:tcW w:w="1417" w:type="dxa"/>
            <w:tcBorders>
              <w:top w:val="single" w:sz="4" w:space="0" w:color="auto"/>
              <w:left w:val="single" w:sz="4" w:space="0" w:color="auto"/>
              <w:bottom w:val="single" w:sz="4" w:space="0" w:color="auto"/>
              <w:right w:val="single" w:sz="4" w:space="0" w:color="auto"/>
            </w:tcBorders>
            <w:vAlign w:val="center"/>
          </w:tcPr>
          <w:p w14:paraId="76CE0178" w14:textId="0460D244" w:rsidR="009D1B0C" w:rsidRPr="00BE716F" w:rsidRDefault="003804DE" w:rsidP="005816E0">
            <w:pPr>
              <w:snapToGrid/>
              <w:spacing w:before="0" w:after="0" w:line="240" w:lineRule="auto"/>
              <w:ind w:firstLine="0"/>
              <w:contextualSpacing w:val="0"/>
              <w:jc w:val="center"/>
              <w:rPr>
                <w:rFonts w:eastAsia="Calibri" w:cs="Times New Roman"/>
                <w:iCs/>
                <w:sz w:val="22"/>
              </w:rPr>
            </w:pPr>
            <w:r>
              <w:rPr>
                <w:rFonts w:eastAsia="Calibri" w:cs="Times New Roman"/>
                <w:iCs/>
                <w:sz w:val="22"/>
              </w:rPr>
              <w:t>500,0</w:t>
            </w:r>
          </w:p>
        </w:tc>
        <w:tc>
          <w:tcPr>
            <w:tcW w:w="1418" w:type="dxa"/>
            <w:tcBorders>
              <w:top w:val="single" w:sz="4" w:space="0" w:color="auto"/>
              <w:left w:val="single" w:sz="4" w:space="0" w:color="auto"/>
              <w:bottom w:val="single" w:sz="4" w:space="0" w:color="auto"/>
              <w:right w:val="single" w:sz="4" w:space="0" w:color="auto"/>
            </w:tcBorders>
            <w:vAlign w:val="center"/>
          </w:tcPr>
          <w:p w14:paraId="19593853" w14:textId="39191D08" w:rsidR="009D1B0C" w:rsidRPr="00BE716F" w:rsidRDefault="003804DE" w:rsidP="005816E0">
            <w:pPr>
              <w:snapToGrid/>
              <w:spacing w:before="0" w:after="0" w:line="240" w:lineRule="auto"/>
              <w:ind w:firstLine="0"/>
              <w:contextualSpacing w:val="0"/>
              <w:jc w:val="center"/>
              <w:rPr>
                <w:rFonts w:eastAsia="Calibri" w:cs="Times New Roman"/>
                <w:iCs/>
                <w:sz w:val="22"/>
              </w:rPr>
            </w:pPr>
            <w:r>
              <w:rPr>
                <w:rFonts w:eastAsia="Calibri" w:cs="Times New Roman"/>
                <w:iCs/>
                <w:sz w:val="22"/>
              </w:rPr>
              <w:t>щебень</w:t>
            </w:r>
          </w:p>
        </w:tc>
        <w:tc>
          <w:tcPr>
            <w:tcW w:w="1167" w:type="dxa"/>
            <w:tcBorders>
              <w:top w:val="single" w:sz="4" w:space="0" w:color="auto"/>
              <w:left w:val="single" w:sz="4" w:space="0" w:color="auto"/>
              <w:bottom w:val="single" w:sz="4" w:space="0" w:color="auto"/>
              <w:right w:val="single" w:sz="4" w:space="0" w:color="auto"/>
            </w:tcBorders>
            <w:vAlign w:val="center"/>
          </w:tcPr>
          <w:p w14:paraId="248B65E6" w14:textId="22D2F91F" w:rsidR="009D1B0C" w:rsidRPr="00BE716F" w:rsidRDefault="003804DE" w:rsidP="009D1B0C">
            <w:pPr>
              <w:snapToGrid/>
              <w:spacing w:before="0" w:after="0" w:line="240" w:lineRule="auto"/>
              <w:ind w:firstLine="0"/>
              <w:contextualSpacing w:val="0"/>
              <w:jc w:val="center"/>
              <w:rPr>
                <w:rFonts w:eastAsia="Calibri" w:cs="Times New Roman"/>
                <w:iCs/>
                <w:sz w:val="22"/>
              </w:rPr>
            </w:pPr>
            <w:r w:rsidRPr="003804DE">
              <w:rPr>
                <w:rFonts w:eastAsia="Calibri" w:cs="Times New Roman"/>
                <w:iCs/>
                <w:sz w:val="22"/>
              </w:rPr>
              <w:t>V</w:t>
            </w:r>
          </w:p>
        </w:tc>
      </w:tr>
      <w:tr w:rsidR="009D1B0C" w:rsidRPr="00BE716F" w14:paraId="60FCC573" w14:textId="199C6B47" w:rsidTr="009D1B0C">
        <w:trPr>
          <w:cantSplit/>
          <w:trHeight w:val="260"/>
        </w:trPr>
        <w:tc>
          <w:tcPr>
            <w:tcW w:w="709" w:type="dxa"/>
            <w:tcBorders>
              <w:top w:val="single" w:sz="4" w:space="0" w:color="auto"/>
              <w:left w:val="single" w:sz="4" w:space="0" w:color="auto"/>
              <w:bottom w:val="single" w:sz="4" w:space="0" w:color="auto"/>
              <w:right w:val="single" w:sz="4" w:space="0" w:color="auto"/>
            </w:tcBorders>
            <w:vAlign w:val="center"/>
          </w:tcPr>
          <w:p w14:paraId="2CA5F65F" w14:textId="3D1755BA" w:rsidR="009D1B0C" w:rsidRPr="005816E0" w:rsidRDefault="009D1B0C" w:rsidP="005816E0">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nil"/>
              <w:left w:val="single" w:sz="4" w:space="0" w:color="auto"/>
              <w:bottom w:val="single" w:sz="4" w:space="0" w:color="auto"/>
              <w:right w:val="single" w:sz="4" w:space="0" w:color="auto"/>
            </w:tcBorders>
            <w:shd w:val="clear" w:color="auto" w:fill="auto"/>
            <w:vAlign w:val="center"/>
          </w:tcPr>
          <w:p w14:paraId="75E96A15" w14:textId="7170F82C" w:rsidR="009D1B0C" w:rsidRPr="00BE716F" w:rsidRDefault="003804DE" w:rsidP="005816E0">
            <w:pPr>
              <w:spacing w:line="240" w:lineRule="auto"/>
              <w:ind w:firstLine="0"/>
              <w:jc w:val="center"/>
              <w:rPr>
                <w:sz w:val="22"/>
              </w:rPr>
            </w:pPr>
            <w:r w:rsidRPr="003804DE">
              <w:rPr>
                <w:sz w:val="22"/>
              </w:rPr>
              <w:t>ул.</w:t>
            </w:r>
            <w:r>
              <w:rPr>
                <w:sz w:val="22"/>
              </w:rPr>
              <w:t xml:space="preserve"> </w:t>
            </w:r>
            <w:r w:rsidRPr="003804DE">
              <w:rPr>
                <w:sz w:val="22"/>
              </w:rPr>
              <w:t>Кооперативная</w:t>
            </w:r>
          </w:p>
        </w:tc>
        <w:tc>
          <w:tcPr>
            <w:tcW w:w="1701" w:type="dxa"/>
            <w:tcBorders>
              <w:top w:val="nil"/>
              <w:left w:val="single" w:sz="4" w:space="0" w:color="auto"/>
              <w:bottom w:val="single" w:sz="4" w:space="0" w:color="auto"/>
              <w:right w:val="single" w:sz="4" w:space="0" w:color="auto"/>
            </w:tcBorders>
            <w:shd w:val="clear" w:color="auto" w:fill="auto"/>
          </w:tcPr>
          <w:p w14:paraId="1697A416" w14:textId="7D08D3A2" w:rsidR="009D1B0C" w:rsidRPr="00BE716F" w:rsidRDefault="003804DE" w:rsidP="005816E0">
            <w:pPr>
              <w:spacing w:line="240" w:lineRule="auto"/>
              <w:ind w:firstLine="0"/>
              <w:jc w:val="center"/>
              <w:rPr>
                <w:sz w:val="22"/>
              </w:rPr>
            </w:pPr>
            <w:r>
              <w:rPr>
                <w:sz w:val="22"/>
              </w:rPr>
              <w:t>0,880</w:t>
            </w:r>
          </w:p>
        </w:tc>
        <w:tc>
          <w:tcPr>
            <w:tcW w:w="1417" w:type="dxa"/>
            <w:tcBorders>
              <w:top w:val="single" w:sz="4" w:space="0" w:color="auto"/>
              <w:left w:val="single" w:sz="4" w:space="0" w:color="auto"/>
              <w:bottom w:val="single" w:sz="4" w:space="0" w:color="auto"/>
              <w:right w:val="single" w:sz="4" w:space="0" w:color="auto"/>
            </w:tcBorders>
            <w:vAlign w:val="center"/>
          </w:tcPr>
          <w:p w14:paraId="527EAE97" w14:textId="118A5A8D" w:rsidR="009D1B0C" w:rsidRPr="00BE716F" w:rsidRDefault="003804DE" w:rsidP="005816E0">
            <w:pPr>
              <w:snapToGrid/>
              <w:spacing w:before="0" w:after="0" w:line="240" w:lineRule="auto"/>
              <w:ind w:firstLine="0"/>
              <w:contextualSpacing w:val="0"/>
              <w:jc w:val="center"/>
              <w:rPr>
                <w:rFonts w:eastAsia="Calibri" w:cs="Times New Roman"/>
                <w:iCs/>
                <w:sz w:val="22"/>
              </w:rPr>
            </w:pPr>
            <w:r>
              <w:rPr>
                <w:rFonts w:eastAsia="Calibri" w:cs="Times New Roman"/>
                <w:iCs/>
                <w:sz w:val="22"/>
              </w:rPr>
              <w:t>4 840,0</w:t>
            </w:r>
          </w:p>
        </w:tc>
        <w:tc>
          <w:tcPr>
            <w:tcW w:w="1418" w:type="dxa"/>
            <w:tcBorders>
              <w:top w:val="single" w:sz="4" w:space="0" w:color="auto"/>
              <w:left w:val="single" w:sz="4" w:space="0" w:color="auto"/>
              <w:bottom w:val="single" w:sz="4" w:space="0" w:color="auto"/>
              <w:right w:val="single" w:sz="4" w:space="0" w:color="auto"/>
            </w:tcBorders>
            <w:vAlign w:val="center"/>
          </w:tcPr>
          <w:p w14:paraId="76838A41" w14:textId="22F71C63" w:rsidR="009D1B0C" w:rsidRPr="00BE716F" w:rsidRDefault="003804DE" w:rsidP="005816E0">
            <w:pPr>
              <w:snapToGrid/>
              <w:spacing w:before="0" w:after="0" w:line="240" w:lineRule="auto"/>
              <w:ind w:firstLine="0"/>
              <w:contextualSpacing w:val="0"/>
              <w:jc w:val="center"/>
              <w:rPr>
                <w:rFonts w:eastAsia="Calibri" w:cs="Times New Roman"/>
                <w:iCs/>
                <w:sz w:val="22"/>
              </w:rPr>
            </w:pPr>
            <w:r>
              <w:rPr>
                <w:rFonts w:eastAsia="Calibri" w:cs="Times New Roman"/>
                <w:iCs/>
                <w:sz w:val="22"/>
              </w:rPr>
              <w:t>щебень</w:t>
            </w:r>
          </w:p>
        </w:tc>
        <w:tc>
          <w:tcPr>
            <w:tcW w:w="1167" w:type="dxa"/>
            <w:tcBorders>
              <w:top w:val="single" w:sz="4" w:space="0" w:color="auto"/>
              <w:left w:val="single" w:sz="4" w:space="0" w:color="auto"/>
              <w:bottom w:val="single" w:sz="4" w:space="0" w:color="auto"/>
              <w:right w:val="single" w:sz="4" w:space="0" w:color="auto"/>
            </w:tcBorders>
            <w:vAlign w:val="center"/>
          </w:tcPr>
          <w:p w14:paraId="20CC44F5" w14:textId="20E47D5D" w:rsidR="009D1B0C" w:rsidRPr="00BE716F" w:rsidRDefault="003804DE" w:rsidP="009D1B0C">
            <w:pPr>
              <w:snapToGrid/>
              <w:spacing w:before="0" w:after="0" w:line="240" w:lineRule="auto"/>
              <w:ind w:firstLine="0"/>
              <w:contextualSpacing w:val="0"/>
              <w:jc w:val="center"/>
              <w:rPr>
                <w:rFonts w:eastAsia="Calibri" w:cs="Times New Roman"/>
                <w:iCs/>
                <w:sz w:val="22"/>
              </w:rPr>
            </w:pPr>
            <w:r w:rsidRPr="003804DE">
              <w:rPr>
                <w:rFonts w:eastAsia="Calibri" w:cs="Times New Roman"/>
                <w:iCs/>
                <w:sz w:val="22"/>
              </w:rPr>
              <w:t>V</w:t>
            </w:r>
          </w:p>
        </w:tc>
      </w:tr>
      <w:tr w:rsidR="009D1B0C" w:rsidRPr="00BE716F" w14:paraId="5AB0A6E0" w14:textId="0876188D" w:rsidTr="009D1B0C">
        <w:trPr>
          <w:cantSplit/>
          <w:trHeight w:val="260"/>
        </w:trPr>
        <w:tc>
          <w:tcPr>
            <w:tcW w:w="709" w:type="dxa"/>
            <w:tcBorders>
              <w:top w:val="single" w:sz="4" w:space="0" w:color="auto"/>
              <w:left w:val="single" w:sz="4" w:space="0" w:color="auto"/>
              <w:bottom w:val="single" w:sz="4" w:space="0" w:color="auto"/>
              <w:right w:val="single" w:sz="4" w:space="0" w:color="auto"/>
            </w:tcBorders>
            <w:vAlign w:val="center"/>
          </w:tcPr>
          <w:p w14:paraId="5C2FAA83" w14:textId="4340A101" w:rsidR="009D1B0C" w:rsidRPr="005816E0" w:rsidRDefault="009D1B0C" w:rsidP="005816E0">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nil"/>
              <w:left w:val="single" w:sz="4" w:space="0" w:color="auto"/>
              <w:bottom w:val="single" w:sz="4" w:space="0" w:color="auto"/>
              <w:right w:val="single" w:sz="4" w:space="0" w:color="auto"/>
            </w:tcBorders>
            <w:shd w:val="clear" w:color="auto" w:fill="auto"/>
            <w:vAlign w:val="center"/>
          </w:tcPr>
          <w:p w14:paraId="2BAD4659" w14:textId="0870089D" w:rsidR="009D1B0C" w:rsidRPr="00BE716F" w:rsidRDefault="003804DE" w:rsidP="005816E0">
            <w:pPr>
              <w:spacing w:line="240" w:lineRule="auto"/>
              <w:ind w:firstLine="0"/>
              <w:jc w:val="center"/>
              <w:rPr>
                <w:sz w:val="22"/>
              </w:rPr>
            </w:pPr>
            <w:r>
              <w:rPr>
                <w:sz w:val="22"/>
              </w:rPr>
              <w:t>ул. Центральная</w:t>
            </w:r>
          </w:p>
        </w:tc>
        <w:tc>
          <w:tcPr>
            <w:tcW w:w="1701" w:type="dxa"/>
            <w:tcBorders>
              <w:top w:val="nil"/>
              <w:left w:val="single" w:sz="4" w:space="0" w:color="auto"/>
              <w:bottom w:val="single" w:sz="4" w:space="0" w:color="auto"/>
              <w:right w:val="single" w:sz="4" w:space="0" w:color="auto"/>
            </w:tcBorders>
            <w:shd w:val="clear" w:color="auto" w:fill="auto"/>
          </w:tcPr>
          <w:p w14:paraId="3170873F" w14:textId="1846053D" w:rsidR="009D1B0C" w:rsidRPr="00BE716F" w:rsidRDefault="003804DE" w:rsidP="005816E0">
            <w:pPr>
              <w:spacing w:line="240" w:lineRule="auto"/>
              <w:ind w:firstLine="0"/>
              <w:jc w:val="center"/>
              <w:rPr>
                <w:sz w:val="22"/>
              </w:rPr>
            </w:pPr>
            <w:r>
              <w:rPr>
                <w:sz w:val="22"/>
              </w:rPr>
              <w:t>0,413</w:t>
            </w:r>
          </w:p>
        </w:tc>
        <w:tc>
          <w:tcPr>
            <w:tcW w:w="1417" w:type="dxa"/>
            <w:tcBorders>
              <w:top w:val="single" w:sz="4" w:space="0" w:color="auto"/>
              <w:left w:val="single" w:sz="4" w:space="0" w:color="auto"/>
              <w:bottom w:val="single" w:sz="4" w:space="0" w:color="auto"/>
              <w:right w:val="single" w:sz="4" w:space="0" w:color="auto"/>
            </w:tcBorders>
            <w:vAlign w:val="center"/>
          </w:tcPr>
          <w:p w14:paraId="4501373B" w14:textId="10BFF8BE" w:rsidR="009D1B0C" w:rsidRPr="00BE716F" w:rsidRDefault="003804DE" w:rsidP="005816E0">
            <w:pPr>
              <w:snapToGrid/>
              <w:spacing w:before="0" w:after="0" w:line="240" w:lineRule="auto"/>
              <w:ind w:firstLine="0"/>
              <w:contextualSpacing w:val="0"/>
              <w:jc w:val="center"/>
              <w:rPr>
                <w:rFonts w:eastAsia="Calibri" w:cs="Times New Roman"/>
                <w:iCs/>
                <w:sz w:val="22"/>
              </w:rPr>
            </w:pPr>
            <w:r>
              <w:rPr>
                <w:rFonts w:eastAsia="Calibri" w:cs="Times New Roman"/>
                <w:iCs/>
                <w:sz w:val="22"/>
              </w:rPr>
              <w:t>2 684,5</w:t>
            </w:r>
          </w:p>
        </w:tc>
        <w:tc>
          <w:tcPr>
            <w:tcW w:w="1418" w:type="dxa"/>
            <w:tcBorders>
              <w:top w:val="single" w:sz="4" w:space="0" w:color="auto"/>
              <w:left w:val="single" w:sz="4" w:space="0" w:color="auto"/>
              <w:bottom w:val="single" w:sz="4" w:space="0" w:color="auto"/>
              <w:right w:val="single" w:sz="4" w:space="0" w:color="auto"/>
            </w:tcBorders>
            <w:vAlign w:val="center"/>
          </w:tcPr>
          <w:p w14:paraId="1637EB31" w14:textId="6D7A8DF2" w:rsidR="009D1B0C" w:rsidRPr="00BE716F" w:rsidRDefault="009D1B0C" w:rsidP="005816E0">
            <w:pPr>
              <w:snapToGrid/>
              <w:spacing w:before="0" w:after="0" w:line="240" w:lineRule="auto"/>
              <w:ind w:firstLine="0"/>
              <w:contextualSpacing w:val="0"/>
              <w:jc w:val="center"/>
              <w:rPr>
                <w:rFonts w:eastAsia="Calibri" w:cs="Times New Roman"/>
                <w:iCs/>
                <w:sz w:val="22"/>
              </w:rPr>
            </w:pPr>
            <w:r>
              <w:rPr>
                <w:rFonts w:eastAsia="Calibri" w:cs="Times New Roman"/>
                <w:iCs/>
                <w:sz w:val="22"/>
              </w:rPr>
              <w:t>грунт</w:t>
            </w:r>
          </w:p>
        </w:tc>
        <w:tc>
          <w:tcPr>
            <w:tcW w:w="1167" w:type="dxa"/>
            <w:tcBorders>
              <w:top w:val="single" w:sz="4" w:space="0" w:color="auto"/>
              <w:left w:val="single" w:sz="4" w:space="0" w:color="auto"/>
              <w:bottom w:val="single" w:sz="4" w:space="0" w:color="auto"/>
              <w:right w:val="single" w:sz="4" w:space="0" w:color="auto"/>
            </w:tcBorders>
            <w:vAlign w:val="center"/>
          </w:tcPr>
          <w:p w14:paraId="35989A41" w14:textId="7F9BD4F7" w:rsidR="009D1B0C" w:rsidRPr="00BE716F" w:rsidRDefault="003804DE" w:rsidP="009D1B0C">
            <w:pPr>
              <w:snapToGrid/>
              <w:spacing w:before="0" w:after="0" w:line="240" w:lineRule="auto"/>
              <w:ind w:firstLine="0"/>
              <w:contextualSpacing w:val="0"/>
              <w:jc w:val="center"/>
              <w:rPr>
                <w:rFonts w:eastAsia="Calibri" w:cs="Times New Roman"/>
                <w:iCs/>
                <w:sz w:val="22"/>
              </w:rPr>
            </w:pPr>
            <w:r w:rsidRPr="003804DE">
              <w:rPr>
                <w:rFonts w:eastAsia="Calibri" w:cs="Times New Roman"/>
                <w:iCs/>
                <w:sz w:val="22"/>
              </w:rPr>
              <w:t>V</w:t>
            </w:r>
          </w:p>
        </w:tc>
      </w:tr>
      <w:tr w:rsidR="009D1B0C" w:rsidRPr="00BE716F" w14:paraId="124008A0" w14:textId="6F3DBA85" w:rsidTr="009D1B0C">
        <w:trPr>
          <w:cantSplit/>
          <w:trHeight w:val="260"/>
        </w:trPr>
        <w:tc>
          <w:tcPr>
            <w:tcW w:w="709" w:type="dxa"/>
            <w:tcBorders>
              <w:top w:val="single" w:sz="4" w:space="0" w:color="auto"/>
              <w:left w:val="single" w:sz="4" w:space="0" w:color="auto"/>
              <w:bottom w:val="single" w:sz="4" w:space="0" w:color="auto"/>
              <w:right w:val="single" w:sz="4" w:space="0" w:color="auto"/>
            </w:tcBorders>
            <w:vAlign w:val="center"/>
          </w:tcPr>
          <w:p w14:paraId="45FED46A" w14:textId="216D7470" w:rsidR="009D1B0C" w:rsidRPr="005816E0" w:rsidRDefault="009D1B0C" w:rsidP="005816E0">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nil"/>
              <w:left w:val="single" w:sz="4" w:space="0" w:color="auto"/>
              <w:bottom w:val="single" w:sz="4" w:space="0" w:color="auto"/>
              <w:right w:val="single" w:sz="4" w:space="0" w:color="auto"/>
            </w:tcBorders>
            <w:shd w:val="clear" w:color="auto" w:fill="auto"/>
            <w:vAlign w:val="center"/>
          </w:tcPr>
          <w:p w14:paraId="5C27B5B5" w14:textId="34554872" w:rsidR="009D1B0C" w:rsidRPr="00BE716F" w:rsidRDefault="003804DE" w:rsidP="005816E0">
            <w:pPr>
              <w:spacing w:line="240" w:lineRule="auto"/>
              <w:ind w:firstLine="0"/>
              <w:jc w:val="center"/>
              <w:rPr>
                <w:sz w:val="22"/>
              </w:rPr>
            </w:pPr>
            <w:r w:rsidRPr="003804DE">
              <w:rPr>
                <w:sz w:val="22"/>
              </w:rPr>
              <w:t>ул.</w:t>
            </w:r>
            <w:r>
              <w:rPr>
                <w:sz w:val="22"/>
              </w:rPr>
              <w:t xml:space="preserve"> </w:t>
            </w:r>
            <w:r w:rsidRPr="003804DE">
              <w:rPr>
                <w:sz w:val="22"/>
              </w:rPr>
              <w:t>Югорская</w:t>
            </w:r>
          </w:p>
        </w:tc>
        <w:tc>
          <w:tcPr>
            <w:tcW w:w="1701" w:type="dxa"/>
            <w:tcBorders>
              <w:top w:val="nil"/>
              <w:left w:val="single" w:sz="4" w:space="0" w:color="auto"/>
              <w:bottom w:val="single" w:sz="4" w:space="0" w:color="auto"/>
              <w:right w:val="single" w:sz="4" w:space="0" w:color="auto"/>
            </w:tcBorders>
            <w:shd w:val="clear" w:color="auto" w:fill="auto"/>
          </w:tcPr>
          <w:p w14:paraId="7A72BA5D" w14:textId="35FA6190" w:rsidR="009D1B0C" w:rsidRPr="00BE716F" w:rsidRDefault="003804DE" w:rsidP="005816E0">
            <w:pPr>
              <w:spacing w:line="240" w:lineRule="auto"/>
              <w:ind w:firstLine="0"/>
              <w:jc w:val="center"/>
              <w:rPr>
                <w:sz w:val="22"/>
              </w:rPr>
            </w:pPr>
            <w:r>
              <w:rPr>
                <w:sz w:val="22"/>
              </w:rPr>
              <w:t>0,201</w:t>
            </w:r>
          </w:p>
        </w:tc>
        <w:tc>
          <w:tcPr>
            <w:tcW w:w="1417" w:type="dxa"/>
            <w:tcBorders>
              <w:top w:val="single" w:sz="4" w:space="0" w:color="auto"/>
              <w:left w:val="single" w:sz="4" w:space="0" w:color="auto"/>
              <w:bottom w:val="single" w:sz="4" w:space="0" w:color="auto"/>
              <w:right w:val="single" w:sz="4" w:space="0" w:color="auto"/>
            </w:tcBorders>
            <w:vAlign w:val="center"/>
          </w:tcPr>
          <w:p w14:paraId="1E648B48" w14:textId="54C004CC" w:rsidR="009D1B0C" w:rsidRPr="00BE716F" w:rsidRDefault="003804DE" w:rsidP="005816E0">
            <w:pPr>
              <w:snapToGrid/>
              <w:spacing w:before="0" w:after="0" w:line="240" w:lineRule="auto"/>
              <w:ind w:firstLine="0"/>
              <w:contextualSpacing w:val="0"/>
              <w:jc w:val="center"/>
              <w:rPr>
                <w:rFonts w:eastAsia="Calibri" w:cs="Times New Roman"/>
                <w:iCs/>
                <w:sz w:val="22"/>
              </w:rPr>
            </w:pPr>
            <w:r>
              <w:rPr>
                <w:rFonts w:eastAsia="Calibri" w:cs="Times New Roman"/>
                <w:iCs/>
                <w:sz w:val="22"/>
              </w:rPr>
              <w:t>1 105,5</w:t>
            </w:r>
          </w:p>
        </w:tc>
        <w:tc>
          <w:tcPr>
            <w:tcW w:w="1418" w:type="dxa"/>
            <w:tcBorders>
              <w:top w:val="single" w:sz="4" w:space="0" w:color="auto"/>
              <w:left w:val="single" w:sz="4" w:space="0" w:color="auto"/>
              <w:bottom w:val="single" w:sz="4" w:space="0" w:color="auto"/>
              <w:right w:val="single" w:sz="4" w:space="0" w:color="auto"/>
            </w:tcBorders>
            <w:vAlign w:val="center"/>
          </w:tcPr>
          <w:p w14:paraId="28751E9F" w14:textId="66C9F78A" w:rsidR="009D1B0C" w:rsidRPr="00BE716F" w:rsidRDefault="009D1B0C" w:rsidP="005816E0">
            <w:pPr>
              <w:snapToGrid/>
              <w:spacing w:before="0" w:after="0" w:line="240" w:lineRule="auto"/>
              <w:ind w:firstLine="0"/>
              <w:contextualSpacing w:val="0"/>
              <w:jc w:val="center"/>
              <w:rPr>
                <w:rFonts w:eastAsia="Calibri" w:cs="Times New Roman"/>
                <w:iCs/>
                <w:sz w:val="22"/>
              </w:rPr>
            </w:pPr>
            <w:r>
              <w:rPr>
                <w:rFonts w:eastAsia="Calibri" w:cs="Times New Roman"/>
                <w:iCs/>
                <w:sz w:val="22"/>
              </w:rPr>
              <w:t>грунт</w:t>
            </w:r>
          </w:p>
        </w:tc>
        <w:tc>
          <w:tcPr>
            <w:tcW w:w="1167" w:type="dxa"/>
            <w:tcBorders>
              <w:top w:val="single" w:sz="4" w:space="0" w:color="auto"/>
              <w:left w:val="single" w:sz="4" w:space="0" w:color="auto"/>
              <w:bottom w:val="single" w:sz="4" w:space="0" w:color="auto"/>
              <w:right w:val="single" w:sz="4" w:space="0" w:color="auto"/>
            </w:tcBorders>
            <w:vAlign w:val="center"/>
          </w:tcPr>
          <w:p w14:paraId="2E297475" w14:textId="43EEA9F1" w:rsidR="009D1B0C" w:rsidRPr="00BE716F" w:rsidRDefault="003804DE" w:rsidP="009D1B0C">
            <w:pPr>
              <w:snapToGrid/>
              <w:spacing w:before="0" w:after="0" w:line="240" w:lineRule="auto"/>
              <w:ind w:firstLine="0"/>
              <w:contextualSpacing w:val="0"/>
              <w:jc w:val="center"/>
              <w:rPr>
                <w:rFonts w:eastAsia="Calibri" w:cs="Times New Roman"/>
                <w:iCs/>
                <w:sz w:val="22"/>
              </w:rPr>
            </w:pPr>
            <w:r w:rsidRPr="003804DE">
              <w:rPr>
                <w:rFonts w:eastAsia="Calibri" w:cs="Times New Roman"/>
                <w:iCs/>
                <w:sz w:val="22"/>
              </w:rPr>
              <w:t>V</w:t>
            </w:r>
          </w:p>
        </w:tc>
      </w:tr>
      <w:tr w:rsidR="009D1B0C" w:rsidRPr="00BE716F" w14:paraId="5825A003" w14:textId="388136EF" w:rsidTr="009D1B0C">
        <w:trPr>
          <w:cantSplit/>
          <w:trHeight w:val="260"/>
        </w:trPr>
        <w:tc>
          <w:tcPr>
            <w:tcW w:w="709" w:type="dxa"/>
            <w:tcBorders>
              <w:top w:val="single" w:sz="4" w:space="0" w:color="auto"/>
              <w:left w:val="single" w:sz="4" w:space="0" w:color="auto"/>
              <w:bottom w:val="single" w:sz="4" w:space="0" w:color="auto"/>
              <w:right w:val="single" w:sz="4" w:space="0" w:color="auto"/>
            </w:tcBorders>
            <w:vAlign w:val="center"/>
          </w:tcPr>
          <w:p w14:paraId="3D978FD5" w14:textId="7F18B4B1" w:rsidR="009D1B0C" w:rsidRPr="005816E0" w:rsidRDefault="009D1B0C" w:rsidP="005816E0">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nil"/>
              <w:left w:val="single" w:sz="4" w:space="0" w:color="auto"/>
              <w:bottom w:val="single" w:sz="4" w:space="0" w:color="auto"/>
              <w:right w:val="single" w:sz="4" w:space="0" w:color="auto"/>
            </w:tcBorders>
            <w:shd w:val="clear" w:color="auto" w:fill="auto"/>
            <w:vAlign w:val="center"/>
          </w:tcPr>
          <w:p w14:paraId="7A75B092" w14:textId="1BB3DAA4" w:rsidR="009D1B0C" w:rsidRPr="00BE716F" w:rsidRDefault="003804DE" w:rsidP="005816E0">
            <w:pPr>
              <w:spacing w:line="240" w:lineRule="auto"/>
              <w:ind w:firstLine="0"/>
              <w:jc w:val="center"/>
              <w:rPr>
                <w:sz w:val="22"/>
              </w:rPr>
            </w:pPr>
            <w:r w:rsidRPr="003804DE">
              <w:rPr>
                <w:sz w:val="22"/>
              </w:rPr>
              <w:t>ул.</w:t>
            </w:r>
            <w:r>
              <w:rPr>
                <w:sz w:val="22"/>
              </w:rPr>
              <w:t xml:space="preserve"> </w:t>
            </w:r>
            <w:r w:rsidRPr="003804DE">
              <w:rPr>
                <w:sz w:val="22"/>
              </w:rPr>
              <w:t>Метеостанция</w:t>
            </w:r>
          </w:p>
        </w:tc>
        <w:tc>
          <w:tcPr>
            <w:tcW w:w="1701" w:type="dxa"/>
            <w:tcBorders>
              <w:top w:val="nil"/>
              <w:left w:val="single" w:sz="4" w:space="0" w:color="auto"/>
              <w:bottom w:val="single" w:sz="4" w:space="0" w:color="auto"/>
              <w:right w:val="single" w:sz="4" w:space="0" w:color="auto"/>
            </w:tcBorders>
            <w:shd w:val="clear" w:color="auto" w:fill="auto"/>
          </w:tcPr>
          <w:p w14:paraId="1003DB36" w14:textId="7C01FDFF" w:rsidR="009D1B0C" w:rsidRPr="00BE716F" w:rsidRDefault="003804DE" w:rsidP="005816E0">
            <w:pPr>
              <w:spacing w:line="240" w:lineRule="auto"/>
              <w:ind w:firstLine="0"/>
              <w:jc w:val="center"/>
              <w:rPr>
                <w:sz w:val="22"/>
              </w:rPr>
            </w:pPr>
            <w:r>
              <w:rPr>
                <w:sz w:val="22"/>
              </w:rPr>
              <w:t>0,240</w:t>
            </w:r>
          </w:p>
        </w:tc>
        <w:tc>
          <w:tcPr>
            <w:tcW w:w="1417" w:type="dxa"/>
            <w:tcBorders>
              <w:top w:val="single" w:sz="4" w:space="0" w:color="auto"/>
              <w:left w:val="single" w:sz="4" w:space="0" w:color="auto"/>
              <w:bottom w:val="single" w:sz="4" w:space="0" w:color="auto"/>
              <w:right w:val="single" w:sz="4" w:space="0" w:color="auto"/>
            </w:tcBorders>
            <w:vAlign w:val="center"/>
          </w:tcPr>
          <w:p w14:paraId="7EFD57FE" w14:textId="3E68D236" w:rsidR="009D1B0C" w:rsidRPr="00BE716F" w:rsidRDefault="003804DE" w:rsidP="005816E0">
            <w:pPr>
              <w:snapToGrid/>
              <w:spacing w:before="0" w:after="0" w:line="240" w:lineRule="auto"/>
              <w:ind w:firstLine="0"/>
              <w:contextualSpacing w:val="0"/>
              <w:jc w:val="center"/>
              <w:rPr>
                <w:rFonts w:eastAsia="Calibri" w:cs="Times New Roman"/>
                <w:iCs/>
                <w:sz w:val="22"/>
              </w:rPr>
            </w:pPr>
            <w:r>
              <w:rPr>
                <w:rFonts w:eastAsia="Calibri" w:cs="Times New Roman"/>
                <w:iCs/>
                <w:sz w:val="22"/>
              </w:rPr>
              <w:t>1 080,0</w:t>
            </w:r>
          </w:p>
        </w:tc>
        <w:tc>
          <w:tcPr>
            <w:tcW w:w="1418" w:type="dxa"/>
            <w:tcBorders>
              <w:top w:val="single" w:sz="4" w:space="0" w:color="auto"/>
              <w:left w:val="single" w:sz="4" w:space="0" w:color="auto"/>
              <w:bottom w:val="single" w:sz="4" w:space="0" w:color="auto"/>
              <w:right w:val="single" w:sz="4" w:space="0" w:color="auto"/>
            </w:tcBorders>
            <w:vAlign w:val="center"/>
          </w:tcPr>
          <w:p w14:paraId="004AA2EA" w14:textId="2444A995" w:rsidR="009D1B0C" w:rsidRPr="00BE716F" w:rsidRDefault="009D1B0C" w:rsidP="005816E0">
            <w:pPr>
              <w:snapToGrid/>
              <w:spacing w:before="0" w:after="0" w:line="240" w:lineRule="auto"/>
              <w:ind w:firstLine="0"/>
              <w:contextualSpacing w:val="0"/>
              <w:jc w:val="center"/>
              <w:rPr>
                <w:rFonts w:eastAsia="Calibri" w:cs="Times New Roman"/>
                <w:iCs/>
                <w:sz w:val="22"/>
              </w:rPr>
            </w:pPr>
            <w:r w:rsidRPr="005816E0">
              <w:rPr>
                <w:rFonts w:eastAsia="Calibri" w:cs="Times New Roman"/>
                <w:iCs/>
                <w:sz w:val="22"/>
              </w:rPr>
              <w:t>грунт</w:t>
            </w:r>
          </w:p>
        </w:tc>
        <w:tc>
          <w:tcPr>
            <w:tcW w:w="1167" w:type="dxa"/>
            <w:tcBorders>
              <w:top w:val="single" w:sz="4" w:space="0" w:color="auto"/>
              <w:left w:val="single" w:sz="4" w:space="0" w:color="auto"/>
              <w:bottom w:val="single" w:sz="4" w:space="0" w:color="auto"/>
              <w:right w:val="single" w:sz="4" w:space="0" w:color="auto"/>
            </w:tcBorders>
            <w:vAlign w:val="center"/>
          </w:tcPr>
          <w:p w14:paraId="5025522E" w14:textId="228FA6E2" w:rsidR="009D1B0C" w:rsidRPr="00BE716F" w:rsidRDefault="003804DE" w:rsidP="009D1B0C">
            <w:pPr>
              <w:snapToGrid/>
              <w:spacing w:before="0" w:after="0" w:line="240" w:lineRule="auto"/>
              <w:ind w:firstLine="0"/>
              <w:contextualSpacing w:val="0"/>
              <w:jc w:val="center"/>
              <w:rPr>
                <w:rFonts w:eastAsia="Calibri" w:cs="Times New Roman"/>
                <w:iCs/>
                <w:sz w:val="22"/>
              </w:rPr>
            </w:pPr>
            <w:r w:rsidRPr="003804DE">
              <w:rPr>
                <w:rFonts w:eastAsia="Calibri" w:cs="Times New Roman"/>
                <w:iCs/>
                <w:sz w:val="22"/>
              </w:rPr>
              <w:t>V</w:t>
            </w:r>
          </w:p>
        </w:tc>
      </w:tr>
      <w:tr w:rsidR="009D1B0C" w:rsidRPr="00BE716F" w14:paraId="7138FF00" w14:textId="69844381" w:rsidTr="009D1B0C">
        <w:trPr>
          <w:cantSplit/>
          <w:trHeight w:val="260"/>
        </w:trPr>
        <w:tc>
          <w:tcPr>
            <w:tcW w:w="709" w:type="dxa"/>
            <w:tcBorders>
              <w:top w:val="single" w:sz="4" w:space="0" w:color="auto"/>
              <w:left w:val="single" w:sz="4" w:space="0" w:color="auto"/>
              <w:bottom w:val="single" w:sz="4" w:space="0" w:color="auto"/>
              <w:right w:val="single" w:sz="4" w:space="0" w:color="auto"/>
            </w:tcBorders>
            <w:vAlign w:val="center"/>
          </w:tcPr>
          <w:p w14:paraId="36786CEE" w14:textId="71D8D97E" w:rsidR="009D1B0C" w:rsidRPr="005816E0" w:rsidRDefault="009D1B0C" w:rsidP="005816E0">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nil"/>
              <w:left w:val="single" w:sz="4" w:space="0" w:color="auto"/>
              <w:bottom w:val="nil"/>
              <w:right w:val="single" w:sz="4" w:space="0" w:color="auto"/>
            </w:tcBorders>
            <w:shd w:val="clear" w:color="auto" w:fill="auto"/>
            <w:vAlign w:val="center"/>
          </w:tcPr>
          <w:p w14:paraId="44F7B822" w14:textId="66A4BB00" w:rsidR="009D1B0C" w:rsidRPr="00BE716F" w:rsidRDefault="003804DE" w:rsidP="003804DE">
            <w:pPr>
              <w:spacing w:line="240" w:lineRule="auto"/>
              <w:ind w:firstLine="0"/>
              <w:jc w:val="center"/>
              <w:rPr>
                <w:sz w:val="22"/>
              </w:rPr>
            </w:pPr>
            <w:r w:rsidRPr="003804DE">
              <w:rPr>
                <w:sz w:val="22"/>
              </w:rPr>
              <w:t>автодоро</w:t>
            </w:r>
            <w:r>
              <w:rPr>
                <w:sz w:val="22"/>
              </w:rPr>
              <w:t>га от бетонки до овощехранилища</w:t>
            </w:r>
          </w:p>
        </w:tc>
        <w:tc>
          <w:tcPr>
            <w:tcW w:w="1701" w:type="dxa"/>
            <w:tcBorders>
              <w:top w:val="nil"/>
              <w:left w:val="single" w:sz="4" w:space="0" w:color="auto"/>
              <w:bottom w:val="nil"/>
              <w:right w:val="single" w:sz="4" w:space="0" w:color="auto"/>
            </w:tcBorders>
            <w:shd w:val="clear" w:color="auto" w:fill="auto"/>
          </w:tcPr>
          <w:p w14:paraId="6E5FC9BD" w14:textId="50EF2E0F" w:rsidR="009D1B0C" w:rsidRPr="00BE716F" w:rsidRDefault="003804DE" w:rsidP="005816E0">
            <w:pPr>
              <w:spacing w:line="240" w:lineRule="auto"/>
              <w:ind w:firstLine="0"/>
              <w:jc w:val="center"/>
              <w:rPr>
                <w:sz w:val="22"/>
              </w:rPr>
            </w:pPr>
            <w:r>
              <w:rPr>
                <w:sz w:val="22"/>
              </w:rPr>
              <w:t>0,928</w:t>
            </w:r>
          </w:p>
        </w:tc>
        <w:tc>
          <w:tcPr>
            <w:tcW w:w="1417" w:type="dxa"/>
            <w:tcBorders>
              <w:top w:val="single" w:sz="4" w:space="0" w:color="auto"/>
              <w:left w:val="single" w:sz="4" w:space="0" w:color="auto"/>
              <w:bottom w:val="single" w:sz="4" w:space="0" w:color="auto"/>
              <w:right w:val="single" w:sz="4" w:space="0" w:color="auto"/>
            </w:tcBorders>
            <w:vAlign w:val="center"/>
          </w:tcPr>
          <w:p w14:paraId="6BCB4C3F" w14:textId="78C20DD9" w:rsidR="009D1B0C" w:rsidRPr="00BE716F" w:rsidRDefault="003804DE" w:rsidP="005816E0">
            <w:pPr>
              <w:snapToGrid/>
              <w:spacing w:before="0" w:after="0" w:line="240" w:lineRule="auto"/>
              <w:ind w:firstLine="0"/>
              <w:contextualSpacing w:val="0"/>
              <w:jc w:val="center"/>
              <w:rPr>
                <w:rFonts w:eastAsia="Calibri" w:cs="Times New Roman"/>
                <w:iCs/>
                <w:sz w:val="22"/>
              </w:rPr>
            </w:pPr>
            <w:r>
              <w:rPr>
                <w:rFonts w:eastAsia="Calibri" w:cs="Times New Roman"/>
                <w:iCs/>
                <w:sz w:val="22"/>
              </w:rPr>
              <w:t>4 640,0</w:t>
            </w:r>
          </w:p>
        </w:tc>
        <w:tc>
          <w:tcPr>
            <w:tcW w:w="1418" w:type="dxa"/>
            <w:tcBorders>
              <w:top w:val="single" w:sz="4" w:space="0" w:color="auto"/>
              <w:left w:val="single" w:sz="4" w:space="0" w:color="auto"/>
              <w:bottom w:val="single" w:sz="4" w:space="0" w:color="auto"/>
              <w:right w:val="single" w:sz="4" w:space="0" w:color="auto"/>
            </w:tcBorders>
            <w:vAlign w:val="center"/>
          </w:tcPr>
          <w:p w14:paraId="4B986CED" w14:textId="110357DE" w:rsidR="009D1B0C" w:rsidRPr="00BE716F" w:rsidRDefault="009D1B0C" w:rsidP="005816E0">
            <w:pPr>
              <w:snapToGrid/>
              <w:spacing w:before="0" w:after="0" w:line="240" w:lineRule="auto"/>
              <w:ind w:firstLine="0"/>
              <w:contextualSpacing w:val="0"/>
              <w:jc w:val="center"/>
              <w:rPr>
                <w:rFonts w:eastAsia="Calibri" w:cs="Times New Roman"/>
                <w:iCs/>
                <w:sz w:val="22"/>
              </w:rPr>
            </w:pPr>
            <w:r w:rsidRPr="005816E0">
              <w:rPr>
                <w:rFonts w:eastAsia="Calibri" w:cs="Times New Roman"/>
                <w:iCs/>
                <w:sz w:val="22"/>
              </w:rPr>
              <w:t>грунт</w:t>
            </w:r>
          </w:p>
        </w:tc>
        <w:tc>
          <w:tcPr>
            <w:tcW w:w="1167" w:type="dxa"/>
            <w:tcBorders>
              <w:top w:val="single" w:sz="4" w:space="0" w:color="auto"/>
              <w:left w:val="single" w:sz="4" w:space="0" w:color="auto"/>
              <w:bottom w:val="single" w:sz="4" w:space="0" w:color="auto"/>
              <w:right w:val="single" w:sz="4" w:space="0" w:color="auto"/>
            </w:tcBorders>
            <w:vAlign w:val="center"/>
          </w:tcPr>
          <w:p w14:paraId="121E9477" w14:textId="21583B7F" w:rsidR="009D1B0C" w:rsidRPr="00BE716F" w:rsidRDefault="003804DE" w:rsidP="009D1B0C">
            <w:pPr>
              <w:snapToGrid/>
              <w:spacing w:before="0" w:after="0" w:line="240" w:lineRule="auto"/>
              <w:ind w:firstLine="0"/>
              <w:contextualSpacing w:val="0"/>
              <w:jc w:val="center"/>
              <w:rPr>
                <w:rFonts w:eastAsia="Calibri" w:cs="Times New Roman"/>
                <w:iCs/>
                <w:sz w:val="22"/>
              </w:rPr>
            </w:pPr>
            <w:r w:rsidRPr="003804DE">
              <w:rPr>
                <w:rFonts w:eastAsia="Calibri" w:cs="Times New Roman"/>
                <w:iCs/>
                <w:sz w:val="22"/>
              </w:rPr>
              <w:t>V</w:t>
            </w:r>
          </w:p>
        </w:tc>
      </w:tr>
      <w:tr w:rsidR="009D1B0C" w:rsidRPr="00BE716F" w14:paraId="303FFC89" w14:textId="58D76937" w:rsidTr="009D1B0C">
        <w:trPr>
          <w:cantSplit/>
          <w:trHeight w:val="255"/>
        </w:trPr>
        <w:tc>
          <w:tcPr>
            <w:tcW w:w="709" w:type="dxa"/>
            <w:tcBorders>
              <w:top w:val="single" w:sz="4" w:space="0" w:color="auto"/>
              <w:left w:val="single" w:sz="4" w:space="0" w:color="auto"/>
              <w:bottom w:val="single" w:sz="4" w:space="0" w:color="auto"/>
              <w:right w:val="single" w:sz="4" w:space="0" w:color="auto"/>
            </w:tcBorders>
            <w:vAlign w:val="center"/>
          </w:tcPr>
          <w:p w14:paraId="329B956B" w14:textId="77777777" w:rsidR="009D1B0C" w:rsidRPr="005816E0" w:rsidRDefault="009D1B0C" w:rsidP="005816E0">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single" w:sz="4" w:space="0" w:color="auto"/>
              <w:left w:val="single" w:sz="4" w:space="0" w:color="auto"/>
              <w:bottom w:val="single" w:sz="4" w:space="0" w:color="auto"/>
              <w:right w:val="single" w:sz="4" w:space="0" w:color="auto"/>
            </w:tcBorders>
            <w:vAlign w:val="center"/>
          </w:tcPr>
          <w:p w14:paraId="15BFEB70" w14:textId="26C83ED3" w:rsidR="009D1B0C" w:rsidRPr="005816E0" w:rsidRDefault="003804DE" w:rsidP="005816E0">
            <w:pPr>
              <w:snapToGrid/>
              <w:spacing w:before="0" w:after="0" w:line="240" w:lineRule="auto"/>
              <w:ind w:firstLine="0"/>
              <w:contextualSpacing w:val="0"/>
              <w:jc w:val="center"/>
              <w:rPr>
                <w:rFonts w:eastAsia="Calibri" w:cs="Times New Roman"/>
                <w:iCs/>
                <w:sz w:val="22"/>
              </w:rPr>
            </w:pPr>
            <w:r w:rsidRPr="003804DE">
              <w:rPr>
                <w:rFonts w:eastAsia="Calibri" w:cs="Times New Roman"/>
                <w:iCs/>
                <w:sz w:val="22"/>
              </w:rPr>
              <w:t>ул.</w:t>
            </w:r>
            <w:r w:rsidR="00FD7DB6">
              <w:rPr>
                <w:rFonts w:eastAsia="Calibri" w:cs="Times New Roman"/>
                <w:iCs/>
                <w:sz w:val="22"/>
              </w:rPr>
              <w:t xml:space="preserve"> </w:t>
            </w:r>
            <w:proofErr w:type="spellStart"/>
            <w:r w:rsidRPr="003804DE">
              <w:rPr>
                <w:rFonts w:eastAsia="Calibri" w:cs="Times New Roman"/>
                <w:iCs/>
                <w:sz w:val="22"/>
              </w:rPr>
              <w:t>Механошина</w:t>
            </w:r>
            <w:proofErr w:type="spellEnd"/>
          </w:p>
        </w:tc>
        <w:tc>
          <w:tcPr>
            <w:tcW w:w="1701" w:type="dxa"/>
            <w:tcBorders>
              <w:top w:val="single" w:sz="4" w:space="0" w:color="auto"/>
              <w:left w:val="single" w:sz="4" w:space="0" w:color="auto"/>
              <w:bottom w:val="single" w:sz="4" w:space="0" w:color="auto"/>
              <w:right w:val="single" w:sz="4" w:space="0" w:color="auto"/>
            </w:tcBorders>
            <w:vAlign w:val="center"/>
          </w:tcPr>
          <w:p w14:paraId="7EB7D8B0" w14:textId="0EF6C50F" w:rsidR="009D1B0C" w:rsidRPr="005816E0" w:rsidRDefault="003804DE" w:rsidP="005816E0">
            <w:pPr>
              <w:snapToGrid/>
              <w:spacing w:before="0" w:after="0" w:line="240" w:lineRule="auto"/>
              <w:ind w:firstLine="0"/>
              <w:contextualSpacing w:val="0"/>
              <w:jc w:val="center"/>
              <w:rPr>
                <w:rFonts w:eastAsia="Calibri" w:cs="Times New Roman"/>
                <w:iCs/>
                <w:sz w:val="22"/>
              </w:rPr>
            </w:pPr>
            <w:r>
              <w:rPr>
                <w:rFonts w:eastAsia="Calibri" w:cs="Times New Roman"/>
                <w:iCs/>
                <w:sz w:val="22"/>
              </w:rPr>
              <w:t>0,223</w:t>
            </w:r>
          </w:p>
        </w:tc>
        <w:tc>
          <w:tcPr>
            <w:tcW w:w="1417" w:type="dxa"/>
            <w:tcBorders>
              <w:top w:val="single" w:sz="4" w:space="0" w:color="auto"/>
              <w:left w:val="single" w:sz="4" w:space="0" w:color="auto"/>
              <w:bottom w:val="single" w:sz="4" w:space="0" w:color="auto"/>
              <w:right w:val="single" w:sz="4" w:space="0" w:color="auto"/>
            </w:tcBorders>
            <w:vAlign w:val="center"/>
          </w:tcPr>
          <w:p w14:paraId="6E00D032" w14:textId="2032C674" w:rsidR="009D1B0C" w:rsidRPr="005816E0" w:rsidRDefault="003804DE" w:rsidP="005816E0">
            <w:pPr>
              <w:snapToGrid/>
              <w:spacing w:before="0" w:after="0" w:line="240" w:lineRule="auto"/>
              <w:ind w:firstLine="0"/>
              <w:contextualSpacing w:val="0"/>
              <w:jc w:val="center"/>
              <w:rPr>
                <w:rFonts w:eastAsia="Calibri" w:cs="Times New Roman"/>
                <w:iCs/>
                <w:sz w:val="22"/>
              </w:rPr>
            </w:pPr>
            <w:r>
              <w:rPr>
                <w:rFonts w:eastAsia="Calibri" w:cs="Times New Roman"/>
                <w:iCs/>
                <w:sz w:val="22"/>
              </w:rPr>
              <w:t>1 165,0</w:t>
            </w:r>
          </w:p>
        </w:tc>
        <w:tc>
          <w:tcPr>
            <w:tcW w:w="1418" w:type="dxa"/>
            <w:tcBorders>
              <w:top w:val="single" w:sz="4" w:space="0" w:color="auto"/>
              <w:left w:val="single" w:sz="4" w:space="0" w:color="auto"/>
              <w:bottom w:val="single" w:sz="4" w:space="0" w:color="auto"/>
              <w:right w:val="single" w:sz="4" w:space="0" w:color="auto"/>
            </w:tcBorders>
            <w:vAlign w:val="center"/>
          </w:tcPr>
          <w:p w14:paraId="312DBA54" w14:textId="3A6273EC" w:rsidR="009D1B0C" w:rsidRPr="005816E0" w:rsidRDefault="009D1B0C" w:rsidP="005816E0">
            <w:pPr>
              <w:snapToGrid/>
              <w:spacing w:before="0" w:after="0" w:line="240" w:lineRule="auto"/>
              <w:ind w:firstLine="0"/>
              <w:contextualSpacing w:val="0"/>
              <w:jc w:val="center"/>
              <w:rPr>
                <w:rFonts w:eastAsia="Calibri" w:cs="Times New Roman"/>
                <w:iCs/>
                <w:sz w:val="22"/>
              </w:rPr>
            </w:pPr>
            <w:r>
              <w:rPr>
                <w:rFonts w:eastAsia="Calibri" w:cs="Times New Roman"/>
                <w:iCs/>
                <w:sz w:val="22"/>
              </w:rPr>
              <w:t>грунт</w:t>
            </w:r>
          </w:p>
        </w:tc>
        <w:tc>
          <w:tcPr>
            <w:tcW w:w="1167" w:type="dxa"/>
            <w:tcBorders>
              <w:top w:val="single" w:sz="4" w:space="0" w:color="auto"/>
              <w:left w:val="single" w:sz="4" w:space="0" w:color="auto"/>
              <w:bottom w:val="single" w:sz="4" w:space="0" w:color="auto"/>
              <w:right w:val="single" w:sz="4" w:space="0" w:color="auto"/>
            </w:tcBorders>
            <w:vAlign w:val="center"/>
          </w:tcPr>
          <w:p w14:paraId="5AEC3540" w14:textId="477C8493" w:rsidR="009D1B0C" w:rsidRPr="005816E0" w:rsidRDefault="003804DE" w:rsidP="009D1B0C">
            <w:pPr>
              <w:snapToGrid/>
              <w:spacing w:before="0" w:after="0" w:line="240" w:lineRule="auto"/>
              <w:ind w:firstLine="0"/>
              <w:contextualSpacing w:val="0"/>
              <w:jc w:val="center"/>
              <w:rPr>
                <w:rFonts w:eastAsia="Calibri" w:cs="Times New Roman"/>
                <w:iCs/>
                <w:sz w:val="22"/>
              </w:rPr>
            </w:pPr>
            <w:r w:rsidRPr="003804DE">
              <w:rPr>
                <w:rFonts w:eastAsia="Calibri" w:cs="Times New Roman"/>
                <w:iCs/>
                <w:sz w:val="22"/>
              </w:rPr>
              <w:t>V</w:t>
            </w:r>
          </w:p>
        </w:tc>
      </w:tr>
      <w:tr w:rsidR="006C1E28" w:rsidRPr="005816E0" w14:paraId="0296A06F" w14:textId="1844B9A1" w:rsidTr="00D10E56">
        <w:trPr>
          <w:cantSplit/>
          <w:trHeight w:val="259"/>
        </w:trPr>
        <w:tc>
          <w:tcPr>
            <w:tcW w:w="709" w:type="dxa"/>
            <w:tcBorders>
              <w:top w:val="single" w:sz="4" w:space="0" w:color="auto"/>
              <w:left w:val="single" w:sz="4" w:space="0" w:color="auto"/>
              <w:bottom w:val="single" w:sz="4" w:space="0" w:color="auto"/>
              <w:right w:val="single" w:sz="4" w:space="0" w:color="auto"/>
            </w:tcBorders>
            <w:vAlign w:val="center"/>
          </w:tcPr>
          <w:p w14:paraId="7FB2E3FA" w14:textId="77777777" w:rsidR="006C1E28" w:rsidRPr="005816E0" w:rsidRDefault="006C1E28" w:rsidP="005816E0">
            <w:pPr>
              <w:snapToGrid/>
              <w:spacing w:before="0" w:after="0" w:line="240" w:lineRule="auto"/>
              <w:ind w:left="360" w:firstLine="0"/>
              <w:contextualSpacing w:val="0"/>
              <w:jc w:val="center"/>
              <w:rPr>
                <w:rFonts w:eastAsia="Calibri" w:cs="Times New Roman"/>
                <w:iCs/>
                <w:sz w:val="22"/>
              </w:rPr>
            </w:pPr>
          </w:p>
        </w:tc>
        <w:tc>
          <w:tcPr>
            <w:tcW w:w="2977" w:type="dxa"/>
            <w:tcBorders>
              <w:top w:val="single" w:sz="4" w:space="0" w:color="auto"/>
              <w:left w:val="single" w:sz="4" w:space="0" w:color="auto"/>
              <w:bottom w:val="single" w:sz="4" w:space="0" w:color="auto"/>
              <w:right w:val="single" w:sz="4" w:space="0" w:color="auto"/>
            </w:tcBorders>
            <w:vAlign w:val="center"/>
          </w:tcPr>
          <w:p w14:paraId="0CE0E3FC" w14:textId="7C73875C" w:rsidR="006C1E28" w:rsidRPr="005816E0" w:rsidRDefault="006C1E28" w:rsidP="005816E0">
            <w:pPr>
              <w:snapToGrid/>
              <w:spacing w:before="0" w:after="0" w:line="240" w:lineRule="auto"/>
              <w:ind w:firstLine="0"/>
              <w:contextualSpacing w:val="0"/>
              <w:jc w:val="center"/>
              <w:rPr>
                <w:rFonts w:eastAsia="Calibri" w:cs="Times New Roman"/>
                <w:b/>
                <w:iCs/>
                <w:sz w:val="22"/>
              </w:rPr>
            </w:pPr>
            <w:r w:rsidRPr="003804DE">
              <w:rPr>
                <w:rFonts w:eastAsia="Calibri" w:cs="Times New Roman"/>
                <w:b/>
                <w:iCs/>
                <w:sz w:val="22"/>
              </w:rPr>
              <w:t>п. Лиственичный</w:t>
            </w:r>
          </w:p>
        </w:tc>
        <w:tc>
          <w:tcPr>
            <w:tcW w:w="5703" w:type="dxa"/>
            <w:gridSpan w:val="4"/>
            <w:tcBorders>
              <w:top w:val="single" w:sz="4" w:space="0" w:color="auto"/>
              <w:left w:val="single" w:sz="4" w:space="0" w:color="auto"/>
              <w:bottom w:val="single" w:sz="4" w:space="0" w:color="auto"/>
              <w:right w:val="single" w:sz="4" w:space="0" w:color="auto"/>
            </w:tcBorders>
            <w:vAlign w:val="center"/>
          </w:tcPr>
          <w:p w14:paraId="1F921421" w14:textId="777B3F8B" w:rsidR="006C1E28" w:rsidRDefault="006C1E28" w:rsidP="005816E0">
            <w:pPr>
              <w:snapToGrid/>
              <w:spacing w:before="0" w:after="0" w:line="240" w:lineRule="auto"/>
              <w:ind w:firstLine="0"/>
              <w:contextualSpacing w:val="0"/>
              <w:jc w:val="center"/>
              <w:rPr>
                <w:rFonts w:eastAsia="Calibri" w:cs="Times New Roman"/>
                <w:iCs/>
                <w:sz w:val="22"/>
              </w:rPr>
            </w:pPr>
            <w:r>
              <w:rPr>
                <w:rFonts w:eastAsia="Calibri" w:cs="Times New Roman"/>
                <w:b/>
                <w:iCs/>
                <w:sz w:val="22"/>
              </w:rPr>
              <w:t>8,344</w:t>
            </w:r>
          </w:p>
        </w:tc>
      </w:tr>
      <w:tr w:rsidR="009D1B0C" w:rsidRPr="005816E0" w14:paraId="7E96D4FB" w14:textId="488A96BB" w:rsidTr="007D100B">
        <w:trPr>
          <w:cantSplit/>
          <w:trHeight w:val="395"/>
        </w:trPr>
        <w:tc>
          <w:tcPr>
            <w:tcW w:w="9389" w:type="dxa"/>
            <w:gridSpan w:val="6"/>
            <w:tcBorders>
              <w:top w:val="single" w:sz="4" w:space="0" w:color="auto"/>
              <w:left w:val="single" w:sz="4" w:space="0" w:color="auto"/>
              <w:bottom w:val="single" w:sz="4" w:space="0" w:color="auto"/>
              <w:right w:val="single" w:sz="4" w:space="0" w:color="auto"/>
            </w:tcBorders>
            <w:vAlign w:val="center"/>
          </w:tcPr>
          <w:p w14:paraId="07C56F62" w14:textId="3758C00C" w:rsidR="009D1B0C" w:rsidRPr="005816E0" w:rsidRDefault="009D1B0C" w:rsidP="009D1B0C">
            <w:pPr>
              <w:snapToGrid/>
              <w:spacing w:before="0" w:after="0" w:line="240" w:lineRule="auto"/>
              <w:ind w:firstLine="0"/>
              <w:contextualSpacing w:val="0"/>
              <w:jc w:val="center"/>
              <w:rPr>
                <w:rFonts w:eastAsia="Calibri" w:cs="Times New Roman"/>
                <w:b/>
                <w:iCs/>
                <w:sz w:val="22"/>
              </w:rPr>
            </w:pPr>
            <w:r w:rsidRPr="00CE6FC0">
              <w:rPr>
                <w:rFonts w:eastAsia="Calibri" w:cs="Times New Roman"/>
                <w:b/>
                <w:iCs/>
                <w:sz w:val="22"/>
              </w:rPr>
              <w:t>п. Ягодный</w:t>
            </w:r>
          </w:p>
        </w:tc>
      </w:tr>
      <w:tr w:rsidR="006C1E28" w:rsidRPr="005816E0" w14:paraId="59DA95EF" w14:textId="78649852" w:rsidTr="00D10E56">
        <w:trPr>
          <w:cantSplit/>
          <w:trHeight w:val="225"/>
        </w:trPr>
        <w:tc>
          <w:tcPr>
            <w:tcW w:w="709" w:type="dxa"/>
            <w:tcBorders>
              <w:top w:val="single" w:sz="4" w:space="0" w:color="auto"/>
              <w:left w:val="single" w:sz="4" w:space="0" w:color="auto"/>
              <w:bottom w:val="single" w:sz="4" w:space="0" w:color="auto"/>
              <w:right w:val="single" w:sz="4" w:space="0" w:color="auto"/>
            </w:tcBorders>
            <w:vAlign w:val="center"/>
          </w:tcPr>
          <w:p w14:paraId="7D8BBEE9" w14:textId="77777777" w:rsidR="006C1E28" w:rsidRPr="005816E0" w:rsidRDefault="006C1E28" w:rsidP="006C1E28">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single" w:sz="4" w:space="0" w:color="auto"/>
              <w:left w:val="single" w:sz="4" w:space="0" w:color="auto"/>
              <w:bottom w:val="single" w:sz="4" w:space="0" w:color="auto"/>
              <w:right w:val="single" w:sz="4" w:space="0" w:color="auto"/>
            </w:tcBorders>
          </w:tcPr>
          <w:p w14:paraId="7527E8AD" w14:textId="7281B813" w:rsidR="006C1E28" w:rsidRPr="00543EB3" w:rsidRDefault="006C1E28" w:rsidP="006C1E28">
            <w:pPr>
              <w:spacing w:line="240" w:lineRule="auto"/>
              <w:ind w:firstLine="0"/>
              <w:jc w:val="center"/>
              <w:rPr>
                <w:sz w:val="22"/>
              </w:rPr>
            </w:pPr>
            <w:r w:rsidRPr="00543EB3">
              <w:rPr>
                <w:sz w:val="22"/>
              </w:rPr>
              <w:t>ул. Центральная</w:t>
            </w:r>
          </w:p>
        </w:tc>
        <w:tc>
          <w:tcPr>
            <w:tcW w:w="1701" w:type="dxa"/>
            <w:tcBorders>
              <w:top w:val="single" w:sz="4" w:space="0" w:color="auto"/>
              <w:left w:val="single" w:sz="4" w:space="0" w:color="auto"/>
              <w:bottom w:val="single" w:sz="4" w:space="0" w:color="auto"/>
              <w:right w:val="single" w:sz="4" w:space="0" w:color="auto"/>
            </w:tcBorders>
          </w:tcPr>
          <w:p w14:paraId="171634C1" w14:textId="757FA291" w:rsidR="006C1E28" w:rsidRPr="005816E0"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2,391</w:t>
            </w:r>
          </w:p>
        </w:tc>
        <w:tc>
          <w:tcPr>
            <w:tcW w:w="1417" w:type="dxa"/>
            <w:tcBorders>
              <w:top w:val="single" w:sz="4" w:space="0" w:color="auto"/>
              <w:left w:val="single" w:sz="4" w:space="0" w:color="auto"/>
              <w:bottom w:val="single" w:sz="4" w:space="0" w:color="auto"/>
              <w:right w:val="single" w:sz="4" w:space="0" w:color="auto"/>
            </w:tcBorders>
            <w:vAlign w:val="center"/>
          </w:tcPr>
          <w:p w14:paraId="49F285FD" w14:textId="3A8A3C4E" w:rsidR="006C1E28" w:rsidRPr="005816E0" w:rsidRDefault="006C1E28" w:rsidP="006C1E28">
            <w:pPr>
              <w:snapToGrid/>
              <w:spacing w:before="0" w:after="0" w:line="240" w:lineRule="auto"/>
              <w:ind w:firstLine="0"/>
              <w:contextualSpacing w:val="0"/>
              <w:jc w:val="center"/>
              <w:rPr>
                <w:rFonts w:eastAsia="Calibri" w:cs="Times New Roman"/>
                <w:iCs/>
                <w:sz w:val="22"/>
              </w:rPr>
            </w:pPr>
          </w:p>
        </w:tc>
        <w:tc>
          <w:tcPr>
            <w:tcW w:w="1418" w:type="dxa"/>
            <w:tcBorders>
              <w:top w:val="single" w:sz="4" w:space="0" w:color="auto"/>
              <w:left w:val="single" w:sz="4" w:space="0" w:color="auto"/>
              <w:bottom w:val="single" w:sz="4" w:space="0" w:color="auto"/>
              <w:right w:val="single" w:sz="4" w:space="0" w:color="auto"/>
            </w:tcBorders>
            <w:vAlign w:val="center"/>
          </w:tcPr>
          <w:p w14:paraId="780B0563" w14:textId="420BD5B9" w:rsidR="006C1E28" w:rsidRPr="005816E0" w:rsidRDefault="006C1E28" w:rsidP="006C1E28">
            <w:pPr>
              <w:snapToGrid/>
              <w:spacing w:before="0" w:after="0" w:line="240" w:lineRule="auto"/>
              <w:ind w:firstLine="0"/>
              <w:contextualSpacing w:val="0"/>
              <w:jc w:val="center"/>
              <w:rPr>
                <w:rFonts w:eastAsia="Calibri" w:cs="Times New Roman"/>
                <w:iCs/>
                <w:sz w:val="22"/>
              </w:rPr>
            </w:pPr>
          </w:p>
        </w:tc>
        <w:tc>
          <w:tcPr>
            <w:tcW w:w="1167" w:type="dxa"/>
            <w:tcBorders>
              <w:top w:val="single" w:sz="4" w:space="0" w:color="auto"/>
              <w:left w:val="single" w:sz="4" w:space="0" w:color="auto"/>
              <w:bottom w:val="single" w:sz="4" w:space="0" w:color="auto"/>
              <w:right w:val="single" w:sz="4" w:space="0" w:color="auto"/>
            </w:tcBorders>
          </w:tcPr>
          <w:p w14:paraId="463474E1" w14:textId="3C8C83A5" w:rsidR="006C1E28" w:rsidRPr="005816E0" w:rsidRDefault="006C1E28" w:rsidP="006C1E28">
            <w:pPr>
              <w:snapToGrid/>
              <w:spacing w:before="0" w:after="0" w:line="240" w:lineRule="auto"/>
              <w:ind w:firstLine="0"/>
              <w:contextualSpacing w:val="0"/>
              <w:jc w:val="center"/>
              <w:rPr>
                <w:rFonts w:eastAsia="Calibri" w:cs="Times New Roman"/>
                <w:iCs/>
                <w:sz w:val="22"/>
              </w:rPr>
            </w:pPr>
            <w:r w:rsidRPr="00FD7DB6">
              <w:rPr>
                <w:rFonts w:eastAsia="Calibri" w:cs="Times New Roman"/>
                <w:iCs/>
                <w:sz w:val="22"/>
              </w:rPr>
              <w:t>I</w:t>
            </w:r>
            <w:r w:rsidRPr="00543EB3">
              <w:rPr>
                <w:rFonts w:eastAsia="Calibri" w:cs="Times New Roman"/>
                <w:iCs/>
                <w:sz w:val="22"/>
              </w:rPr>
              <w:t>V</w:t>
            </w:r>
          </w:p>
        </w:tc>
      </w:tr>
      <w:tr w:rsidR="006C1E28" w:rsidRPr="005816E0" w14:paraId="5B127C7B" w14:textId="77777777" w:rsidTr="00D10E56">
        <w:trPr>
          <w:cantSplit/>
          <w:trHeight w:val="225"/>
        </w:trPr>
        <w:tc>
          <w:tcPr>
            <w:tcW w:w="709" w:type="dxa"/>
            <w:tcBorders>
              <w:top w:val="single" w:sz="4" w:space="0" w:color="auto"/>
              <w:left w:val="single" w:sz="4" w:space="0" w:color="auto"/>
              <w:bottom w:val="single" w:sz="4" w:space="0" w:color="auto"/>
              <w:right w:val="single" w:sz="4" w:space="0" w:color="auto"/>
            </w:tcBorders>
            <w:vAlign w:val="center"/>
          </w:tcPr>
          <w:p w14:paraId="37E936B4" w14:textId="77777777" w:rsidR="006C1E28" w:rsidRPr="006C1E28" w:rsidRDefault="006C1E28" w:rsidP="006C1E28">
            <w:pPr>
              <w:snapToGrid/>
              <w:spacing w:before="0" w:after="0" w:line="240" w:lineRule="auto"/>
              <w:ind w:left="360" w:firstLine="0"/>
              <w:contextualSpacing w:val="0"/>
              <w:jc w:val="center"/>
              <w:rPr>
                <w:rFonts w:eastAsia="Calibri" w:cs="Times New Roman"/>
                <w:iCs/>
                <w:sz w:val="22"/>
              </w:rPr>
            </w:pPr>
          </w:p>
        </w:tc>
        <w:tc>
          <w:tcPr>
            <w:tcW w:w="2977" w:type="dxa"/>
            <w:tcBorders>
              <w:top w:val="single" w:sz="4" w:space="0" w:color="auto"/>
              <w:left w:val="single" w:sz="4" w:space="0" w:color="auto"/>
              <w:bottom w:val="single" w:sz="4" w:space="0" w:color="auto"/>
              <w:right w:val="single" w:sz="4" w:space="0" w:color="auto"/>
            </w:tcBorders>
          </w:tcPr>
          <w:p w14:paraId="08E4755B" w14:textId="0F11D93D" w:rsidR="006C1E28" w:rsidRPr="00543EB3" w:rsidRDefault="006C1E28" w:rsidP="006C1E28">
            <w:pPr>
              <w:spacing w:line="240" w:lineRule="auto"/>
              <w:ind w:firstLine="0"/>
              <w:jc w:val="center"/>
              <w:rPr>
                <w:sz w:val="22"/>
              </w:rPr>
            </w:pPr>
            <w:r w:rsidRPr="006C1E28">
              <w:rPr>
                <w:b/>
                <w:sz w:val="22"/>
              </w:rPr>
              <w:t>Итого дорог IV категории</w:t>
            </w:r>
          </w:p>
        </w:tc>
        <w:tc>
          <w:tcPr>
            <w:tcW w:w="5703" w:type="dxa"/>
            <w:gridSpan w:val="4"/>
            <w:tcBorders>
              <w:top w:val="single" w:sz="4" w:space="0" w:color="auto"/>
              <w:left w:val="single" w:sz="4" w:space="0" w:color="auto"/>
              <w:bottom w:val="single" w:sz="4" w:space="0" w:color="auto"/>
              <w:right w:val="single" w:sz="4" w:space="0" w:color="auto"/>
            </w:tcBorders>
          </w:tcPr>
          <w:p w14:paraId="05D1C22A" w14:textId="2F54C345" w:rsidR="006C1E28" w:rsidRPr="006C1E28" w:rsidRDefault="006C1E28" w:rsidP="006C1E28">
            <w:pPr>
              <w:snapToGrid/>
              <w:spacing w:before="0" w:after="0" w:line="240" w:lineRule="auto"/>
              <w:ind w:firstLine="0"/>
              <w:contextualSpacing w:val="0"/>
              <w:jc w:val="center"/>
              <w:rPr>
                <w:rFonts w:eastAsia="Calibri" w:cs="Times New Roman"/>
                <w:b/>
                <w:iCs/>
                <w:sz w:val="22"/>
              </w:rPr>
            </w:pPr>
            <w:r w:rsidRPr="006C1E28">
              <w:rPr>
                <w:rFonts w:eastAsia="Calibri" w:cs="Times New Roman"/>
                <w:b/>
                <w:iCs/>
                <w:sz w:val="22"/>
              </w:rPr>
              <w:t>2,391</w:t>
            </w:r>
          </w:p>
        </w:tc>
      </w:tr>
      <w:tr w:rsidR="006C1E28" w:rsidRPr="005816E0" w14:paraId="7862FD2D" w14:textId="77777777" w:rsidTr="009065E2">
        <w:trPr>
          <w:cantSplit/>
          <w:trHeight w:val="225"/>
        </w:trPr>
        <w:tc>
          <w:tcPr>
            <w:tcW w:w="709" w:type="dxa"/>
            <w:tcBorders>
              <w:top w:val="single" w:sz="4" w:space="0" w:color="auto"/>
              <w:left w:val="single" w:sz="4" w:space="0" w:color="auto"/>
              <w:bottom w:val="single" w:sz="4" w:space="0" w:color="auto"/>
              <w:right w:val="single" w:sz="4" w:space="0" w:color="auto"/>
            </w:tcBorders>
            <w:vAlign w:val="center"/>
          </w:tcPr>
          <w:p w14:paraId="07BD3812" w14:textId="77777777" w:rsidR="006C1E28" w:rsidRPr="005816E0" w:rsidRDefault="006C1E28" w:rsidP="006C1E28">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single" w:sz="4" w:space="0" w:color="auto"/>
              <w:left w:val="single" w:sz="4" w:space="0" w:color="auto"/>
              <w:bottom w:val="single" w:sz="4" w:space="0" w:color="auto"/>
              <w:right w:val="single" w:sz="4" w:space="0" w:color="auto"/>
            </w:tcBorders>
            <w:vAlign w:val="center"/>
          </w:tcPr>
          <w:p w14:paraId="011CCF7A" w14:textId="55E8C2D0" w:rsidR="006C1E28" w:rsidRPr="00543EB3" w:rsidRDefault="006C1E28" w:rsidP="006C1E28">
            <w:pPr>
              <w:spacing w:line="240" w:lineRule="auto"/>
              <w:ind w:firstLine="0"/>
              <w:jc w:val="center"/>
              <w:rPr>
                <w:sz w:val="22"/>
              </w:rPr>
            </w:pPr>
            <w:r w:rsidRPr="00543EB3">
              <w:rPr>
                <w:sz w:val="22"/>
              </w:rPr>
              <w:t>пер. № 1 между ул. Набережная и ул. Центральная</w:t>
            </w:r>
          </w:p>
        </w:tc>
        <w:tc>
          <w:tcPr>
            <w:tcW w:w="1701" w:type="dxa"/>
            <w:tcBorders>
              <w:top w:val="single" w:sz="4" w:space="0" w:color="auto"/>
              <w:left w:val="single" w:sz="4" w:space="0" w:color="auto"/>
              <w:bottom w:val="single" w:sz="4" w:space="0" w:color="auto"/>
              <w:right w:val="single" w:sz="4" w:space="0" w:color="auto"/>
            </w:tcBorders>
            <w:vAlign w:val="center"/>
          </w:tcPr>
          <w:p w14:paraId="495032FE" w14:textId="5D868A44" w:rsidR="006C1E28" w:rsidRDefault="006C1E28" w:rsidP="006C1E28">
            <w:pPr>
              <w:snapToGrid/>
              <w:spacing w:before="0" w:after="0" w:line="240" w:lineRule="auto"/>
              <w:ind w:firstLine="0"/>
              <w:contextualSpacing w:val="0"/>
              <w:jc w:val="center"/>
              <w:rPr>
                <w:rFonts w:eastAsia="Calibri" w:cs="Times New Roman"/>
                <w:iCs/>
                <w:sz w:val="22"/>
              </w:rPr>
            </w:pPr>
            <w:r>
              <w:rPr>
                <w:rFonts w:eastAsia="Calibri" w:cs="Times New Roman"/>
                <w:iCs/>
                <w:sz w:val="22"/>
              </w:rPr>
              <w:t>0,100</w:t>
            </w:r>
          </w:p>
        </w:tc>
        <w:tc>
          <w:tcPr>
            <w:tcW w:w="1417" w:type="dxa"/>
            <w:tcBorders>
              <w:top w:val="single" w:sz="4" w:space="0" w:color="auto"/>
              <w:left w:val="single" w:sz="4" w:space="0" w:color="auto"/>
              <w:bottom w:val="single" w:sz="4" w:space="0" w:color="auto"/>
              <w:right w:val="single" w:sz="4" w:space="0" w:color="auto"/>
            </w:tcBorders>
            <w:vAlign w:val="center"/>
          </w:tcPr>
          <w:p w14:paraId="24C1128B" w14:textId="77777777" w:rsidR="006C1E28" w:rsidRPr="005816E0" w:rsidRDefault="006C1E28" w:rsidP="006C1E28">
            <w:pPr>
              <w:snapToGrid/>
              <w:spacing w:before="0" w:after="0" w:line="240" w:lineRule="auto"/>
              <w:ind w:firstLine="0"/>
              <w:contextualSpacing w:val="0"/>
              <w:jc w:val="center"/>
              <w:rPr>
                <w:rFonts w:eastAsia="Calibri" w:cs="Times New Roman"/>
                <w:iCs/>
                <w:sz w:val="22"/>
              </w:rPr>
            </w:pPr>
          </w:p>
        </w:tc>
        <w:tc>
          <w:tcPr>
            <w:tcW w:w="1418" w:type="dxa"/>
            <w:tcBorders>
              <w:top w:val="single" w:sz="4" w:space="0" w:color="auto"/>
              <w:left w:val="single" w:sz="4" w:space="0" w:color="auto"/>
              <w:bottom w:val="single" w:sz="4" w:space="0" w:color="auto"/>
              <w:right w:val="single" w:sz="4" w:space="0" w:color="auto"/>
            </w:tcBorders>
            <w:vAlign w:val="center"/>
          </w:tcPr>
          <w:p w14:paraId="1DF11C64" w14:textId="0D733157" w:rsidR="006C1E28" w:rsidRDefault="006C1E28" w:rsidP="006C1E28">
            <w:pPr>
              <w:snapToGrid/>
              <w:spacing w:before="0" w:after="0" w:line="240" w:lineRule="auto"/>
              <w:ind w:firstLine="0"/>
              <w:contextualSpacing w:val="0"/>
              <w:jc w:val="center"/>
              <w:rPr>
                <w:rFonts w:eastAsia="Calibri" w:cs="Times New Roman"/>
                <w:iCs/>
                <w:sz w:val="22"/>
              </w:rPr>
            </w:pPr>
            <w:r>
              <w:rPr>
                <w:rFonts w:eastAsia="Calibri" w:cs="Times New Roman"/>
                <w:iCs/>
                <w:sz w:val="22"/>
              </w:rPr>
              <w:t>-</w:t>
            </w:r>
          </w:p>
        </w:tc>
        <w:tc>
          <w:tcPr>
            <w:tcW w:w="1167" w:type="dxa"/>
            <w:tcBorders>
              <w:top w:val="single" w:sz="4" w:space="0" w:color="auto"/>
              <w:left w:val="single" w:sz="4" w:space="0" w:color="auto"/>
              <w:bottom w:val="single" w:sz="4" w:space="0" w:color="auto"/>
              <w:right w:val="single" w:sz="4" w:space="0" w:color="auto"/>
            </w:tcBorders>
          </w:tcPr>
          <w:p w14:paraId="45DADD27" w14:textId="173899E5" w:rsidR="006C1E28" w:rsidRPr="00543EB3"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V</w:t>
            </w:r>
          </w:p>
        </w:tc>
      </w:tr>
      <w:tr w:rsidR="006C1E28" w:rsidRPr="005816E0" w14:paraId="1BC65A34" w14:textId="462B1887" w:rsidTr="009065E2">
        <w:trPr>
          <w:cantSplit/>
          <w:trHeight w:val="225"/>
        </w:trPr>
        <w:tc>
          <w:tcPr>
            <w:tcW w:w="709" w:type="dxa"/>
            <w:tcBorders>
              <w:top w:val="single" w:sz="4" w:space="0" w:color="auto"/>
              <w:left w:val="single" w:sz="4" w:space="0" w:color="auto"/>
              <w:bottom w:val="single" w:sz="4" w:space="0" w:color="auto"/>
              <w:right w:val="single" w:sz="4" w:space="0" w:color="auto"/>
            </w:tcBorders>
            <w:vAlign w:val="center"/>
          </w:tcPr>
          <w:p w14:paraId="1A53ED88" w14:textId="77777777" w:rsidR="006C1E28" w:rsidRPr="005816E0" w:rsidRDefault="006C1E28" w:rsidP="006C1E28">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single" w:sz="4" w:space="0" w:color="auto"/>
              <w:left w:val="single" w:sz="4" w:space="0" w:color="auto"/>
              <w:bottom w:val="single" w:sz="4" w:space="0" w:color="auto"/>
              <w:right w:val="single" w:sz="4" w:space="0" w:color="auto"/>
            </w:tcBorders>
            <w:vAlign w:val="center"/>
          </w:tcPr>
          <w:p w14:paraId="20CC487C" w14:textId="10B3442A" w:rsidR="006C1E28" w:rsidRPr="00543EB3" w:rsidRDefault="006C1E28" w:rsidP="006C1E28">
            <w:pPr>
              <w:spacing w:line="240" w:lineRule="auto"/>
              <w:ind w:firstLine="0"/>
              <w:jc w:val="center"/>
              <w:rPr>
                <w:sz w:val="22"/>
              </w:rPr>
            </w:pPr>
            <w:r w:rsidRPr="00543EB3">
              <w:rPr>
                <w:sz w:val="22"/>
              </w:rPr>
              <w:t>пер. № 1 между ул. Центральная и ул. Лесная</w:t>
            </w:r>
          </w:p>
        </w:tc>
        <w:tc>
          <w:tcPr>
            <w:tcW w:w="1701" w:type="dxa"/>
            <w:tcBorders>
              <w:top w:val="single" w:sz="4" w:space="0" w:color="auto"/>
              <w:left w:val="single" w:sz="4" w:space="0" w:color="auto"/>
              <w:bottom w:val="single" w:sz="4" w:space="0" w:color="auto"/>
              <w:right w:val="single" w:sz="4" w:space="0" w:color="auto"/>
            </w:tcBorders>
          </w:tcPr>
          <w:p w14:paraId="58057ADD" w14:textId="2ABA5E76" w:rsidR="006C1E28"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0,145</w:t>
            </w:r>
          </w:p>
        </w:tc>
        <w:tc>
          <w:tcPr>
            <w:tcW w:w="1417" w:type="dxa"/>
            <w:tcBorders>
              <w:top w:val="single" w:sz="4" w:space="0" w:color="auto"/>
              <w:left w:val="single" w:sz="4" w:space="0" w:color="auto"/>
              <w:bottom w:val="single" w:sz="4" w:space="0" w:color="auto"/>
              <w:right w:val="single" w:sz="4" w:space="0" w:color="auto"/>
            </w:tcBorders>
            <w:vAlign w:val="center"/>
          </w:tcPr>
          <w:p w14:paraId="65474481" w14:textId="4C678D7C" w:rsidR="006C1E28" w:rsidRDefault="006C1E28" w:rsidP="006C1E28">
            <w:pPr>
              <w:snapToGrid/>
              <w:spacing w:before="0" w:after="0" w:line="240" w:lineRule="auto"/>
              <w:ind w:firstLine="0"/>
              <w:contextualSpacing w:val="0"/>
              <w:jc w:val="center"/>
              <w:rPr>
                <w:rFonts w:eastAsia="Calibri" w:cs="Times New Roman"/>
                <w:iCs/>
                <w:sz w:val="22"/>
              </w:rPr>
            </w:pPr>
          </w:p>
        </w:tc>
        <w:tc>
          <w:tcPr>
            <w:tcW w:w="1418" w:type="dxa"/>
            <w:tcBorders>
              <w:top w:val="single" w:sz="4" w:space="0" w:color="auto"/>
              <w:left w:val="single" w:sz="4" w:space="0" w:color="auto"/>
              <w:bottom w:val="single" w:sz="4" w:space="0" w:color="auto"/>
              <w:right w:val="single" w:sz="4" w:space="0" w:color="auto"/>
            </w:tcBorders>
            <w:vAlign w:val="center"/>
          </w:tcPr>
          <w:p w14:paraId="7A1BE8FE" w14:textId="778E5EA2" w:rsidR="006C1E28" w:rsidRDefault="006C1E28" w:rsidP="006C1E28">
            <w:pPr>
              <w:snapToGrid/>
              <w:spacing w:before="0" w:after="0" w:line="240" w:lineRule="auto"/>
              <w:ind w:firstLine="0"/>
              <w:contextualSpacing w:val="0"/>
              <w:jc w:val="center"/>
              <w:rPr>
                <w:rFonts w:eastAsia="Calibri" w:cs="Times New Roman"/>
                <w:iCs/>
                <w:sz w:val="22"/>
              </w:rPr>
            </w:pPr>
            <w:r>
              <w:rPr>
                <w:rFonts w:eastAsia="Calibri" w:cs="Times New Roman"/>
                <w:iCs/>
                <w:sz w:val="22"/>
              </w:rPr>
              <w:t>-</w:t>
            </w:r>
          </w:p>
        </w:tc>
        <w:tc>
          <w:tcPr>
            <w:tcW w:w="1167" w:type="dxa"/>
            <w:tcBorders>
              <w:top w:val="single" w:sz="4" w:space="0" w:color="auto"/>
              <w:left w:val="single" w:sz="4" w:space="0" w:color="auto"/>
              <w:bottom w:val="single" w:sz="4" w:space="0" w:color="auto"/>
              <w:right w:val="single" w:sz="4" w:space="0" w:color="auto"/>
            </w:tcBorders>
          </w:tcPr>
          <w:p w14:paraId="7E58BF04" w14:textId="6D27A319" w:rsidR="006C1E28"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V</w:t>
            </w:r>
          </w:p>
        </w:tc>
      </w:tr>
      <w:tr w:rsidR="006C1E28" w:rsidRPr="005816E0" w14:paraId="5106C126" w14:textId="610990BE" w:rsidTr="009065E2">
        <w:trPr>
          <w:cantSplit/>
          <w:trHeight w:val="225"/>
        </w:trPr>
        <w:tc>
          <w:tcPr>
            <w:tcW w:w="709" w:type="dxa"/>
            <w:tcBorders>
              <w:top w:val="single" w:sz="4" w:space="0" w:color="auto"/>
              <w:left w:val="single" w:sz="4" w:space="0" w:color="auto"/>
              <w:bottom w:val="single" w:sz="4" w:space="0" w:color="auto"/>
              <w:right w:val="single" w:sz="4" w:space="0" w:color="auto"/>
            </w:tcBorders>
            <w:vAlign w:val="center"/>
          </w:tcPr>
          <w:p w14:paraId="3DCF8A58" w14:textId="77777777" w:rsidR="006C1E28" w:rsidRPr="005816E0" w:rsidRDefault="006C1E28" w:rsidP="006C1E28">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single" w:sz="4" w:space="0" w:color="auto"/>
              <w:left w:val="single" w:sz="4" w:space="0" w:color="auto"/>
              <w:bottom w:val="single" w:sz="4" w:space="0" w:color="auto"/>
              <w:right w:val="single" w:sz="4" w:space="0" w:color="auto"/>
            </w:tcBorders>
            <w:vAlign w:val="center"/>
          </w:tcPr>
          <w:p w14:paraId="5DFB2942" w14:textId="6F305352" w:rsidR="006C1E28" w:rsidRPr="00543EB3" w:rsidRDefault="006C1E28" w:rsidP="006C1E28">
            <w:pPr>
              <w:spacing w:line="240" w:lineRule="auto"/>
              <w:ind w:firstLine="0"/>
              <w:jc w:val="center"/>
              <w:rPr>
                <w:sz w:val="22"/>
              </w:rPr>
            </w:pPr>
            <w:r w:rsidRPr="00543EB3">
              <w:rPr>
                <w:sz w:val="22"/>
              </w:rPr>
              <w:t>пер. № 2 между ул. Лесная и ул. Новая</w:t>
            </w:r>
          </w:p>
        </w:tc>
        <w:tc>
          <w:tcPr>
            <w:tcW w:w="1701" w:type="dxa"/>
            <w:tcBorders>
              <w:top w:val="single" w:sz="4" w:space="0" w:color="auto"/>
              <w:left w:val="single" w:sz="4" w:space="0" w:color="auto"/>
              <w:bottom w:val="single" w:sz="4" w:space="0" w:color="auto"/>
              <w:right w:val="single" w:sz="4" w:space="0" w:color="auto"/>
            </w:tcBorders>
          </w:tcPr>
          <w:p w14:paraId="076ABA46" w14:textId="4AC68EF0" w:rsidR="006C1E28"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0,130</w:t>
            </w:r>
          </w:p>
        </w:tc>
        <w:tc>
          <w:tcPr>
            <w:tcW w:w="1417" w:type="dxa"/>
            <w:tcBorders>
              <w:top w:val="single" w:sz="4" w:space="0" w:color="auto"/>
              <w:left w:val="single" w:sz="4" w:space="0" w:color="auto"/>
              <w:bottom w:val="single" w:sz="4" w:space="0" w:color="auto"/>
              <w:right w:val="single" w:sz="4" w:space="0" w:color="auto"/>
            </w:tcBorders>
            <w:vAlign w:val="center"/>
          </w:tcPr>
          <w:p w14:paraId="2478B51F" w14:textId="6ED63775" w:rsidR="006C1E28" w:rsidRDefault="006C1E28" w:rsidP="006C1E28">
            <w:pPr>
              <w:snapToGrid/>
              <w:spacing w:before="0" w:after="0" w:line="240" w:lineRule="auto"/>
              <w:ind w:firstLine="0"/>
              <w:contextualSpacing w:val="0"/>
              <w:jc w:val="center"/>
              <w:rPr>
                <w:rFonts w:eastAsia="Calibri" w:cs="Times New Roman"/>
                <w:iCs/>
                <w:sz w:val="22"/>
              </w:rPr>
            </w:pPr>
          </w:p>
        </w:tc>
        <w:tc>
          <w:tcPr>
            <w:tcW w:w="1418" w:type="dxa"/>
            <w:tcBorders>
              <w:top w:val="single" w:sz="4" w:space="0" w:color="auto"/>
              <w:left w:val="single" w:sz="4" w:space="0" w:color="auto"/>
              <w:bottom w:val="single" w:sz="4" w:space="0" w:color="auto"/>
              <w:right w:val="single" w:sz="4" w:space="0" w:color="auto"/>
            </w:tcBorders>
            <w:vAlign w:val="center"/>
          </w:tcPr>
          <w:p w14:paraId="45C927C0" w14:textId="69CEE925" w:rsidR="006C1E28" w:rsidRDefault="006C1E28" w:rsidP="006C1E28">
            <w:pPr>
              <w:snapToGrid/>
              <w:spacing w:before="0" w:after="0" w:line="240" w:lineRule="auto"/>
              <w:ind w:firstLine="0"/>
              <w:contextualSpacing w:val="0"/>
              <w:jc w:val="center"/>
              <w:rPr>
                <w:rFonts w:eastAsia="Calibri" w:cs="Times New Roman"/>
                <w:iCs/>
                <w:sz w:val="22"/>
              </w:rPr>
            </w:pPr>
            <w:r>
              <w:rPr>
                <w:rFonts w:eastAsia="Calibri" w:cs="Times New Roman"/>
                <w:iCs/>
                <w:sz w:val="22"/>
              </w:rPr>
              <w:t>-</w:t>
            </w:r>
          </w:p>
        </w:tc>
        <w:tc>
          <w:tcPr>
            <w:tcW w:w="1167" w:type="dxa"/>
            <w:tcBorders>
              <w:top w:val="single" w:sz="4" w:space="0" w:color="auto"/>
              <w:left w:val="single" w:sz="4" w:space="0" w:color="auto"/>
              <w:bottom w:val="single" w:sz="4" w:space="0" w:color="auto"/>
              <w:right w:val="single" w:sz="4" w:space="0" w:color="auto"/>
            </w:tcBorders>
          </w:tcPr>
          <w:p w14:paraId="4702A51C" w14:textId="24A8F756" w:rsidR="006C1E28"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V</w:t>
            </w:r>
          </w:p>
        </w:tc>
      </w:tr>
      <w:tr w:rsidR="006C1E28" w:rsidRPr="005816E0" w14:paraId="318192A4" w14:textId="5598DECB" w:rsidTr="009065E2">
        <w:trPr>
          <w:cantSplit/>
          <w:trHeight w:val="225"/>
        </w:trPr>
        <w:tc>
          <w:tcPr>
            <w:tcW w:w="709" w:type="dxa"/>
            <w:tcBorders>
              <w:top w:val="single" w:sz="4" w:space="0" w:color="auto"/>
              <w:left w:val="single" w:sz="4" w:space="0" w:color="auto"/>
              <w:bottom w:val="single" w:sz="4" w:space="0" w:color="auto"/>
              <w:right w:val="single" w:sz="4" w:space="0" w:color="auto"/>
            </w:tcBorders>
            <w:vAlign w:val="center"/>
          </w:tcPr>
          <w:p w14:paraId="7B8FFF2A" w14:textId="77777777" w:rsidR="006C1E28" w:rsidRPr="005816E0" w:rsidRDefault="006C1E28" w:rsidP="006C1E28">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single" w:sz="4" w:space="0" w:color="auto"/>
              <w:left w:val="single" w:sz="4" w:space="0" w:color="auto"/>
              <w:bottom w:val="single" w:sz="4" w:space="0" w:color="auto"/>
              <w:right w:val="single" w:sz="4" w:space="0" w:color="auto"/>
            </w:tcBorders>
          </w:tcPr>
          <w:p w14:paraId="5E3CF2CE" w14:textId="06D7418D" w:rsidR="006C1E28" w:rsidRPr="00543EB3" w:rsidRDefault="006C1E28" w:rsidP="006C1E28">
            <w:pPr>
              <w:spacing w:line="240" w:lineRule="auto"/>
              <w:ind w:firstLine="0"/>
              <w:jc w:val="center"/>
              <w:rPr>
                <w:sz w:val="22"/>
              </w:rPr>
            </w:pPr>
            <w:r w:rsidRPr="00543EB3">
              <w:rPr>
                <w:sz w:val="22"/>
              </w:rPr>
              <w:t>пер. № 2 между ул. Набережная и ул. Центральная</w:t>
            </w:r>
          </w:p>
        </w:tc>
        <w:tc>
          <w:tcPr>
            <w:tcW w:w="1701" w:type="dxa"/>
            <w:tcBorders>
              <w:top w:val="single" w:sz="4" w:space="0" w:color="auto"/>
              <w:left w:val="single" w:sz="4" w:space="0" w:color="auto"/>
              <w:bottom w:val="single" w:sz="4" w:space="0" w:color="auto"/>
              <w:right w:val="single" w:sz="4" w:space="0" w:color="auto"/>
            </w:tcBorders>
          </w:tcPr>
          <w:p w14:paraId="633BAF1C" w14:textId="3E665E43" w:rsidR="006C1E28"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0,080</w:t>
            </w:r>
          </w:p>
        </w:tc>
        <w:tc>
          <w:tcPr>
            <w:tcW w:w="1417" w:type="dxa"/>
            <w:tcBorders>
              <w:top w:val="single" w:sz="4" w:space="0" w:color="auto"/>
              <w:left w:val="single" w:sz="4" w:space="0" w:color="auto"/>
              <w:bottom w:val="single" w:sz="4" w:space="0" w:color="auto"/>
              <w:right w:val="single" w:sz="4" w:space="0" w:color="auto"/>
            </w:tcBorders>
            <w:vAlign w:val="center"/>
          </w:tcPr>
          <w:p w14:paraId="03B9C30E" w14:textId="74BA6D99" w:rsidR="006C1E28" w:rsidRDefault="006C1E28" w:rsidP="006C1E28">
            <w:pPr>
              <w:snapToGrid/>
              <w:spacing w:before="0" w:after="0" w:line="240" w:lineRule="auto"/>
              <w:ind w:firstLine="0"/>
              <w:contextualSpacing w:val="0"/>
              <w:jc w:val="center"/>
              <w:rPr>
                <w:rFonts w:eastAsia="Calibri" w:cs="Times New Roman"/>
                <w:iCs/>
                <w:sz w:val="22"/>
              </w:rPr>
            </w:pPr>
          </w:p>
        </w:tc>
        <w:tc>
          <w:tcPr>
            <w:tcW w:w="1418" w:type="dxa"/>
            <w:tcBorders>
              <w:top w:val="single" w:sz="4" w:space="0" w:color="auto"/>
              <w:left w:val="single" w:sz="4" w:space="0" w:color="auto"/>
              <w:bottom w:val="single" w:sz="4" w:space="0" w:color="auto"/>
              <w:right w:val="single" w:sz="4" w:space="0" w:color="auto"/>
            </w:tcBorders>
            <w:vAlign w:val="center"/>
          </w:tcPr>
          <w:p w14:paraId="087CA98F" w14:textId="5311D9E8" w:rsidR="006C1E28" w:rsidRDefault="006C1E28" w:rsidP="006C1E28">
            <w:pPr>
              <w:snapToGrid/>
              <w:spacing w:before="0" w:after="0" w:line="240" w:lineRule="auto"/>
              <w:ind w:firstLine="0"/>
              <w:contextualSpacing w:val="0"/>
              <w:jc w:val="center"/>
              <w:rPr>
                <w:rFonts w:eastAsia="Calibri" w:cs="Times New Roman"/>
                <w:iCs/>
                <w:sz w:val="22"/>
              </w:rPr>
            </w:pPr>
            <w:r>
              <w:rPr>
                <w:rFonts w:eastAsia="Calibri" w:cs="Times New Roman"/>
                <w:iCs/>
                <w:sz w:val="22"/>
              </w:rPr>
              <w:t>-</w:t>
            </w:r>
          </w:p>
        </w:tc>
        <w:tc>
          <w:tcPr>
            <w:tcW w:w="1167" w:type="dxa"/>
            <w:tcBorders>
              <w:top w:val="single" w:sz="4" w:space="0" w:color="auto"/>
              <w:left w:val="single" w:sz="4" w:space="0" w:color="auto"/>
              <w:bottom w:val="single" w:sz="4" w:space="0" w:color="auto"/>
              <w:right w:val="single" w:sz="4" w:space="0" w:color="auto"/>
            </w:tcBorders>
          </w:tcPr>
          <w:p w14:paraId="64A80476" w14:textId="01255E76" w:rsidR="006C1E28"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V</w:t>
            </w:r>
          </w:p>
        </w:tc>
      </w:tr>
      <w:tr w:rsidR="006C1E28" w:rsidRPr="005816E0" w14:paraId="00FA7460" w14:textId="7865FBE2" w:rsidTr="009065E2">
        <w:trPr>
          <w:cantSplit/>
          <w:trHeight w:val="225"/>
        </w:trPr>
        <w:tc>
          <w:tcPr>
            <w:tcW w:w="709" w:type="dxa"/>
            <w:tcBorders>
              <w:top w:val="single" w:sz="4" w:space="0" w:color="auto"/>
              <w:left w:val="single" w:sz="4" w:space="0" w:color="auto"/>
              <w:bottom w:val="single" w:sz="4" w:space="0" w:color="auto"/>
              <w:right w:val="single" w:sz="4" w:space="0" w:color="auto"/>
            </w:tcBorders>
            <w:vAlign w:val="center"/>
          </w:tcPr>
          <w:p w14:paraId="37CF5EFD" w14:textId="77777777" w:rsidR="006C1E28" w:rsidRPr="005816E0" w:rsidRDefault="006C1E28" w:rsidP="006C1E28">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single" w:sz="4" w:space="0" w:color="auto"/>
              <w:left w:val="single" w:sz="4" w:space="0" w:color="auto"/>
              <w:bottom w:val="single" w:sz="4" w:space="0" w:color="auto"/>
              <w:right w:val="single" w:sz="4" w:space="0" w:color="auto"/>
            </w:tcBorders>
          </w:tcPr>
          <w:p w14:paraId="297BF13F" w14:textId="0AFA7539" w:rsidR="006C1E28" w:rsidRPr="00543EB3" w:rsidRDefault="006C1E28" w:rsidP="006C1E28">
            <w:pPr>
              <w:spacing w:line="240" w:lineRule="auto"/>
              <w:ind w:firstLine="0"/>
              <w:jc w:val="center"/>
              <w:rPr>
                <w:sz w:val="22"/>
              </w:rPr>
            </w:pPr>
            <w:r w:rsidRPr="00543EB3">
              <w:rPr>
                <w:sz w:val="22"/>
              </w:rPr>
              <w:t>пер. № 2 между ул. Центральная и ул. Лесная</w:t>
            </w:r>
          </w:p>
        </w:tc>
        <w:tc>
          <w:tcPr>
            <w:tcW w:w="1701" w:type="dxa"/>
            <w:tcBorders>
              <w:top w:val="single" w:sz="4" w:space="0" w:color="auto"/>
              <w:left w:val="single" w:sz="4" w:space="0" w:color="auto"/>
              <w:bottom w:val="single" w:sz="4" w:space="0" w:color="auto"/>
              <w:right w:val="single" w:sz="4" w:space="0" w:color="auto"/>
            </w:tcBorders>
          </w:tcPr>
          <w:p w14:paraId="12E2BAF5" w14:textId="783AF858" w:rsidR="006C1E28"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0,185</w:t>
            </w:r>
          </w:p>
        </w:tc>
        <w:tc>
          <w:tcPr>
            <w:tcW w:w="1417" w:type="dxa"/>
            <w:tcBorders>
              <w:top w:val="single" w:sz="4" w:space="0" w:color="auto"/>
              <w:left w:val="single" w:sz="4" w:space="0" w:color="auto"/>
              <w:bottom w:val="single" w:sz="4" w:space="0" w:color="auto"/>
              <w:right w:val="single" w:sz="4" w:space="0" w:color="auto"/>
            </w:tcBorders>
            <w:vAlign w:val="center"/>
          </w:tcPr>
          <w:p w14:paraId="1F2AFDE8" w14:textId="6B342A45" w:rsidR="006C1E28" w:rsidRDefault="006C1E28" w:rsidP="006C1E28">
            <w:pPr>
              <w:snapToGrid/>
              <w:spacing w:before="0" w:after="0" w:line="240" w:lineRule="auto"/>
              <w:ind w:firstLine="0"/>
              <w:contextualSpacing w:val="0"/>
              <w:jc w:val="center"/>
              <w:rPr>
                <w:rFonts w:eastAsia="Calibri" w:cs="Times New Roman"/>
                <w:iCs/>
                <w:sz w:val="22"/>
              </w:rPr>
            </w:pPr>
          </w:p>
        </w:tc>
        <w:tc>
          <w:tcPr>
            <w:tcW w:w="1418" w:type="dxa"/>
            <w:tcBorders>
              <w:top w:val="single" w:sz="4" w:space="0" w:color="auto"/>
              <w:left w:val="single" w:sz="4" w:space="0" w:color="auto"/>
              <w:bottom w:val="single" w:sz="4" w:space="0" w:color="auto"/>
              <w:right w:val="single" w:sz="4" w:space="0" w:color="auto"/>
            </w:tcBorders>
            <w:vAlign w:val="center"/>
          </w:tcPr>
          <w:p w14:paraId="4F5B69E6" w14:textId="2F6E099A" w:rsidR="006C1E28" w:rsidRDefault="006C1E28" w:rsidP="006C1E28">
            <w:pPr>
              <w:snapToGrid/>
              <w:spacing w:before="0" w:after="0" w:line="240" w:lineRule="auto"/>
              <w:ind w:firstLine="0"/>
              <w:contextualSpacing w:val="0"/>
              <w:jc w:val="center"/>
              <w:rPr>
                <w:rFonts w:eastAsia="Calibri" w:cs="Times New Roman"/>
                <w:iCs/>
                <w:sz w:val="22"/>
              </w:rPr>
            </w:pPr>
            <w:r>
              <w:rPr>
                <w:rFonts w:eastAsia="Calibri" w:cs="Times New Roman"/>
                <w:iCs/>
                <w:sz w:val="22"/>
              </w:rPr>
              <w:t>-</w:t>
            </w:r>
          </w:p>
        </w:tc>
        <w:tc>
          <w:tcPr>
            <w:tcW w:w="1167" w:type="dxa"/>
            <w:tcBorders>
              <w:top w:val="single" w:sz="4" w:space="0" w:color="auto"/>
              <w:left w:val="single" w:sz="4" w:space="0" w:color="auto"/>
              <w:bottom w:val="single" w:sz="4" w:space="0" w:color="auto"/>
              <w:right w:val="single" w:sz="4" w:space="0" w:color="auto"/>
            </w:tcBorders>
          </w:tcPr>
          <w:p w14:paraId="7B7CFD0B" w14:textId="11A57B89" w:rsidR="006C1E28"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V</w:t>
            </w:r>
          </w:p>
        </w:tc>
      </w:tr>
      <w:tr w:rsidR="006C1E28" w:rsidRPr="005816E0" w14:paraId="5DAD5F95" w14:textId="10C9D676" w:rsidTr="009065E2">
        <w:trPr>
          <w:cantSplit/>
          <w:trHeight w:val="225"/>
        </w:trPr>
        <w:tc>
          <w:tcPr>
            <w:tcW w:w="709" w:type="dxa"/>
            <w:tcBorders>
              <w:top w:val="single" w:sz="4" w:space="0" w:color="auto"/>
              <w:left w:val="single" w:sz="4" w:space="0" w:color="auto"/>
              <w:bottom w:val="single" w:sz="4" w:space="0" w:color="auto"/>
              <w:right w:val="single" w:sz="4" w:space="0" w:color="auto"/>
            </w:tcBorders>
            <w:vAlign w:val="center"/>
          </w:tcPr>
          <w:p w14:paraId="1164EFA0" w14:textId="77777777" w:rsidR="006C1E28" w:rsidRPr="005816E0" w:rsidRDefault="006C1E28" w:rsidP="006C1E28">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single" w:sz="4" w:space="0" w:color="auto"/>
              <w:left w:val="single" w:sz="4" w:space="0" w:color="auto"/>
              <w:bottom w:val="single" w:sz="4" w:space="0" w:color="auto"/>
              <w:right w:val="single" w:sz="4" w:space="0" w:color="auto"/>
            </w:tcBorders>
          </w:tcPr>
          <w:p w14:paraId="68498E3C" w14:textId="456FCB9F" w:rsidR="006C1E28" w:rsidRPr="00543EB3" w:rsidRDefault="006C1E28" w:rsidP="006C1E28">
            <w:pPr>
              <w:spacing w:line="240" w:lineRule="auto"/>
              <w:ind w:firstLine="0"/>
              <w:jc w:val="center"/>
              <w:rPr>
                <w:sz w:val="22"/>
              </w:rPr>
            </w:pPr>
            <w:r w:rsidRPr="00543EB3">
              <w:rPr>
                <w:sz w:val="22"/>
              </w:rPr>
              <w:t>пер. № 3 между ул. Набережная и ул. Центральная</w:t>
            </w:r>
          </w:p>
        </w:tc>
        <w:tc>
          <w:tcPr>
            <w:tcW w:w="1701" w:type="dxa"/>
            <w:tcBorders>
              <w:top w:val="single" w:sz="4" w:space="0" w:color="auto"/>
              <w:left w:val="single" w:sz="4" w:space="0" w:color="auto"/>
              <w:bottom w:val="single" w:sz="4" w:space="0" w:color="auto"/>
              <w:right w:val="single" w:sz="4" w:space="0" w:color="auto"/>
            </w:tcBorders>
          </w:tcPr>
          <w:p w14:paraId="68E28E14" w14:textId="0956372A" w:rsidR="006C1E28"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0,123</w:t>
            </w:r>
          </w:p>
        </w:tc>
        <w:tc>
          <w:tcPr>
            <w:tcW w:w="1417" w:type="dxa"/>
            <w:tcBorders>
              <w:top w:val="single" w:sz="4" w:space="0" w:color="auto"/>
              <w:left w:val="single" w:sz="4" w:space="0" w:color="auto"/>
              <w:bottom w:val="single" w:sz="4" w:space="0" w:color="auto"/>
              <w:right w:val="single" w:sz="4" w:space="0" w:color="auto"/>
            </w:tcBorders>
            <w:vAlign w:val="center"/>
          </w:tcPr>
          <w:p w14:paraId="56717FE3" w14:textId="23FDFF79" w:rsidR="006C1E28" w:rsidRDefault="006C1E28" w:rsidP="006C1E28">
            <w:pPr>
              <w:snapToGrid/>
              <w:spacing w:before="0" w:after="0" w:line="240" w:lineRule="auto"/>
              <w:ind w:firstLine="0"/>
              <w:contextualSpacing w:val="0"/>
              <w:jc w:val="center"/>
              <w:rPr>
                <w:rFonts w:eastAsia="Calibri" w:cs="Times New Roman"/>
                <w:iCs/>
                <w:sz w:val="22"/>
              </w:rPr>
            </w:pPr>
          </w:p>
        </w:tc>
        <w:tc>
          <w:tcPr>
            <w:tcW w:w="1418" w:type="dxa"/>
            <w:tcBorders>
              <w:top w:val="single" w:sz="4" w:space="0" w:color="auto"/>
              <w:left w:val="single" w:sz="4" w:space="0" w:color="auto"/>
              <w:bottom w:val="single" w:sz="4" w:space="0" w:color="auto"/>
              <w:right w:val="single" w:sz="4" w:space="0" w:color="auto"/>
            </w:tcBorders>
            <w:vAlign w:val="center"/>
          </w:tcPr>
          <w:p w14:paraId="5B441383" w14:textId="699A3498" w:rsidR="006C1E28" w:rsidRDefault="006C1E28" w:rsidP="006C1E28">
            <w:pPr>
              <w:snapToGrid/>
              <w:spacing w:before="0" w:after="0" w:line="240" w:lineRule="auto"/>
              <w:ind w:firstLine="0"/>
              <w:contextualSpacing w:val="0"/>
              <w:jc w:val="center"/>
              <w:rPr>
                <w:rFonts w:eastAsia="Calibri" w:cs="Times New Roman"/>
                <w:iCs/>
                <w:sz w:val="22"/>
              </w:rPr>
            </w:pPr>
            <w:r>
              <w:rPr>
                <w:rFonts w:eastAsia="Calibri" w:cs="Times New Roman"/>
                <w:iCs/>
                <w:sz w:val="22"/>
              </w:rPr>
              <w:t>-</w:t>
            </w:r>
          </w:p>
        </w:tc>
        <w:tc>
          <w:tcPr>
            <w:tcW w:w="1167" w:type="dxa"/>
            <w:tcBorders>
              <w:top w:val="single" w:sz="4" w:space="0" w:color="auto"/>
              <w:left w:val="single" w:sz="4" w:space="0" w:color="auto"/>
              <w:bottom w:val="single" w:sz="4" w:space="0" w:color="auto"/>
              <w:right w:val="single" w:sz="4" w:space="0" w:color="auto"/>
            </w:tcBorders>
          </w:tcPr>
          <w:p w14:paraId="2A353087" w14:textId="1480DFC2" w:rsidR="006C1E28"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V</w:t>
            </w:r>
          </w:p>
        </w:tc>
      </w:tr>
      <w:tr w:rsidR="006C1E28" w:rsidRPr="005816E0" w14:paraId="1FB656DE" w14:textId="5E63FA43" w:rsidTr="009065E2">
        <w:trPr>
          <w:cantSplit/>
          <w:trHeight w:val="225"/>
        </w:trPr>
        <w:tc>
          <w:tcPr>
            <w:tcW w:w="709" w:type="dxa"/>
            <w:tcBorders>
              <w:top w:val="single" w:sz="4" w:space="0" w:color="auto"/>
              <w:left w:val="single" w:sz="4" w:space="0" w:color="auto"/>
              <w:bottom w:val="single" w:sz="4" w:space="0" w:color="auto"/>
              <w:right w:val="single" w:sz="4" w:space="0" w:color="auto"/>
            </w:tcBorders>
            <w:vAlign w:val="center"/>
          </w:tcPr>
          <w:p w14:paraId="382C3AAF" w14:textId="77777777" w:rsidR="006C1E28" w:rsidRPr="005816E0" w:rsidRDefault="006C1E28" w:rsidP="006C1E28">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single" w:sz="4" w:space="0" w:color="auto"/>
              <w:left w:val="single" w:sz="4" w:space="0" w:color="auto"/>
              <w:bottom w:val="single" w:sz="4" w:space="0" w:color="auto"/>
              <w:right w:val="single" w:sz="4" w:space="0" w:color="auto"/>
            </w:tcBorders>
          </w:tcPr>
          <w:p w14:paraId="13D41754" w14:textId="6CE36A47" w:rsidR="006C1E28" w:rsidRPr="00543EB3" w:rsidRDefault="006C1E28" w:rsidP="006C1E28">
            <w:pPr>
              <w:spacing w:line="240" w:lineRule="auto"/>
              <w:ind w:firstLine="0"/>
              <w:jc w:val="center"/>
              <w:rPr>
                <w:sz w:val="22"/>
              </w:rPr>
            </w:pPr>
            <w:r w:rsidRPr="00543EB3">
              <w:rPr>
                <w:sz w:val="22"/>
              </w:rPr>
              <w:t>пер. № 3 между ул. Центральная и ул. Лесная</w:t>
            </w:r>
          </w:p>
        </w:tc>
        <w:tc>
          <w:tcPr>
            <w:tcW w:w="1701" w:type="dxa"/>
            <w:tcBorders>
              <w:top w:val="single" w:sz="4" w:space="0" w:color="auto"/>
              <w:left w:val="single" w:sz="4" w:space="0" w:color="auto"/>
              <w:bottom w:val="single" w:sz="4" w:space="0" w:color="auto"/>
              <w:right w:val="single" w:sz="4" w:space="0" w:color="auto"/>
            </w:tcBorders>
          </w:tcPr>
          <w:p w14:paraId="4A8FBD7E" w14:textId="4B8F0F03" w:rsidR="006C1E28"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0,150</w:t>
            </w:r>
          </w:p>
        </w:tc>
        <w:tc>
          <w:tcPr>
            <w:tcW w:w="1417" w:type="dxa"/>
            <w:tcBorders>
              <w:top w:val="single" w:sz="4" w:space="0" w:color="auto"/>
              <w:left w:val="single" w:sz="4" w:space="0" w:color="auto"/>
              <w:bottom w:val="single" w:sz="4" w:space="0" w:color="auto"/>
              <w:right w:val="single" w:sz="4" w:space="0" w:color="auto"/>
            </w:tcBorders>
            <w:vAlign w:val="center"/>
          </w:tcPr>
          <w:p w14:paraId="07656BA9" w14:textId="1D1F9A9A" w:rsidR="006C1E28" w:rsidRDefault="006C1E28" w:rsidP="006C1E28">
            <w:pPr>
              <w:snapToGrid/>
              <w:spacing w:before="0" w:after="0" w:line="240" w:lineRule="auto"/>
              <w:ind w:firstLine="0"/>
              <w:contextualSpacing w:val="0"/>
              <w:jc w:val="center"/>
              <w:rPr>
                <w:rFonts w:eastAsia="Calibri" w:cs="Times New Roman"/>
                <w:iCs/>
                <w:sz w:val="22"/>
              </w:rPr>
            </w:pPr>
          </w:p>
        </w:tc>
        <w:tc>
          <w:tcPr>
            <w:tcW w:w="1418" w:type="dxa"/>
            <w:tcBorders>
              <w:top w:val="single" w:sz="4" w:space="0" w:color="auto"/>
              <w:left w:val="single" w:sz="4" w:space="0" w:color="auto"/>
              <w:bottom w:val="single" w:sz="4" w:space="0" w:color="auto"/>
              <w:right w:val="single" w:sz="4" w:space="0" w:color="auto"/>
            </w:tcBorders>
            <w:vAlign w:val="center"/>
          </w:tcPr>
          <w:p w14:paraId="58DFE08D" w14:textId="2F68FC0C" w:rsidR="006C1E28" w:rsidRDefault="006C1E28" w:rsidP="006C1E28">
            <w:pPr>
              <w:snapToGrid/>
              <w:spacing w:before="0" w:after="0" w:line="240" w:lineRule="auto"/>
              <w:ind w:firstLine="0"/>
              <w:contextualSpacing w:val="0"/>
              <w:jc w:val="center"/>
              <w:rPr>
                <w:rFonts w:eastAsia="Calibri" w:cs="Times New Roman"/>
                <w:iCs/>
                <w:sz w:val="22"/>
              </w:rPr>
            </w:pPr>
            <w:r>
              <w:rPr>
                <w:rFonts w:eastAsia="Calibri" w:cs="Times New Roman"/>
                <w:iCs/>
                <w:sz w:val="22"/>
              </w:rPr>
              <w:t>-</w:t>
            </w:r>
          </w:p>
        </w:tc>
        <w:tc>
          <w:tcPr>
            <w:tcW w:w="1167" w:type="dxa"/>
            <w:tcBorders>
              <w:top w:val="single" w:sz="4" w:space="0" w:color="auto"/>
              <w:left w:val="single" w:sz="4" w:space="0" w:color="auto"/>
              <w:bottom w:val="single" w:sz="4" w:space="0" w:color="auto"/>
              <w:right w:val="single" w:sz="4" w:space="0" w:color="auto"/>
            </w:tcBorders>
          </w:tcPr>
          <w:p w14:paraId="3C84D234" w14:textId="2F14E22B" w:rsidR="006C1E28"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V</w:t>
            </w:r>
          </w:p>
        </w:tc>
      </w:tr>
      <w:tr w:rsidR="006C1E28" w:rsidRPr="005816E0" w14:paraId="27198C10" w14:textId="20AC249A" w:rsidTr="009065E2">
        <w:trPr>
          <w:cantSplit/>
          <w:trHeight w:val="225"/>
        </w:trPr>
        <w:tc>
          <w:tcPr>
            <w:tcW w:w="709" w:type="dxa"/>
            <w:tcBorders>
              <w:top w:val="single" w:sz="4" w:space="0" w:color="auto"/>
              <w:left w:val="single" w:sz="4" w:space="0" w:color="auto"/>
              <w:bottom w:val="single" w:sz="4" w:space="0" w:color="auto"/>
              <w:right w:val="single" w:sz="4" w:space="0" w:color="auto"/>
            </w:tcBorders>
            <w:vAlign w:val="center"/>
          </w:tcPr>
          <w:p w14:paraId="47D78541" w14:textId="77777777" w:rsidR="006C1E28" w:rsidRPr="005816E0" w:rsidRDefault="006C1E28" w:rsidP="006C1E28">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single" w:sz="4" w:space="0" w:color="auto"/>
              <w:left w:val="single" w:sz="4" w:space="0" w:color="auto"/>
              <w:bottom w:val="single" w:sz="4" w:space="0" w:color="auto"/>
              <w:right w:val="single" w:sz="4" w:space="0" w:color="auto"/>
            </w:tcBorders>
          </w:tcPr>
          <w:p w14:paraId="321FDEA3" w14:textId="6B7105A0" w:rsidR="006C1E28" w:rsidRPr="00543EB3" w:rsidRDefault="006C1E28" w:rsidP="006C1E28">
            <w:pPr>
              <w:spacing w:line="240" w:lineRule="auto"/>
              <w:ind w:firstLine="0"/>
              <w:jc w:val="center"/>
              <w:rPr>
                <w:sz w:val="22"/>
              </w:rPr>
            </w:pPr>
            <w:r w:rsidRPr="00543EB3">
              <w:rPr>
                <w:sz w:val="22"/>
              </w:rPr>
              <w:t>пер. № 4 между ул. Набережная и ул. Центральная</w:t>
            </w:r>
          </w:p>
        </w:tc>
        <w:tc>
          <w:tcPr>
            <w:tcW w:w="1701" w:type="dxa"/>
            <w:tcBorders>
              <w:top w:val="single" w:sz="4" w:space="0" w:color="auto"/>
              <w:left w:val="single" w:sz="4" w:space="0" w:color="auto"/>
              <w:bottom w:val="single" w:sz="4" w:space="0" w:color="auto"/>
              <w:right w:val="single" w:sz="4" w:space="0" w:color="auto"/>
            </w:tcBorders>
          </w:tcPr>
          <w:p w14:paraId="0BACECC2" w14:textId="4A3FCE3D" w:rsidR="006C1E28"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0,172</w:t>
            </w:r>
          </w:p>
        </w:tc>
        <w:tc>
          <w:tcPr>
            <w:tcW w:w="1417" w:type="dxa"/>
            <w:tcBorders>
              <w:top w:val="single" w:sz="4" w:space="0" w:color="auto"/>
              <w:left w:val="single" w:sz="4" w:space="0" w:color="auto"/>
              <w:bottom w:val="single" w:sz="4" w:space="0" w:color="auto"/>
              <w:right w:val="single" w:sz="4" w:space="0" w:color="auto"/>
            </w:tcBorders>
            <w:vAlign w:val="center"/>
          </w:tcPr>
          <w:p w14:paraId="04038447" w14:textId="43F0EB71" w:rsidR="006C1E28" w:rsidRDefault="006C1E28" w:rsidP="006C1E28">
            <w:pPr>
              <w:snapToGrid/>
              <w:spacing w:before="0" w:after="0" w:line="240" w:lineRule="auto"/>
              <w:ind w:firstLine="0"/>
              <w:contextualSpacing w:val="0"/>
              <w:jc w:val="center"/>
              <w:rPr>
                <w:rFonts w:eastAsia="Calibri" w:cs="Times New Roman"/>
                <w:iCs/>
                <w:sz w:val="22"/>
              </w:rPr>
            </w:pPr>
          </w:p>
        </w:tc>
        <w:tc>
          <w:tcPr>
            <w:tcW w:w="1418" w:type="dxa"/>
            <w:tcBorders>
              <w:top w:val="single" w:sz="4" w:space="0" w:color="auto"/>
              <w:left w:val="single" w:sz="4" w:space="0" w:color="auto"/>
              <w:bottom w:val="single" w:sz="4" w:space="0" w:color="auto"/>
              <w:right w:val="single" w:sz="4" w:space="0" w:color="auto"/>
            </w:tcBorders>
            <w:vAlign w:val="center"/>
          </w:tcPr>
          <w:p w14:paraId="15F65B4E" w14:textId="5BE09C0F" w:rsidR="006C1E28" w:rsidRDefault="006C1E28" w:rsidP="006C1E28">
            <w:pPr>
              <w:snapToGrid/>
              <w:spacing w:before="0" w:after="0" w:line="240" w:lineRule="auto"/>
              <w:ind w:firstLine="0"/>
              <w:contextualSpacing w:val="0"/>
              <w:jc w:val="center"/>
              <w:rPr>
                <w:rFonts w:eastAsia="Calibri" w:cs="Times New Roman"/>
                <w:iCs/>
                <w:sz w:val="22"/>
              </w:rPr>
            </w:pPr>
            <w:r>
              <w:rPr>
                <w:rFonts w:eastAsia="Calibri" w:cs="Times New Roman"/>
                <w:iCs/>
                <w:sz w:val="22"/>
              </w:rPr>
              <w:t>-</w:t>
            </w:r>
          </w:p>
        </w:tc>
        <w:tc>
          <w:tcPr>
            <w:tcW w:w="1167" w:type="dxa"/>
            <w:tcBorders>
              <w:top w:val="single" w:sz="4" w:space="0" w:color="auto"/>
              <w:left w:val="single" w:sz="4" w:space="0" w:color="auto"/>
              <w:bottom w:val="single" w:sz="4" w:space="0" w:color="auto"/>
              <w:right w:val="single" w:sz="4" w:space="0" w:color="auto"/>
            </w:tcBorders>
          </w:tcPr>
          <w:p w14:paraId="0704EC82" w14:textId="4F354ECB" w:rsidR="006C1E28"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V</w:t>
            </w:r>
          </w:p>
        </w:tc>
      </w:tr>
      <w:tr w:rsidR="006C1E28" w:rsidRPr="005816E0" w14:paraId="4FAF54E5" w14:textId="7879FEA8" w:rsidTr="009065E2">
        <w:trPr>
          <w:cantSplit/>
          <w:trHeight w:val="225"/>
        </w:trPr>
        <w:tc>
          <w:tcPr>
            <w:tcW w:w="709" w:type="dxa"/>
            <w:tcBorders>
              <w:top w:val="single" w:sz="4" w:space="0" w:color="auto"/>
              <w:left w:val="single" w:sz="4" w:space="0" w:color="auto"/>
              <w:bottom w:val="single" w:sz="4" w:space="0" w:color="auto"/>
              <w:right w:val="single" w:sz="4" w:space="0" w:color="auto"/>
            </w:tcBorders>
            <w:vAlign w:val="center"/>
          </w:tcPr>
          <w:p w14:paraId="0BB1AD47" w14:textId="77777777" w:rsidR="006C1E28" w:rsidRPr="005816E0" w:rsidRDefault="006C1E28" w:rsidP="006C1E28">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single" w:sz="4" w:space="0" w:color="auto"/>
              <w:left w:val="single" w:sz="4" w:space="0" w:color="auto"/>
              <w:bottom w:val="single" w:sz="4" w:space="0" w:color="auto"/>
              <w:right w:val="single" w:sz="4" w:space="0" w:color="auto"/>
            </w:tcBorders>
          </w:tcPr>
          <w:p w14:paraId="3A51257B" w14:textId="69F1B140" w:rsidR="006C1E28" w:rsidRPr="00543EB3" w:rsidRDefault="006C1E28" w:rsidP="006C1E28">
            <w:pPr>
              <w:spacing w:line="240" w:lineRule="auto"/>
              <w:ind w:firstLine="0"/>
              <w:jc w:val="center"/>
              <w:rPr>
                <w:sz w:val="22"/>
              </w:rPr>
            </w:pPr>
            <w:r w:rsidRPr="00543EB3">
              <w:rPr>
                <w:sz w:val="22"/>
              </w:rPr>
              <w:t>пер. № 4 между ул. Центральная и ул. Лесная</w:t>
            </w:r>
          </w:p>
        </w:tc>
        <w:tc>
          <w:tcPr>
            <w:tcW w:w="1701" w:type="dxa"/>
            <w:tcBorders>
              <w:top w:val="single" w:sz="4" w:space="0" w:color="auto"/>
              <w:left w:val="single" w:sz="4" w:space="0" w:color="auto"/>
              <w:bottom w:val="single" w:sz="4" w:space="0" w:color="auto"/>
              <w:right w:val="single" w:sz="4" w:space="0" w:color="auto"/>
            </w:tcBorders>
          </w:tcPr>
          <w:p w14:paraId="5617AB5C" w14:textId="0CD7E66F" w:rsidR="006C1E28"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0,190</w:t>
            </w:r>
          </w:p>
        </w:tc>
        <w:tc>
          <w:tcPr>
            <w:tcW w:w="1417" w:type="dxa"/>
            <w:tcBorders>
              <w:top w:val="single" w:sz="4" w:space="0" w:color="auto"/>
              <w:left w:val="single" w:sz="4" w:space="0" w:color="auto"/>
              <w:bottom w:val="single" w:sz="4" w:space="0" w:color="auto"/>
              <w:right w:val="single" w:sz="4" w:space="0" w:color="auto"/>
            </w:tcBorders>
            <w:vAlign w:val="center"/>
          </w:tcPr>
          <w:p w14:paraId="6515D3CB" w14:textId="7AE28DAA" w:rsidR="006C1E28" w:rsidRDefault="006C1E28" w:rsidP="006C1E28">
            <w:pPr>
              <w:snapToGrid/>
              <w:spacing w:before="0" w:after="0" w:line="240" w:lineRule="auto"/>
              <w:ind w:firstLine="0"/>
              <w:contextualSpacing w:val="0"/>
              <w:jc w:val="center"/>
              <w:rPr>
                <w:rFonts w:eastAsia="Calibri" w:cs="Times New Roman"/>
                <w:iCs/>
                <w:sz w:val="22"/>
              </w:rPr>
            </w:pPr>
          </w:p>
        </w:tc>
        <w:tc>
          <w:tcPr>
            <w:tcW w:w="1418" w:type="dxa"/>
            <w:tcBorders>
              <w:top w:val="single" w:sz="4" w:space="0" w:color="auto"/>
              <w:left w:val="single" w:sz="4" w:space="0" w:color="auto"/>
              <w:bottom w:val="single" w:sz="4" w:space="0" w:color="auto"/>
              <w:right w:val="single" w:sz="4" w:space="0" w:color="auto"/>
            </w:tcBorders>
            <w:vAlign w:val="center"/>
          </w:tcPr>
          <w:p w14:paraId="116AF7C1" w14:textId="1A7C70AD" w:rsidR="006C1E28" w:rsidRDefault="006C1E28" w:rsidP="006C1E28">
            <w:pPr>
              <w:snapToGrid/>
              <w:spacing w:before="0" w:after="0" w:line="240" w:lineRule="auto"/>
              <w:ind w:firstLine="0"/>
              <w:contextualSpacing w:val="0"/>
              <w:jc w:val="center"/>
              <w:rPr>
                <w:rFonts w:eastAsia="Calibri" w:cs="Times New Roman"/>
                <w:iCs/>
                <w:sz w:val="22"/>
              </w:rPr>
            </w:pPr>
            <w:r>
              <w:rPr>
                <w:rFonts w:eastAsia="Calibri" w:cs="Times New Roman"/>
                <w:iCs/>
                <w:sz w:val="22"/>
              </w:rPr>
              <w:t>-</w:t>
            </w:r>
          </w:p>
        </w:tc>
        <w:tc>
          <w:tcPr>
            <w:tcW w:w="1167" w:type="dxa"/>
            <w:tcBorders>
              <w:top w:val="single" w:sz="4" w:space="0" w:color="auto"/>
              <w:left w:val="single" w:sz="4" w:space="0" w:color="auto"/>
              <w:bottom w:val="single" w:sz="4" w:space="0" w:color="auto"/>
              <w:right w:val="single" w:sz="4" w:space="0" w:color="auto"/>
            </w:tcBorders>
          </w:tcPr>
          <w:p w14:paraId="7B2B5928" w14:textId="4B1CA8A9" w:rsidR="006C1E28"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V</w:t>
            </w:r>
          </w:p>
        </w:tc>
      </w:tr>
      <w:tr w:rsidR="006C1E28" w:rsidRPr="005816E0" w14:paraId="7D5AB9DC" w14:textId="7AE7E7C1" w:rsidTr="009065E2">
        <w:trPr>
          <w:cantSplit/>
          <w:trHeight w:val="225"/>
        </w:trPr>
        <w:tc>
          <w:tcPr>
            <w:tcW w:w="709" w:type="dxa"/>
            <w:tcBorders>
              <w:top w:val="single" w:sz="4" w:space="0" w:color="auto"/>
              <w:left w:val="single" w:sz="4" w:space="0" w:color="auto"/>
              <w:bottom w:val="single" w:sz="4" w:space="0" w:color="auto"/>
              <w:right w:val="single" w:sz="4" w:space="0" w:color="auto"/>
            </w:tcBorders>
            <w:vAlign w:val="center"/>
          </w:tcPr>
          <w:p w14:paraId="5AE4B402" w14:textId="77777777" w:rsidR="006C1E28" w:rsidRPr="005816E0" w:rsidRDefault="006C1E28" w:rsidP="006C1E28">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single" w:sz="4" w:space="0" w:color="auto"/>
              <w:left w:val="single" w:sz="4" w:space="0" w:color="auto"/>
              <w:bottom w:val="single" w:sz="4" w:space="0" w:color="auto"/>
              <w:right w:val="single" w:sz="4" w:space="0" w:color="auto"/>
            </w:tcBorders>
          </w:tcPr>
          <w:p w14:paraId="12DA8A1E" w14:textId="7829D444" w:rsidR="006C1E28" w:rsidRPr="00543EB3" w:rsidRDefault="006C1E28" w:rsidP="006C1E28">
            <w:pPr>
              <w:spacing w:line="240" w:lineRule="auto"/>
              <w:ind w:firstLine="0"/>
              <w:jc w:val="center"/>
              <w:rPr>
                <w:sz w:val="22"/>
              </w:rPr>
            </w:pPr>
            <w:r w:rsidRPr="00543EB3">
              <w:rPr>
                <w:sz w:val="22"/>
              </w:rPr>
              <w:t>пер. № 5 между ул. Набережная и ул. Центральная</w:t>
            </w:r>
          </w:p>
        </w:tc>
        <w:tc>
          <w:tcPr>
            <w:tcW w:w="1701" w:type="dxa"/>
            <w:tcBorders>
              <w:top w:val="single" w:sz="4" w:space="0" w:color="auto"/>
              <w:left w:val="single" w:sz="4" w:space="0" w:color="auto"/>
              <w:bottom w:val="single" w:sz="4" w:space="0" w:color="auto"/>
              <w:right w:val="single" w:sz="4" w:space="0" w:color="auto"/>
            </w:tcBorders>
          </w:tcPr>
          <w:p w14:paraId="64F16F1F" w14:textId="51AFF5DB" w:rsidR="006C1E28"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0,240</w:t>
            </w:r>
          </w:p>
        </w:tc>
        <w:tc>
          <w:tcPr>
            <w:tcW w:w="1417" w:type="dxa"/>
            <w:tcBorders>
              <w:top w:val="single" w:sz="4" w:space="0" w:color="auto"/>
              <w:left w:val="single" w:sz="4" w:space="0" w:color="auto"/>
              <w:bottom w:val="single" w:sz="4" w:space="0" w:color="auto"/>
              <w:right w:val="single" w:sz="4" w:space="0" w:color="auto"/>
            </w:tcBorders>
            <w:vAlign w:val="center"/>
          </w:tcPr>
          <w:p w14:paraId="1D40EA61" w14:textId="3626DEA0" w:rsidR="006C1E28" w:rsidRDefault="006C1E28" w:rsidP="006C1E28">
            <w:pPr>
              <w:snapToGrid/>
              <w:spacing w:before="0" w:after="0" w:line="240" w:lineRule="auto"/>
              <w:ind w:firstLine="0"/>
              <w:contextualSpacing w:val="0"/>
              <w:jc w:val="center"/>
              <w:rPr>
                <w:rFonts w:eastAsia="Calibri" w:cs="Times New Roman"/>
                <w:iCs/>
                <w:sz w:val="22"/>
              </w:rPr>
            </w:pPr>
          </w:p>
        </w:tc>
        <w:tc>
          <w:tcPr>
            <w:tcW w:w="1418" w:type="dxa"/>
            <w:tcBorders>
              <w:top w:val="single" w:sz="4" w:space="0" w:color="auto"/>
              <w:left w:val="single" w:sz="4" w:space="0" w:color="auto"/>
              <w:bottom w:val="single" w:sz="4" w:space="0" w:color="auto"/>
              <w:right w:val="single" w:sz="4" w:space="0" w:color="auto"/>
            </w:tcBorders>
            <w:vAlign w:val="center"/>
          </w:tcPr>
          <w:p w14:paraId="5E6C5737" w14:textId="461C1E6F" w:rsidR="006C1E28" w:rsidRDefault="006C1E28" w:rsidP="006C1E28">
            <w:pPr>
              <w:snapToGrid/>
              <w:spacing w:before="0" w:after="0" w:line="240" w:lineRule="auto"/>
              <w:ind w:firstLine="0"/>
              <w:contextualSpacing w:val="0"/>
              <w:jc w:val="center"/>
              <w:rPr>
                <w:rFonts w:eastAsia="Calibri" w:cs="Times New Roman"/>
                <w:iCs/>
                <w:sz w:val="22"/>
              </w:rPr>
            </w:pPr>
            <w:r>
              <w:rPr>
                <w:rFonts w:eastAsia="Calibri" w:cs="Times New Roman"/>
                <w:iCs/>
                <w:sz w:val="22"/>
              </w:rPr>
              <w:t>-</w:t>
            </w:r>
          </w:p>
        </w:tc>
        <w:tc>
          <w:tcPr>
            <w:tcW w:w="1167" w:type="dxa"/>
            <w:tcBorders>
              <w:top w:val="single" w:sz="4" w:space="0" w:color="auto"/>
              <w:left w:val="single" w:sz="4" w:space="0" w:color="auto"/>
              <w:bottom w:val="single" w:sz="4" w:space="0" w:color="auto"/>
              <w:right w:val="single" w:sz="4" w:space="0" w:color="auto"/>
            </w:tcBorders>
          </w:tcPr>
          <w:p w14:paraId="2DB2CD80" w14:textId="257F3490" w:rsidR="006C1E28"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V</w:t>
            </w:r>
          </w:p>
        </w:tc>
      </w:tr>
      <w:tr w:rsidR="006C1E28" w:rsidRPr="005816E0" w14:paraId="04234907" w14:textId="5FC68A3F" w:rsidTr="009065E2">
        <w:trPr>
          <w:cantSplit/>
          <w:trHeight w:val="225"/>
        </w:trPr>
        <w:tc>
          <w:tcPr>
            <w:tcW w:w="709" w:type="dxa"/>
            <w:tcBorders>
              <w:top w:val="single" w:sz="4" w:space="0" w:color="auto"/>
              <w:left w:val="single" w:sz="4" w:space="0" w:color="auto"/>
              <w:bottom w:val="single" w:sz="4" w:space="0" w:color="auto"/>
              <w:right w:val="single" w:sz="4" w:space="0" w:color="auto"/>
            </w:tcBorders>
            <w:vAlign w:val="center"/>
          </w:tcPr>
          <w:p w14:paraId="1D8B807E" w14:textId="77777777" w:rsidR="006C1E28" w:rsidRPr="005816E0" w:rsidRDefault="006C1E28" w:rsidP="006C1E28">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single" w:sz="4" w:space="0" w:color="auto"/>
              <w:left w:val="single" w:sz="4" w:space="0" w:color="auto"/>
              <w:bottom w:val="single" w:sz="4" w:space="0" w:color="auto"/>
              <w:right w:val="single" w:sz="4" w:space="0" w:color="auto"/>
            </w:tcBorders>
          </w:tcPr>
          <w:p w14:paraId="0BCD3386" w14:textId="77C123BE" w:rsidR="006C1E28" w:rsidRPr="00543EB3" w:rsidRDefault="006C1E28" w:rsidP="006C1E28">
            <w:pPr>
              <w:spacing w:line="240" w:lineRule="auto"/>
              <w:ind w:firstLine="0"/>
              <w:jc w:val="center"/>
              <w:rPr>
                <w:sz w:val="22"/>
              </w:rPr>
            </w:pPr>
            <w:r w:rsidRPr="00543EB3">
              <w:rPr>
                <w:sz w:val="22"/>
              </w:rPr>
              <w:t>пер. № 5 между ул. Центральная и ул. Лесная</w:t>
            </w:r>
          </w:p>
        </w:tc>
        <w:tc>
          <w:tcPr>
            <w:tcW w:w="1701" w:type="dxa"/>
            <w:tcBorders>
              <w:top w:val="single" w:sz="4" w:space="0" w:color="auto"/>
              <w:left w:val="single" w:sz="4" w:space="0" w:color="auto"/>
              <w:bottom w:val="single" w:sz="4" w:space="0" w:color="auto"/>
              <w:right w:val="single" w:sz="4" w:space="0" w:color="auto"/>
            </w:tcBorders>
          </w:tcPr>
          <w:p w14:paraId="5A3E55AC" w14:textId="6677C1FA" w:rsidR="006C1E28"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0,120</w:t>
            </w:r>
          </w:p>
        </w:tc>
        <w:tc>
          <w:tcPr>
            <w:tcW w:w="1417" w:type="dxa"/>
            <w:tcBorders>
              <w:top w:val="single" w:sz="4" w:space="0" w:color="auto"/>
              <w:left w:val="single" w:sz="4" w:space="0" w:color="auto"/>
              <w:bottom w:val="single" w:sz="4" w:space="0" w:color="auto"/>
              <w:right w:val="single" w:sz="4" w:space="0" w:color="auto"/>
            </w:tcBorders>
            <w:vAlign w:val="center"/>
          </w:tcPr>
          <w:p w14:paraId="246997F4" w14:textId="48774216" w:rsidR="006C1E28" w:rsidRDefault="006C1E28" w:rsidP="006C1E28">
            <w:pPr>
              <w:snapToGrid/>
              <w:spacing w:before="0" w:after="0" w:line="240" w:lineRule="auto"/>
              <w:ind w:firstLine="0"/>
              <w:contextualSpacing w:val="0"/>
              <w:jc w:val="center"/>
              <w:rPr>
                <w:rFonts w:eastAsia="Calibri" w:cs="Times New Roman"/>
                <w:iCs/>
                <w:sz w:val="22"/>
              </w:rPr>
            </w:pPr>
          </w:p>
        </w:tc>
        <w:tc>
          <w:tcPr>
            <w:tcW w:w="1418" w:type="dxa"/>
            <w:tcBorders>
              <w:top w:val="single" w:sz="4" w:space="0" w:color="auto"/>
              <w:left w:val="single" w:sz="4" w:space="0" w:color="auto"/>
              <w:bottom w:val="single" w:sz="4" w:space="0" w:color="auto"/>
              <w:right w:val="single" w:sz="4" w:space="0" w:color="auto"/>
            </w:tcBorders>
            <w:vAlign w:val="center"/>
          </w:tcPr>
          <w:p w14:paraId="01F737C6" w14:textId="7488473B" w:rsidR="006C1E28" w:rsidRDefault="006C1E28" w:rsidP="006C1E28">
            <w:pPr>
              <w:snapToGrid/>
              <w:spacing w:before="0" w:after="0" w:line="240" w:lineRule="auto"/>
              <w:ind w:firstLine="0"/>
              <w:contextualSpacing w:val="0"/>
              <w:jc w:val="center"/>
              <w:rPr>
                <w:rFonts w:eastAsia="Calibri" w:cs="Times New Roman"/>
                <w:iCs/>
                <w:sz w:val="22"/>
              </w:rPr>
            </w:pPr>
            <w:r>
              <w:rPr>
                <w:rFonts w:eastAsia="Calibri" w:cs="Times New Roman"/>
                <w:iCs/>
                <w:sz w:val="22"/>
              </w:rPr>
              <w:t>-</w:t>
            </w:r>
          </w:p>
        </w:tc>
        <w:tc>
          <w:tcPr>
            <w:tcW w:w="1167" w:type="dxa"/>
            <w:tcBorders>
              <w:top w:val="single" w:sz="4" w:space="0" w:color="auto"/>
              <w:left w:val="single" w:sz="4" w:space="0" w:color="auto"/>
              <w:bottom w:val="single" w:sz="4" w:space="0" w:color="auto"/>
              <w:right w:val="single" w:sz="4" w:space="0" w:color="auto"/>
            </w:tcBorders>
          </w:tcPr>
          <w:p w14:paraId="5EB28AEC" w14:textId="1C1031A3" w:rsidR="006C1E28"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V</w:t>
            </w:r>
          </w:p>
        </w:tc>
      </w:tr>
      <w:tr w:rsidR="006C1E28" w:rsidRPr="005816E0" w14:paraId="0F03D15D" w14:textId="2D3D00CB" w:rsidTr="009065E2">
        <w:trPr>
          <w:cantSplit/>
          <w:trHeight w:val="225"/>
        </w:trPr>
        <w:tc>
          <w:tcPr>
            <w:tcW w:w="709" w:type="dxa"/>
            <w:tcBorders>
              <w:top w:val="single" w:sz="4" w:space="0" w:color="auto"/>
              <w:left w:val="single" w:sz="4" w:space="0" w:color="auto"/>
              <w:bottom w:val="single" w:sz="4" w:space="0" w:color="auto"/>
              <w:right w:val="single" w:sz="4" w:space="0" w:color="auto"/>
            </w:tcBorders>
            <w:vAlign w:val="center"/>
          </w:tcPr>
          <w:p w14:paraId="79271B8A" w14:textId="77777777" w:rsidR="006C1E28" w:rsidRPr="005816E0" w:rsidRDefault="006C1E28" w:rsidP="006C1E28">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single" w:sz="4" w:space="0" w:color="auto"/>
              <w:left w:val="single" w:sz="4" w:space="0" w:color="auto"/>
              <w:bottom w:val="single" w:sz="4" w:space="0" w:color="auto"/>
              <w:right w:val="single" w:sz="4" w:space="0" w:color="auto"/>
            </w:tcBorders>
          </w:tcPr>
          <w:p w14:paraId="6C587BFC" w14:textId="478537B8" w:rsidR="006C1E28" w:rsidRPr="00543EB3" w:rsidRDefault="006C1E28" w:rsidP="006C1E28">
            <w:pPr>
              <w:spacing w:line="240" w:lineRule="auto"/>
              <w:ind w:firstLine="0"/>
              <w:jc w:val="center"/>
              <w:rPr>
                <w:sz w:val="22"/>
              </w:rPr>
            </w:pPr>
            <w:r w:rsidRPr="00543EB3">
              <w:rPr>
                <w:sz w:val="22"/>
              </w:rPr>
              <w:t>пер. № 6 между ул. Центральная и ул. Лесная</w:t>
            </w:r>
          </w:p>
        </w:tc>
        <w:tc>
          <w:tcPr>
            <w:tcW w:w="1701" w:type="dxa"/>
            <w:tcBorders>
              <w:top w:val="single" w:sz="4" w:space="0" w:color="auto"/>
              <w:left w:val="single" w:sz="4" w:space="0" w:color="auto"/>
              <w:bottom w:val="single" w:sz="4" w:space="0" w:color="auto"/>
              <w:right w:val="single" w:sz="4" w:space="0" w:color="auto"/>
            </w:tcBorders>
          </w:tcPr>
          <w:p w14:paraId="19996052" w14:textId="1B59717C" w:rsidR="006C1E28"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0,100</w:t>
            </w:r>
          </w:p>
        </w:tc>
        <w:tc>
          <w:tcPr>
            <w:tcW w:w="1417" w:type="dxa"/>
            <w:tcBorders>
              <w:top w:val="single" w:sz="4" w:space="0" w:color="auto"/>
              <w:left w:val="single" w:sz="4" w:space="0" w:color="auto"/>
              <w:bottom w:val="single" w:sz="4" w:space="0" w:color="auto"/>
              <w:right w:val="single" w:sz="4" w:space="0" w:color="auto"/>
            </w:tcBorders>
            <w:vAlign w:val="center"/>
          </w:tcPr>
          <w:p w14:paraId="2C10E150" w14:textId="0B2F6B7C" w:rsidR="006C1E28" w:rsidRDefault="006C1E28" w:rsidP="006C1E28">
            <w:pPr>
              <w:snapToGrid/>
              <w:spacing w:before="0" w:after="0" w:line="240" w:lineRule="auto"/>
              <w:ind w:firstLine="0"/>
              <w:contextualSpacing w:val="0"/>
              <w:jc w:val="center"/>
              <w:rPr>
                <w:rFonts w:eastAsia="Calibri" w:cs="Times New Roman"/>
                <w:iCs/>
                <w:sz w:val="22"/>
              </w:rPr>
            </w:pPr>
          </w:p>
        </w:tc>
        <w:tc>
          <w:tcPr>
            <w:tcW w:w="1418" w:type="dxa"/>
            <w:tcBorders>
              <w:top w:val="single" w:sz="4" w:space="0" w:color="auto"/>
              <w:left w:val="single" w:sz="4" w:space="0" w:color="auto"/>
              <w:bottom w:val="single" w:sz="4" w:space="0" w:color="auto"/>
              <w:right w:val="single" w:sz="4" w:space="0" w:color="auto"/>
            </w:tcBorders>
            <w:vAlign w:val="center"/>
          </w:tcPr>
          <w:p w14:paraId="1EA08465" w14:textId="27A760FD" w:rsidR="006C1E28" w:rsidRDefault="006C1E28" w:rsidP="006C1E28">
            <w:pPr>
              <w:snapToGrid/>
              <w:spacing w:before="0" w:after="0" w:line="240" w:lineRule="auto"/>
              <w:ind w:firstLine="0"/>
              <w:contextualSpacing w:val="0"/>
              <w:jc w:val="center"/>
              <w:rPr>
                <w:rFonts w:eastAsia="Calibri" w:cs="Times New Roman"/>
                <w:iCs/>
                <w:sz w:val="22"/>
              </w:rPr>
            </w:pPr>
            <w:r>
              <w:rPr>
                <w:rFonts w:eastAsia="Calibri" w:cs="Times New Roman"/>
                <w:iCs/>
                <w:sz w:val="22"/>
              </w:rPr>
              <w:t>-</w:t>
            </w:r>
          </w:p>
        </w:tc>
        <w:tc>
          <w:tcPr>
            <w:tcW w:w="1167" w:type="dxa"/>
            <w:tcBorders>
              <w:top w:val="single" w:sz="4" w:space="0" w:color="auto"/>
              <w:left w:val="single" w:sz="4" w:space="0" w:color="auto"/>
              <w:bottom w:val="single" w:sz="4" w:space="0" w:color="auto"/>
              <w:right w:val="single" w:sz="4" w:space="0" w:color="auto"/>
            </w:tcBorders>
          </w:tcPr>
          <w:p w14:paraId="18544118" w14:textId="344CEBF8" w:rsidR="006C1E28"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V</w:t>
            </w:r>
          </w:p>
        </w:tc>
      </w:tr>
      <w:tr w:rsidR="006C1E28" w:rsidRPr="005816E0" w14:paraId="51548FAE" w14:textId="1EBD4461" w:rsidTr="009065E2">
        <w:trPr>
          <w:cantSplit/>
          <w:trHeight w:val="225"/>
        </w:trPr>
        <w:tc>
          <w:tcPr>
            <w:tcW w:w="709" w:type="dxa"/>
            <w:tcBorders>
              <w:top w:val="single" w:sz="4" w:space="0" w:color="auto"/>
              <w:left w:val="single" w:sz="4" w:space="0" w:color="auto"/>
              <w:bottom w:val="single" w:sz="4" w:space="0" w:color="auto"/>
              <w:right w:val="single" w:sz="4" w:space="0" w:color="auto"/>
            </w:tcBorders>
            <w:vAlign w:val="center"/>
          </w:tcPr>
          <w:p w14:paraId="24CC48BC" w14:textId="77777777" w:rsidR="006C1E28" w:rsidRPr="005816E0" w:rsidRDefault="006C1E28" w:rsidP="006C1E28">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single" w:sz="4" w:space="0" w:color="auto"/>
              <w:left w:val="single" w:sz="4" w:space="0" w:color="auto"/>
              <w:bottom w:val="single" w:sz="4" w:space="0" w:color="auto"/>
              <w:right w:val="single" w:sz="4" w:space="0" w:color="auto"/>
            </w:tcBorders>
          </w:tcPr>
          <w:p w14:paraId="4C0F1AF4" w14:textId="5CB765E2" w:rsidR="006C1E28" w:rsidRPr="00543EB3" w:rsidRDefault="006C1E28" w:rsidP="006C1E28">
            <w:pPr>
              <w:spacing w:line="240" w:lineRule="auto"/>
              <w:ind w:firstLine="0"/>
              <w:jc w:val="center"/>
              <w:rPr>
                <w:sz w:val="22"/>
              </w:rPr>
            </w:pPr>
            <w:r w:rsidRPr="00543EB3">
              <w:rPr>
                <w:sz w:val="22"/>
              </w:rPr>
              <w:t>пер. между ул. Лесная и ул. Новая</w:t>
            </w:r>
          </w:p>
        </w:tc>
        <w:tc>
          <w:tcPr>
            <w:tcW w:w="1701" w:type="dxa"/>
            <w:tcBorders>
              <w:top w:val="single" w:sz="4" w:space="0" w:color="auto"/>
              <w:left w:val="single" w:sz="4" w:space="0" w:color="auto"/>
              <w:bottom w:val="single" w:sz="4" w:space="0" w:color="auto"/>
              <w:right w:val="single" w:sz="4" w:space="0" w:color="auto"/>
            </w:tcBorders>
          </w:tcPr>
          <w:p w14:paraId="7A89E77E" w14:textId="51635778" w:rsidR="006C1E28"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0,143</w:t>
            </w:r>
          </w:p>
        </w:tc>
        <w:tc>
          <w:tcPr>
            <w:tcW w:w="1417" w:type="dxa"/>
            <w:tcBorders>
              <w:top w:val="single" w:sz="4" w:space="0" w:color="auto"/>
              <w:left w:val="single" w:sz="4" w:space="0" w:color="auto"/>
              <w:bottom w:val="single" w:sz="4" w:space="0" w:color="auto"/>
              <w:right w:val="single" w:sz="4" w:space="0" w:color="auto"/>
            </w:tcBorders>
            <w:vAlign w:val="center"/>
          </w:tcPr>
          <w:p w14:paraId="1782B959" w14:textId="60D2F2D4" w:rsidR="006C1E28" w:rsidRDefault="006C1E28" w:rsidP="006C1E28">
            <w:pPr>
              <w:snapToGrid/>
              <w:spacing w:before="0" w:after="0" w:line="240" w:lineRule="auto"/>
              <w:ind w:firstLine="0"/>
              <w:contextualSpacing w:val="0"/>
              <w:jc w:val="center"/>
              <w:rPr>
                <w:rFonts w:eastAsia="Calibri" w:cs="Times New Roman"/>
                <w:iCs/>
                <w:sz w:val="22"/>
              </w:rPr>
            </w:pPr>
          </w:p>
        </w:tc>
        <w:tc>
          <w:tcPr>
            <w:tcW w:w="1418" w:type="dxa"/>
            <w:tcBorders>
              <w:top w:val="single" w:sz="4" w:space="0" w:color="auto"/>
              <w:left w:val="single" w:sz="4" w:space="0" w:color="auto"/>
              <w:bottom w:val="single" w:sz="4" w:space="0" w:color="auto"/>
              <w:right w:val="single" w:sz="4" w:space="0" w:color="auto"/>
            </w:tcBorders>
            <w:vAlign w:val="center"/>
          </w:tcPr>
          <w:p w14:paraId="0D0D4674" w14:textId="7AF19103" w:rsidR="006C1E28" w:rsidRDefault="006C1E28" w:rsidP="006C1E28">
            <w:pPr>
              <w:snapToGrid/>
              <w:spacing w:before="0" w:after="0" w:line="240" w:lineRule="auto"/>
              <w:ind w:firstLine="0"/>
              <w:contextualSpacing w:val="0"/>
              <w:jc w:val="center"/>
              <w:rPr>
                <w:rFonts w:eastAsia="Calibri" w:cs="Times New Roman"/>
                <w:iCs/>
                <w:sz w:val="22"/>
              </w:rPr>
            </w:pPr>
            <w:r>
              <w:rPr>
                <w:rFonts w:eastAsia="Calibri" w:cs="Times New Roman"/>
                <w:iCs/>
                <w:sz w:val="22"/>
              </w:rPr>
              <w:t>-</w:t>
            </w:r>
          </w:p>
        </w:tc>
        <w:tc>
          <w:tcPr>
            <w:tcW w:w="1167" w:type="dxa"/>
            <w:tcBorders>
              <w:top w:val="single" w:sz="4" w:space="0" w:color="auto"/>
              <w:left w:val="single" w:sz="4" w:space="0" w:color="auto"/>
              <w:bottom w:val="single" w:sz="4" w:space="0" w:color="auto"/>
              <w:right w:val="single" w:sz="4" w:space="0" w:color="auto"/>
            </w:tcBorders>
          </w:tcPr>
          <w:p w14:paraId="5DF4FAD4" w14:textId="060553F3" w:rsidR="006C1E28"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V</w:t>
            </w:r>
          </w:p>
        </w:tc>
      </w:tr>
      <w:tr w:rsidR="006C1E28" w:rsidRPr="005816E0" w14:paraId="6DC4704D" w14:textId="7B347ACA" w:rsidTr="009065E2">
        <w:trPr>
          <w:cantSplit/>
          <w:trHeight w:val="225"/>
        </w:trPr>
        <w:tc>
          <w:tcPr>
            <w:tcW w:w="709" w:type="dxa"/>
            <w:tcBorders>
              <w:top w:val="single" w:sz="4" w:space="0" w:color="auto"/>
              <w:left w:val="single" w:sz="4" w:space="0" w:color="auto"/>
              <w:bottom w:val="single" w:sz="4" w:space="0" w:color="auto"/>
              <w:right w:val="single" w:sz="4" w:space="0" w:color="auto"/>
            </w:tcBorders>
            <w:vAlign w:val="center"/>
          </w:tcPr>
          <w:p w14:paraId="421C1C86" w14:textId="77777777" w:rsidR="006C1E28" w:rsidRPr="005816E0" w:rsidRDefault="006C1E28" w:rsidP="006C1E28">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single" w:sz="4" w:space="0" w:color="auto"/>
              <w:left w:val="single" w:sz="4" w:space="0" w:color="auto"/>
              <w:bottom w:val="single" w:sz="4" w:space="0" w:color="auto"/>
              <w:right w:val="single" w:sz="4" w:space="0" w:color="auto"/>
            </w:tcBorders>
          </w:tcPr>
          <w:p w14:paraId="4B7F1D5E" w14:textId="02CC795B" w:rsidR="006C1E28" w:rsidRPr="00543EB3" w:rsidRDefault="006C1E28" w:rsidP="006C1E28">
            <w:pPr>
              <w:spacing w:line="240" w:lineRule="auto"/>
              <w:ind w:firstLine="0"/>
              <w:jc w:val="center"/>
              <w:rPr>
                <w:sz w:val="22"/>
              </w:rPr>
            </w:pPr>
            <w:r w:rsidRPr="00543EB3">
              <w:rPr>
                <w:sz w:val="22"/>
              </w:rPr>
              <w:t xml:space="preserve">ул. </w:t>
            </w:r>
            <w:proofErr w:type="spellStart"/>
            <w:r w:rsidRPr="00543EB3">
              <w:rPr>
                <w:sz w:val="22"/>
              </w:rPr>
              <w:t>Аэропортная</w:t>
            </w:r>
            <w:proofErr w:type="spellEnd"/>
          </w:p>
        </w:tc>
        <w:tc>
          <w:tcPr>
            <w:tcW w:w="1701" w:type="dxa"/>
            <w:tcBorders>
              <w:top w:val="single" w:sz="4" w:space="0" w:color="auto"/>
              <w:left w:val="single" w:sz="4" w:space="0" w:color="auto"/>
              <w:bottom w:val="single" w:sz="4" w:space="0" w:color="auto"/>
              <w:right w:val="single" w:sz="4" w:space="0" w:color="auto"/>
            </w:tcBorders>
          </w:tcPr>
          <w:p w14:paraId="66966D12" w14:textId="6B1F83FD" w:rsidR="006C1E28"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0,350</w:t>
            </w:r>
          </w:p>
        </w:tc>
        <w:tc>
          <w:tcPr>
            <w:tcW w:w="1417" w:type="dxa"/>
            <w:tcBorders>
              <w:top w:val="single" w:sz="4" w:space="0" w:color="auto"/>
              <w:left w:val="single" w:sz="4" w:space="0" w:color="auto"/>
              <w:bottom w:val="single" w:sz="4" w:space="0" w:color="auto"/>
              <w:right w:val="single" w:sz="4" w:space="0" w:color="auto"/>
            </w:tcBorders>
            <w:vAlign w:val="center"/>
          </w:tcPr>
          <w:p w14:paraId="33E34825" w14:textId="3FB45188" w:rsidR="006C1E28" w:rsidRDefault="006C1E28" w:rsidP="006C1E28">
            <w:pPr>
              <w:snapToGrid/>
              <w:spacing w:before="0" w:after="0" w:line="240" w:lineRule="auto"/>
              <w:ind w:firstLine="0"/>
              <w:contextualSpacing w:val="0"/>
              <w:jc w:val="center"/>
              <w:rPr>
                <w:rFonts w:eastAsia="Calibri" w:cs="Times New Roman"/>
                <w:iCs/>
                <w:sz w:val="22"/>
              </w:rPr>
            </w:pPr>
          </w:p>
        </w:tc>
        <w:tc>
          <w:tcPr>
            <w:tcW w:w="1418" w:type="dxa"/>
            <w:tcBorders>
              <w:top w:val="single" w:sz="4" w:space="0" w:color="auto"/>
              <w:left w:val="single" w:sz="4" w:space="0" w:color="auto"/>
              <w:bottom w:val="single" w:sz="4" w:space="0" w:color="auto"/>
              <w:right w:val="single" w:sz="4" w:space="0" w:color="auto"/>
            </w:tcBorders>
            <w:vAlign w:val="center"/>
          </w:tcPr>
          <w:p w14:paraId="31538FE7" w14:textId="205517D4" w:rsidR="006C1E28" w:rsidRDefault="006C1E28" w:rsidP="006C1E28">
            <w:pPr>
              <w:snapToGrid/>
              <w:spacing w:before="0" w:after="0" w:line="240" w:lineRule="auto"/>
              <w:ind w:firstLine="0"/>
              <w:contextualSpacing w:val="0"/>
              <w:jc w:val="center"/>
              <w:rPr>
                <w:rFonts w:eastAsia="Calibri" w:cs="Times New Roman"/>
                <w:iCs/>
                <w:sz w:val="22"/>
              </w:rPr>
            </w:pPr>
            <w:r>
              <w:rPr>
                <w:rFonts w:eastAsia="Calibri" w:cs="Times New Roman"/>
                <w:iCs/>
                <w:sz w:val="22"/>
              </w:rPr>
              <w:t>-</w:t>
            </w:r>
          </w:p>
        </w:tc>
        <w:tc>
          <w:tcPr>
            <w:tcW w:w="1167" w:type="dxa"/>
            <w:tcBorders>
              <w:top w:val="single" w:sz="4" w:space="0" w:color="auto"/>
              <w:left w:val="single" w:sz="4" w:space="0" w:color="auto"/>
              <w:bottom w:val="single" w:sz="4" w:space="0" w:color="auto"/>
              <w:right w:val="single" w:sz="4" w:space="0" w:color="auto"/>
            </w:tcBorders>
          </w:tcPr>
          <w:p w14:paraId="27578F0C" w14:textId="1572565D" w:rsidR="006C1E28"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V</w:t>
            </w:r>
          </w:p>
        </w:tc>
      </w:tr>
      <w:tr w:rsidR="006C1E28" w:rsidRPr="005816E0" w14:paraId="270E7F09" w14:textId="03D07F0F" w:rsidTr="009065E2">
        <w:trPr>
          <w:cantSplit/>
          <w:trHeight w:val="225"/>
        </w:trPr>
        <w:tc>
          <w:tcPr>
            <w:tcW w:w="709" w:type="dxa"/>
            <w:tcBorders>
              <w:top w:val="single" w:sz="4" w:space="0" w:color="auto"/>
              <w:left w:val="single" w:sz="4" w:space="0" w:color="auto"/>
              <w:bottom w:val="single" w:sz="4" w:space="0" w:color="auto"/>
              <w:right w:val="single" w:sz="4" w:space="0" w:color="auto"/>
            </w:tcBorders>
            <w:vAlign w:val="center"/>
          </w:tcPr>
          <w:p w14:paraId="54918DB4" w14:textId="77777777" w:rsidR="006C1E28" w:rsidRPr="005816E0" w:rsidRDefault="006C1E28" w:rsidP="006C1E28">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single" w:sz="4" w:space="0" w:color="auto"/>
              <w:left w:val="single" w:sz="4" w:space="0" w:color="auto"/>
              <w:bottom w:val="single" w:sz="4" w:space="0" w:color="auto"/>
              <w:right w:val="single" w:sz="4" w:space="0" w:color="auto"/>
            </w:tcBorders>
          </w:tcPr>
          <w:p w14:paraId="6EF61E5C" w14:textId="79583AE6" w:rsidR="006C1E28" w:rsidRPr="00543EB3" w:rsidRDefault="006C1E28" w:rsidP="006C1E28">
            <w:pPr>
              <w:spacing w:line="240" w:lineRule="auto"/>
              <w:ind w:firstLine="0"/>
              <w:jc w:val="center"/>
              <w:rPr>
                <w:sz w:val="22"/>
              </w:rPr>
            </w:pPr>
            <w:r w:rsidRPr="00543EB3">
              <w:rPr>
                <w:sz w:val="22"/>
              </w:rPr>
              <w:t>ул. Лесная</w:t>
            </w:r>
          </w:p>
        </w:tc>
        <w:tc>
          <w:tcPr>
            <w:tcW w:w="1701" w:type="dxa"/>
            <w:tcBorders>
              <w:top w:val="single" w:sz="4" w:space="0" w:color="auto"/>
              <w:left w:val="single" w:sz="4" w:space="0" w:color="auto"/>
              <w:bottom w:val="single" w:sz="4" w:space="0" w:color="auto"/>
              <w:right w:val="single" w:sz="4" w:space="0" w:color="auto"/>
            </w:tcBorders>
          </w:tcPr>
          <w:p w14:paraId="72F7A5CE" w14:textId="3317623E" w:rsidR="006C1E28"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0,960</w:t>
            </w:r>
          </w:p>
        </w:tc>
        <w:tc>
          <w:tcPr>
            <w:tcW w:w="1417" w:type="dxa"/>
            <w:tcBorders>
              <w:top w:val="single" w:sz="4" w:space="0" w:color="auto"/>
              <w:left w:val="single" w:sz="4" w:space="0" w:color="auto"/>
              <w:bottom w:val="single" w:sz="4" w:space="0" w:color="auto"/>
              <w:right w:val="single" w:sz="4" w:space="0" w:color="auto"/>
            </w:tcBorders>
            <w:vAlign w:val="center"/>
          </w:tcPr>
          <w:p w14:paraId="21A0CFBE" w14:textId="71794097" w:rsidR="006C1E28" w:rsidRDefault="006C1E28" w:rsidP="006C1E28">
            <w:pPr>
              <w:snapToGrid/>
              <w:spacing w:before="0" w:after="0" w:line="240" w:lineRule="auto"/>
              <w:ind w:firstLine="0"/>
              <w:contextualSpacing w:val="0"/>
              <w:jc w:val="center"/>
              <w:rPr>
                <w:rFonts w:eastAsia="Calibri" w:cs="Times New Roman"/>
                <w:iCs/>
                <w:sz w:val="22"/>
              </w:rPr>
            </w:pPr>
          </w:p>
        </w:tc>
        <w:tc>
          <w:tcPr>
            <w:tcW w:w="1418" w:type="dxa"/>
            <w:tcBorders>
              <w:top w:val="single" w:sz="4" w:space="0" w:color="auto"/>
              <w:left w:val="single" w:sz="4" w:space="0" w:color="auto"/>
              <w:bottom w:val="single" w:sz="4" w:space="0" w:color="auto"/>
              <w:right w:val="single" w:sz="4" w:space="0" w:color="auto"/>
            </w:tcBorders>
            <w:vAlign w:val="center"/>
          </w:tcPr>
          <w:p w14:paraId="314E61E6" w14:textId="3045572C" w:rsidR="006C1E28" w:rsidRDefault="006C1E28" w:rsidP="006C1E28">
            <w:pPr>
              <w:snapToGrid/>
              <w:spacing w:before="0" w:after="0" w:line="240" w:lineRule="auto"/>
              <w:ind w:firstLine="0"/>
              <w:contextualSpacing w:val="0"/>
              <w:jc w:val="center"/>
              <w:rPr>
                <w:rFonts w:eastAsia="Calibri" w:cs="Times New Roman"/>
                <w:iCs/>
                <w:sz w:val="22"/>
              </w:rPr>
            </w:pPr>
            <w:r>
              <w:rPr>
                <w:rFonts w:eastAsia="Calibri" w:cs="Times New Roman"/>
                <w:iCs/>
                <w:sz w:val="22"/>
              </w:rPr>
              <w:t>-</w:t>
            </w:r>
          </w:p>
        </w:tc>
        <w:tc>
          <w:tcPr>
            <w:tcW w:w="1167" w:type="dxa"/>
            <w:tcBorders>
              <w:top w:val="single" w:sz="4" w:space="0" w:color="auto"/>
              <w:left w:val="single" w:sz="4" w:space="0" w:color="auto"/>
              <w:bottom w:val="single" w:sz="4" w:space="0" w:color="auto"/>
              <w:right w:val="single" w:sz="4" w:space="0" w:color="auto"/>
            </w:tcBorders>
          </w:tcPr>
          <w:p w14:paraId="70A726EE" w14:textId="5E67F364" w:rsidR="006C1E28"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V</w:t>
            </w:r>
          </w:p>
        </w:tc>
      </w:tr>
      <w:tr w:rsidR="006C1E28" w:rsidRPr="005816E0" w14:paraId="2054A126" w14:textId="2634F162" w:rsidTr="009065E2">
        <w:trPr>
          <w:cantSplit/>
          <w:trHeight w:val="225"/>
        </w:trPr>
        <w:tc>
          <w:tcPr>
            <w:tcW w:w="709" w:type="dxa"/>
            <w:tcBorders>
              <w:top w:val="single" w:sz="4" w:space="0" w:color="auto"/>
              <w:left w:val="single" w:sz="4" w:space="0" w:color="auto"/>
              <w:bottom w:val="single" w:sz="4" w:space="0" w:color="auto"/>
              <w:right w:val="single" w:sz="4" w:space="0" w:color="auto"/>
            </w:tcBorders>
            <w:vAlign w:val="center"/>
          </w:tcPr>
          <w:p w14:paraId="3AD9F53B" w14:textId="77777777" w:rsidR="006C1E28" w:rsidRPr="005816E0" w:rsidRDefault="006C1E28" w:rsidP="006C1E28">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single" w:sz="4" w:space="0" w:color="auto"/>
              <w:left w:val="single" w:sz="4" w:space="0" w:color="auto"/>
              <w:bottom w:val="single" w:sz="4" w:space="0" w:color="auto"/>
              <w:right w:val="single" w:sz="4" w:space="0" w:color="auto"/>
            </w:tcBorders>
          </w:tcPr>
          <w:p w14:paraId="56A19BCB" w14:textId="48D87527" w:rsidR="006C1E28" w:rsidRPr="00543EB3" w:rsidRDefault="006C1E28" w:rsidP="006C1E28">
            <w:pPr>
              <w:spacing w:line="240" w:lineRule="auto"/>
              <w:ind w:firstLine="0"/>
              <w:jc w:val="center"/>
              <w:rPr>
                <w:sz w:val="22"/>
              </w:rPr>
            </w:pPr>
            <w:r w:rsidRPr="00543EB3">
              <w:rPr>
                <w:sz w:val="22"/>
              </w:rPr>
              <w:t>ул. Лесная 1</w:t>
            </w:r>
          </w:p>
        </w:tc>
        <w:tc>
          <w:tcPr>
            <w:tcW w:w="1701" w:type="dxa"/>
            <w:tcBorders>
              <w:top w:val="single" w:sz="4" w:space="0" w:color="auto"/>
              <w:left w:val="single" w:sz="4" w:space="0" w:color="auto"/>
              <w:bottom w:val="single" w:sz="4" w:space="0" w:color="auto"/>
              <w:right w:val="single" w:sz="4" w:space="0" w:color="auto"/>
            </w:tcBorders>
          </w:tcPr>
          <w:p w14:paraId="10E29FE7" w14:textId="2320BC91" w:rsidR="006C1E28"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0,333</w:t>
            </w:r>
          </w:p>
        </w:tc>
        <w:tc>
          <w:tcPr>
            <w:tcW w:w="1417" w:type="dxa"/>
            <w:tcBorders>
              <w:top w:val="single" w:sz="4" w:space="0" w:color="auto"/>
              <w:left w:val="single" w:sz="4" w:space="0" w:color="auto"/>
              <w:bottom w:val="single" w:sz="4" w:space="0" w:color="auto"/>
              <w:right w:val="single" w:sz="4" w:space="0" w:color="auto"/>
            </w:tcBorders>
            <w:vAlign w:val="center"/>
          </w:tcPr>
          <w:p w14:paraId="611D1CA2" w14:textId="041E2D9C" w:rsidR="006C1E28" w:rsidRDefault="006C1E28" w:rsidP="006C1E28">
            <w:pPr>
              <w:snapToGrid/>
              <w:spacing w:before="0" w:after="0" w:line="240" w:lineRule="auto"/>
              <w:ind w:firstLine="0"/>
              <w:contextualSpacing w:val="0"/>
              <w:jc w:val="center"/>
              <w:rPr>
                <w:rFonts w:eastAsia="Calibri" w:cs="Times New Roman"/>
                <w:iCs/>
                <w:sz w:val="22"/>
              </w:rPr>
            </w:pPr>
          </w:p>
        </w:tc>
        <w:tc>
          <w:tcPr>
            <w:tcW w:w="1418" w:type="dxa"/>
            <w:tcBorders>
              <w:top w:val="single" w:sz="4" w:space="0" w:color="auto"/>
              <w:left w:val="single" w:sz="4" w:space="0" w:color="auto"/>
              <w:bottom w:val="single" w:sz="4" w:space="0" w:color="auto"/>
              <w:right w:val="single" w:sz="4" w:space="0" w:color="auto"/>
            </w:tcBorders>
            <w:vAlign w:val="center"/>
          </w:tcPr>
          <w:p w14:paraId="34E06A23" w14:textId="061C26F6" w:rsidR="006C1E28" w:rsidRDefault="006C1E28" w:rsidP="006C1E28">
            <w:pPr>
              <w:snapToGrid/>
              <w:spacing w:before="0" w:after="0" w:line="240" w:lineRule="auto"/>
              <w:ind w:firstLine="0"/>
              <w:contextualSpacing w:val="0"/>
              <w:jc w:val="center"/>
              <w:rPr>
                <w:rFonts w:eastAsia="Calibri" w:cs="Times New Roman"/>
                <w:iCs/>
                <w:sz w:val="22"/>
              </w:rPr>
            </w:pPr>
            <w:r>
              <w:rPr>
                <w:rFonts w:eastAsia="Calibri" w:cs="Times New Roman"/>
                <w:iCs/>
                <w:sz w:val="22"/>
              </w:rPr>
              <w:t>-</w:t>
            </w:r>
          </w:p>
        </w:tc>
        <w:tc>
          <w:tcPr>
            <w:tcW w:w="1167" w:type="dxa"/>
            <w:tcBorders>
              <w:top w:val="single" w:sz="4" w:space="0" w:color="auto"/>
              <w:left w:val="single" w:sz="4" w:space="0" w:color="auto"/>
              <w:bottom w:val="single" w:sz="4" w:space="0" w:color="auto"/>
              <w:right w:val="single" w:sz="4" w:space="0" w:color="auto"/>
            </w:tcBorders>
          </w:tcPr>
          <w:p w14:paraId="581CF6D2" w14:textId="54F139B7" w:rsidR="006C1E28"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V</w:t>
            </w:r>
          </w:p>
        </w:tc>
      </w:tr>
      <w:tr w:rsidR="006C1E28" w:rsidRPr="005816E0" w14:paraId="2539D4E4" w14:textId="77777777" w:rsidTr="009065E2">
        <w:trPr>
          <w:cantSplit/>
          <w:trHeight w:val="225"/>
        </w:trPr>
        <w:tc>
          <w:tcPr>
            <w:tcW w:w="709" w:type="dxa"/>
            <w:tcBorders>
              <w:top w:val="single" w:sz="4" w:space="0" w:color="auto"/>
              <w:left w:val="single" w:sz="4" w:space="0" w:color="auto"/>
              <w:bottom w:val="single" w:sz="4" w:space="0" w:color="auto"/>
              <w:right w:val="single" w:sz="4" w:space="0" w:color="auto"/>
            </w:tcBorders>
            <w:vAlign w:val="center"/>
          </w:tcPr>
          <w:p w14:paraId="0C56C60B" w14:textId="77777777" w:rsidR="006C1E28" w:rsidRPr="005816E0" w:rsidRDefault="006C1E28" w:rsidP="006C1E28">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single" w:sz="4" w:space="0" w:color="auto"/>
              <w:left w:val="single" w:sz="4" w:space="0" w:color="auto"/>
              <w:bottom w:val="single" w:sz="4" w:space="0" w:color="auto"/>
              <w:right w:val="single" w:sz="4" w:space="0" w:color="auto"/>
            </w:tcBorders>
          </w:tcPr>
          <w:p w14:paraId="77F84958" w14:textId="52DDAD94" w:rsidR="006C1E28" w:rsidRPr="00543EB3" w:rsidRDefault="006C1E28" w:rsidP="006C1E28">
            <w:pPr>
              <w:spacing w:line="240" w:lineRule="auto"/>
              <w:ind w:firstLine="0"/>
              <w:jc w:val="center"/>
              <w:rPr>
                <w:sz w:val="22"/>
              </w:rPr>
            </w:pPr>
            <w:r w:rsidRPr="00543EB3">
              <w:rPr>
                <w:sz w:val="22"/>
              </w:rPr>
              <w:t>ул. Луговая</w:t>
            </w:r>
          </w:p>
        </w:tc>
        <w:tc>
          <w:tcPr>
            <w:tcW w:w="1701" w:type="dxa"/>
            <w:tcBorders>
              <w:top w:val="single" w:sz="4" w:space="0" w:color="auto"/>
              <w:left w:val="single" w:sz="4" w:space="0" w:color="auto"/>
              <w:bottom w:val="single" w:sz="4" w:space="0" w:color="auto"/>
              <w:right w:val="single" w:sz="4" w:space="0" w:color="auto"/>
            </w:tcBorders>
          </w:tcPr>
          <w:p w14:paraId="0B229B66" w14:textId="39EECA90" w:rsidR="006C1E28"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0,220</w:t>
            </w:r>
          </w:p>
        </w:tc>
        <w:tc>
          <w:tcPr>
            <w:tcW w:w="1417" w:type="dxa"/>
            <w:tcBorders>
              <w:top w:val="single" w:sz="4" w:space="0" w:color="auto"/>
              <w:left w:val="single" w:sz="4" w:space="0" w:color="auto"/>
              <w:bottom w:val="single" w:sz="4" w:space="0" w:color="auto"/>
              <w:right w:val="single" w:sz="4" w:space="0" w:color="auto"/>
            </w:tcBorders>
            <w:vAlign w:val="center"/>
          </w:tcPr>
          <w:p w14:paraId="49B05738" w14:textId="77777777" w:rsidR="006C1E28" w:rsidRDefault="006C1E28" w:rsidP="006C1E28">
            <w:pPr>
              <w:snapToGrid/>
              <w:spacing w:before="0" w:after="0" w:line="240" w:lineRule="auto"/>
              <w:ind w:firstLine="0"/>
              <w:contextualSpacing w:val="0"/>
              <w:jc w:val="center"/>
              <w:rPr>
                <w:rFonts w:eastAsia="Calibri" w:cs="Times New Roman"/>
                <w:iCs/>
                <w:sz w:val="22"/>
              </w:rPr>
            </w:pPr>
          </w:p>
        </w:tc>
        <w:tc>
          <w:tcPr>
            <w:tcW w:w="1418" w:type="dxa"/>
            <w:tcBorders>
              <w:top w:val="single" w:sz="4" w:space="0" w:color="auto"/>
              <w:left w:val="single" w:sz="4" w:space="0" w:color="auto"/>
              <w:bottom w:val="single" w:sz="4" w:space="0" w:color="auto"/>
              <w:right w:val="single" w:sz="4" w:space="0" w:color="auto"/>
            </w:tcBorders>
            <w:vAlign w:val="center"/>
          </w:tcPr>
          <w:p w14:paraId="0D0EDDE8" w14:textId="77777777" w:rsidR="006C1E28" w:rsidRDefault="006C1E28" w:rsidP="006C1E28">
            <w:pPr>
              <w:snapToGrid/>
              <w:spacing w:before="0" w:after="0" w:line="240" w:lineRule="auto"/>
              <w:ind w:firstLine="0"/>
              <w:contextualSpacing w:val="0"/>
              <w:jc w:val="center"/>
              <w:rPr>
                <w:rFonts w:eastAsia="Calibri" w:cs="Times New Roman"/>
                <w:iCs/>
                <w:sz w:val="22"/>
              </w:rPr>
            </w:pPr>
          </w:p>
        </w:tc>
        <w:tc>
          <w:tcPr>
            <w:tcW w:w="1167" w:type="dxa"/>
            <w:tcBorders>
              <w:top w:val="single" w:sz="4" w:space="0" w:color="auto"/>
              <w:left w:val="single" w:sz="4" w:space="0" w:color="auto"/>
              <w:bottom w:val="single" w:sz="4" w:space="0" w:color="auto"/>
              <w:right w:val="single" w:sz="4" w:space="0" w:color="auto"/>
            </w:tcBorders>
          </w:tcPr>
          <w:p w14:paraId="0E63C99A" w14:textId="453FFB05" w:rsidR="006C1E28"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V</w:t>
            </w:r>
          </w:p>
        </w:tc>
      </w:tr>
      <w:tr w:rsidR="006C1E28" w:rsidRPr="005816E0" w14:paraId="14178F34" w14:textId="77777777" w:rsidTr="009065E2">
        <w:trPr>
          <w:cantSplit/>
          <w:trHeight w:val="225"/>
        </w:trPr>
        <w:tc>
          <w:tcPr>
            <w:tcW w:w="709" w:type="dxa"/>
            <w:tcBorders>
              <w:top w:val="single" w:sz="4" w:space="0" w:color="auto"/>
              <w:left w:val="single" w:sz="4" w:space="0" w:color="auto"/>
              <w:bottom w:val="single" w:sz="4" w:space="0" w:color="auto"/>
              <w:right w:val="single" w:sz="4" w:space="0" w:color="auto"/>
            </w:tcBorders>
            <w:vAlign w:val="center"/>
          </w:tcPr>
          <w:p w14:paraId="433FF9E2" w14:textId="77777777" w:rsidR="006C1E28" w:rsidRPr="005816E0" w:rsidRDefault="006C1E28" w:rsidP="006C1E28">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single" w:sz="4" w:space="0" w:color="auto"/>
              <w:left w:val="single" w:sz="4" w:space="0" w:color="auto"/>
              <w:bottom w:val="single" w:sz="4" w:space="0" w:color="auto"/>
              <w:right w:val="single" w:sz="4" w:space="0" w:color="auto"/>
            </w:tcBorders>
          </w:tcPr>
          <w:p w14:paraId="08622813" w14:textId="1D58E9E6" w:rsidR="006C1E28" w:rsidRPr="00543EB3" w:rsidRDefault="006C1E28" w:rsidP="006C1E28">
            <w:pPr>
              <w:spacing w:line="240" w:lineRule="auto"/>
              <w:ind w:firstLine="0"/>
              <w:jc w:val="center"/>
              <w:rPr>
                <w:sz w:val="22"/>
              </w:rPr>
            </w:pPr>
            <w:r w:rsidRPr="00543EB3">
              <w:rPr>
                <w:sz w:val="22"/>
              </w:rPr>
              <w:t>ул. Набережная</w:t>
            </w:r>
          </w:p>
        </w:tc>
        <w:tc>
          <w:tcPr>
            <w:tcW w:w="1701" w:type="dxa"/>
            <w:tcBorders>
              <w:top w:val="single" w:sz="4" w:space="0" w:color="auto"/>
              <w:left w:val="single" w:sz="4" w:space="0" w:color="auto"/>
              <w:bottom w:val="single" w:sz="4" w:space="0" w:color="auto"/>
              <w:right w:val="single" w:sz="4" w:space="0" w:color="auto"/>
            </w:tcBorders>
          </w:tcPr>
          <w:p w14:paraId="38A813A1" w14:textId="18DDBF85" w:rsidR="006C1E28"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1,780</w:t>
            </w:r>
          </w:p>
        </w:tc>
        <w:tc>
          <w:tcPr>
            <w:tcW w:w="1417" w:type="dxa"/>
            <w:tcBorders>
              <w:top w:val="single" w:sz="4" w:space="0" w:color="auto"/>
              <w:left w:val="single" w:sz="4" w:space="0" w:color="auto"/>
              <w:bottom w:val="single" w:sz="4" w:space="0" w:color="auto"/>
              <w:right w:val="single" w:sz="4" w:space="0" w:color="auto"/>
            </w:tcBorders>
            <w:vAlign w:val="center"/>
          </w:tcPr>
          <w:p w14:paraId="2305E035" w14:textId="77777777" w:rsidR="006C1E28" w:rsidRDefault="006C1E28" w:rsidP="006C1E28">
            <w:pPr>
              <w:snapToGrid/>
              <w:spacing w:before="0" w:after="0" w:line="240" w:lineRule="auto"/>
              <w:ind w:firstLine="0"/>
              <w:contextualSpacing w:val="0"/>
              <w:jc w:val="center"/>
              <w:rPr>
                <w:rFonts w:eastAsia="Calibri" w:cs="Times New Roman"/>
                <w:iCs/>
                <w:sz w:val="22"/>
              </w:rPr>
            </w:pPr>
          </w:p>
        </w:tc>
        <w:tc>
          <w:tcPr>
            <w:tcW w:w="1418" w:type="dxa"/>
            <w:tcBorders>
              <w:top w:val="single" w:sz="4" w:space="0" w:color="auto"/>
              <w:left w:val="single" w:sz="4" w:space="0" w:color="auto"/>
              <w:bottom w:val="single" w:sz="4" w:space="0" w:color="auto"/>
              <w:right w:val="single" w:sz="4" w:space="0" w:color="auto"/>
            </w:tcBorders>
            <w:vAlign w:val="center"/>
          </w:tcPr>
          <w:p w14:paraId="33770721" w14:textId="77777777" w:rsidR="006C1E28" w:rsidRDefault="006C1E28" w:rsidP="006C1E28">
            <w:pPr>
              <w:snapToGrid/>
              <w:spacing w:before="0" w:after="0" w:line="240" w:lineRule="auto"/>
              <w:ind w:firstLine="0"/>
              <w:contextualSpacing w:val="0"/>
              <w:jc w:val="center"/>
              <w:rPr>
                <w:rFonts w:eastAsia="Calibri" w:cs="Times New Roman"/>
                <w:iCs/>
                <w:sz w:val="22"/>
              </w:rPr>
            </w:pPr>
          </w:p>
        </w:tc>
        <w:tc>
          <w:tcPr>
            <w:tcW w:w="1167" w:type="dxa"/>
            <w:tcBorders>
              <w:top w:val="single" w:sz="4" w:space="0" w:color="auto"/>
              <w:left w:val="single" w:sz="4" w:space="0" w:color="auto"/>
              <w:bottom w:val="single" w:sz="4" w:space="0" w:color="auto"/>
              <w:right w:val="single" w:sz="4" w:space="0" w:color="auto"/>
            </w:tcBorders>
          </w:tcPr>
          <w:p w14:paraId="78594777" w14:textId="428DCAFA" w:rsidR="006C1E28"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V</w:t>
            </w:r>
          </w:p>
        </w:tc>
      </w:tr>
      <w:tr w:rsidR="006C1E28" w:rsidRPr="005816E0" w14:paraId="748A6E58" w14:textId="77777777" w:rsidTr="009065E2">
        <w:trPr>
          <w:cantSplit/>
          <w:trHeight w:val="225"/>
        </w:trPr>
        <w:tc>
          <w:tcPr>
            <w:tcW w:w="709" w:type="dxa"/>
            <w:tcBorders>
              <w:top w:val="single" w:sz="4" w:space="0" w:color="auto"/>
              <w:left w:val="single" w:sz="4" w:space="0" w:color="auto"/>
              <w:bottom w:val="single" w:sz="4" w:space="0" w:color="auto"/>
              <w:right w:val="single" w:sz="4" w:space="0" w:color="auto"/>
            </w:tcBorders>
            <w:vAlign w:val="center"/>
          </w:tcPr>
          <w:p w14:paraId="478B789A" w14:textId="77777777" w:rsidR="006C1E28" w:rsidRPr="005816E0" w:rsidRDefault="006C1E28" w:rsidP="006C1E28">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single" w:sz="4" w:space="0" w:color="auto"/>
              <w:left w:val="single" w:sz="4" w:space="0" w:color="auto"/>
              <w:bottom w:val="single" w:sz="4" w:space="0" w:color="auto"/>
              <w:right w:val="single" w:sz="4" w:space="0" w:color="auto"/>
            </w:tcBorders>
          </w:tcPr>
          <w:p w14:paraId="4C9E8629" w14:textId="7711DBF1" w:rsidR="006C1E28" w:rsidRPr="00543EB3" w:rsidRDefault="006C1E28" w:rsidP="006C1E28">
            <w:pPr>
              <w:spacing w:line="240" w:lineRule="auto"/>
              <w:ind w:firstLine="0"/>
              <w:jc w:val="center"/>
              <w:rPr>
                <w:sz w:val="22"/>
              </w:rPr>
            </w:pPr>
            <w:r w:rsidRPr="00543EB3">
              <w:rPr>
                <w:sz w:val="22"/>
              </w:rPr>
              <w:t>ул. Новая</w:t>
            </w:r>
          </w:p>
        </w:tc>
        <w:tc>
          <w:tcPr>
            <w:tcW w:w="1701" w:type="dxa"/>
            <w:tcBorders>
              <w:top w:val="single" w:sz="4" w:space="0" w:color="auto"/>
              <w:left w:val="single" w:sz="4" w:space="0" w:color="auto"/>
              <w:bottom w:val="single" w:sz="4" w:space="0" w:color="auto"/>
              <w:right w:val="single" w:sz="4" w:space="0" w:color="auto"/>
            </w:tcBorders>
          </w:tcPr>
          <w:p w14:paraId="788DA10B" w14:textId="0E09168E" w:rsidR="006C1E28"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0,324</w:t>
            </w:r>
          </w:p>
        </w:tc>
        <w:tc>
          <w:tcPr>
            <w:tcW w:w="1417" w:type="dxa"/>
            <w:tcBorders>
              <w:top w:val="single" w:sz="4" w:space="0" w:color="auto"/>
              <w:left w:val="single" w:sz="4" w:space="0" w:color="auto"/>
              <w:bottom w:val="single" w:sz="4" w:space="0" w:color="auto"/>
              <w:right w:val="single" w:sz="4" w:space="0" w:color="auto"/>
            </w:tcBorders>
            <w:vAlign w:val="center"/>
          </w:tcPr>
          <w:p w14:paraId="6C680E24" w14:textId="77777777" w:rsidR="006C1E28" w:rsidRDefault="006C1E28" w:rsidP="006C1E28">
            <w:pPr>
              <w:snapToGrid/>
              <w:spacing w:before="0" w:after="0" w:line="240" w:lineRule="auto"/>
              <w:ind w:firstLine="0"/>
              <w:contextualSpacing w:val="0"/>
              <w:jc w:val="center"/>
              <w:rPr>
                <w:rFonts w:eastAsia="Calibri" w:cs="Times New Roman"/>
                <w:iCs/>
                <w:sz w:val="22"/>
              </w:rPr>
            </w:pPr>
          </w:p>
        </w:tc>
        <w:tc>
          <w:tcPr>
            <w:tcW w:w="1418" w:type="dxa"/>
            <w:tcBorders>
              <w:top w:val="single" w:sz="4" w:space="0" w:color="auto"/>
              <w:left w:val="single" w:sz="4" w:space="0" w:color="auto"/>
              <w:bottom w:val="single" w:sz="4" w:space="0" w:color="auto"/>
              <w:right w:val="single" w:sz="4" w:space="0" w:color="auto"/>
            </w:tcBorders>
            <w:vAlign w:val="center"/>
          </w:tcPr>
          <w:p w14:paraId="6EF371B0" w14:textId="77777777" w:rsidR="006C1E28" w:rsidRDefault="006C1E28" w:rsidP="006C1E28">
            <w:pPr>
              <w:snapToGrid/>
              <w:spacing w:before="0" w:after="0" w:line="240" w:lineRule="auto"/>
              <w:ind w:firstLine="0"/>
              <w:contextualSpacing w:val="0"/>
              <w:jc w:val="center"/>
              <w:rPr>
                <w:rFonts w:eastAsia="Calibri" w:cs="Times New Roman"/>
                <w:iCs/>
                <w:sz w:val="22"/>
              </w:rPr>
            </w:pPr>
          </w:p>
        </w:tc>
        <w:tc>
          <w:tcPr>
            <w:tcW w:w="1167" w:type="dxa"/>
            <w:tcBorders>
              <w:top w:val="single" w:sz="4" w:space="0" w:color="auto"/>
              <w:left w:val="single" w:sz="4" w:space="0" w:color="auto"/>
              <w:bottom w:val="single" w:sz="4" w:space="0" w:color="auto"/>
              <w:right w:val="single" w:sz="4" w:space="0" w:color="auto"/>
            </w:tcBorders>
          </w:tcPr>
          <w:p w14:paraId="0C5D5B76" w14:textId="54B0C2B1" w:rsidR="006C1E28"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V</w:t>
            </w:r>
          </w:p>
        </w:tc>
      </w:tr>
      <w:tr w:rsidR="006C1E28" w:rsidRPr="005816E0" w14:paraId="7680C088" w14:textId="77777777" w:rsidTr="009065E2">
        <w:trPr>
          <w:cantSplit/>
          <w:trHeight w:val="225"/>
        </w:trPr>
        <w:tc>
          <w:tcPr>
            <w:tcW w:w="709" w:type="dxa"/>
            <w:tcBorders>
              <w:top w:val="single" w:sz="4" w:space="0" w:color="auto"/>
              <w:left w:val="single" w:sz="4" w:space="0" w:color="auto"/>
              <w:bottom w:val="single" w:sz="4" w:space="0" w:color="auto"/>
              <w:right w:val="single" w:sz="4" w:space="0" w:color="auto"/>
            </w:tcBorders>
            <w:vAlign w:val="center"/>
          </w:tcPr>
          <w:p w14:paraId="61AE9A93" w14:textId="77777777" w:rsidR="006C1E28" w:rsidRPr="005816E0" w:rsidRDefault="006C1E28" w:rsidP="006C1E28">
            <w:pPr>
              <w:pStyle w:val="afff0"/>
              <w:numPr>
                <w:ilvl w:val="0"/>
                <w:numId w:val="32"/>
              </w:numPr>
              <w:snapToGrid/>
              <w:spacing w:before="0" w:after="0" w:line="240" w:lineRule="auto"/>
              <w:contextualSpacing w:val="0"/>
              <w:jc w:val="center"/>
              <w:rPr>
                <w:rFonts w:eastAsia="Calibri" w:cs="Times New Roman"/>
                <w:iCs/>
                <w:sz w:val="22"/>
              </w:rPr>
            </w:pPr>
          </w:p>
        </w:tc>
        <w:tc>
          <w:tcPr>
            <w:tcW w:w="2977" w:type="dxa"/>
            <w:tcBorders>
              <w:top w:val="single" w:sz="4" w:space="0" w:color="auto"/>
              <w:left w:val="single" w:sz="4" w:space="0" w:color="auto"/>
              <w:bottom w:val="single" w:sz="4" w:space="0" w:color="auto"/>
              <w:right w:val="single" w:sz="4" w:space="0" w:color="auto"/>
            </w:tcBorders>
          </w:tcPr>
          <w:p w14:paraId="026CE381" w14:textId="551A8FD8" w:rsidR="006C1E28" w:rsidRPr="00543EB3" w:rsidRDefault="006C1E28" w:rsidP="006C1E28">
            <w:pPr>
              <w:spacing w:line="240" w:lineRule="auto"/>
              <w:ind w:firstLine="0"/>
              <w:jc w:val="center"/>
              <w:rPr>
                <w:sz w:val="22"/>
              </w:rPr>
            </w:pPr>
            <w:r w:rsidRPr="00543EB3">
              <w:rPr>
                <w:sz w:val="22"/>
              </w:rPr>
              <w:t>ул. Южная</w:t>
            </w:r>
          </w:p>
        </w:tc>
        <w:tc>
          <w:tcPr>
            <w:tcW w:w="1701" w:type="dxa"/>
            <w:tcBorders>
              <w:top w:val="single" w:sz="4" w:space="0" w:color="auto"/>
              <w:left w:val="single" w:sz="4" w:space="0" w:color="auto"/>
              <w:bottom w:val="single" w:sz="4" w:space="0" w:color="auto"/>
              <w:right w:val="single" w:sz="4" w:space="0" w:color="auto"/>
            </w:tcBorders>
          </w:tcPr>
          <w:p w14:paraId="26608722" w14:textId="2518375A" w:rsidR="006C1E28"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0,200</w:t>
            </w:r>
          </w:p>
        </w:tc>
        <w:tc>
          <w:tcPr>
            <w:tcW w:w="1417" w:type="dxa"/>
            <w:tcBorders>
              <w:top w:val="single" w:sz="4" w:space="0" w:color="auto"/>
              <w:left w:val="single" w:sz="4" w:space="0" w:color="auto"/>
              <w:bottom w:val="single" w:sz="4" w:space="0" w:color="auto"/>
              <w:right w:val="single" w:sz="4" w:space="0" w:color="auto"/>
            </w:tcBorders>
            <w:vAlign w:val="center"/>
          </w:tcPr>
          <w:p w14:paraId="602CF0D4" w14:textId="77777777" w:rsidR="006C1E28" w:rsidRDefault="006C1E28" w:rsidP="006C1E28">
            <w:pPr>
              <w:snapToGrid/>
              <w:spacing w:before="0" w:after="0" w:line="240" w:lineRule="auto"/>
              <w:ind w:firstLine="0"/>
              <w:contextualSpacing w:val="0"/>
              <w:jc w:val="center"/>
              <w:rPr>
                <w:rFonts w:eastAsia="Calibri" w:cs="Times New Roman"/>
                <w:iCs/>
                <w:sz w:val="22"/>
              </w:rPr>
            </w:pPr>
          </w:p>
        </w:tc>
        <w:tc>
          <w:tcPr>
            <w:tcW w:w="1418" w:type="dxa"/>
            <w:tcBorders>
              <w:top w:val="single" w:sz="4" w:space="0" w:color="auto"/>
              <w:left w:val="single" w:sz="4" w:space="0" w:color="auto"/>
              <w:bottom w:val="single" w:sz="4" w:space="0" w:color="auto"/>
              <w:right w:val="single" w:sz="4" w:space="0" w:color="auto"/>
            </w:tcBorders>
            <w:vAlign w:val="center"/>
          </w:tcPr>
          <w:p w14:paraId="371FDED1" w14:textId="77777777" w:rsidR="006C1E28" w:rsidRDefault="006C1E28" w:rsidP="006C1E28">
            <w:pPr>
              <w:snapToGrid/>
              <w:spacing w:before="0" w:after="0" w:line="240" w:lineRule="auto"/>
              <w:ind w:firstLine="0"/>
              <w:contextualSpacing w:val="0"/>
              <w:jc w:val="center"/>
              <w:rPr>
                <w:rFonts w:eastAsia="Calibri" w:cs="Times New Roman"/>
                <w:iCs/>
                <w:sz w:val="22"/>
              </w:rPr>
            </w:pPr>
          </w:p>
        </w:tc>
        <w:tc>
          <w:tcPr>
            <w:tcW w:w="1167" w:type="dxa"/>
            <w:tcBorders>
              <w:top w:val="single" w:sz="4" w:space="0" w:color="auto"/>
              <w:left w:val="single" w:sz="4" w:space="0" w:color="auto"/>
              <w:bottom w:val="single" w:sz="4" w:space="0" w:color="auto"/>
              <w:right w:val="single" w:sz="4" w:space="0" w:color="auto"/>
            </w:tcBorders>
          </w:tcPr>
          <w:p w14:paraId="5CB3BDAF" w14:textId="106B1D2C" w:rsidR="006C1E28"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V</w:t>
            </w:r>
          </w:p>
        </w:tc>
      </w:tr>
      <w:tr w:rsidR="006C1E28" w:rsidRPr="005816E0" w14:paraId="7A7BD9F9" w14:textId="77777777" w:rsidTr="00D10E56">
        <w:trPr>
          <w:cantSplit/>
          <w:trHeight w:val="225"/>
        </w:trPr>
        <w:tc>
          <w:tcPr>
            <w:tcW w:w="709" w:type="dxa"/>
            <w:tcBorders>
              <w:top w:val="single" w:sz="4" w:space="0" w:color="auto"/>
              <w:left w:val="single" w:sz="4" w:space="0" w:color="auto"/>
              <w:bottom w:val="single" w:sz="4" w:space="0" w:color="auto"/>
              <w:right w:val="single" w:sz="4" w:space="0" w:color="auto"/>
            </w:tcBorders>
            <w:vAlign w:val="center"/>
          </w:tcPr>
          <w:p w14:paraId="2CA8A563" w14:textId="77777777" w:rsidR="006C1E28" w:rsidRPr="006C1E28" w:rsidRDefault="006C1E28" w:rsidP="006C1E28">
            <w:pPr>
              <w:snapToGrid/>
              <w:spacing w:before="0" w:after="0" w:line="240" w:lineRule="auto"/>
              <w:ind w:left="360" w:firstLine="0"/>
              <w:contextualSpacing w:val="0"/>
              <w:jc w:val="center"/>
              <w:rPr>
                <w:rFonts w:eastAsia="Calibri" w:cs="Times New Roman"/>
                <w:iCs/>
                <w:sz w:val="22"/>
              </w:rPr>
            </w:pPr>
          </w:p>
        </w:tc>
        <w:tc>
          <w:tcPr>
            <w:tcW w:w="2977" w:type="dxa"/>
            <w:tcBorders>
              <w:top w:val="single" w:sz="4" w:space="0" w:color="auto"/>
              <w:left w:val="single" w:sz="4" w:space="0" w:color="auto"/>
              <w:bottom w:val="single" w:sz="4" w:space="0" w:color="auto"/>
              <w:right w:val="single" w:sz="4" w:space="0" w:color="auto"/>
            </w:tcBorders>
          </w:tcPr>
          <w:p w14:paraId="5CDD7FC2" w14:textId="16E34E1C" w:rsidR="006C1E28" w:rsidRPr="006C1E28" w:rsidRDefault="006C1E28" w:rsidP="006C1E28">
            <w:pPr>
              <w:spacing w:line="240" w:lineRule="auto"/>
              <w:ind w:firstLine="0"/>
              <w:jc w:val="center"/>
              <w:rPr>
                <w:b/>
                <w:sz w:val="22"/>
              </w:rPr>
            </w:pPr>
            <w:r w:rsidRPr="006C1E28">
              <w:rPr>
                <w:b/>
                <w:sz w:val="22"/>
              </w:rPr>
              <w:t>Итого дорог V категории</w:t>
            </w:r>
          </w:p>
        </w:tc>
        <w:tc>
          <w:tcPr>
            <w:tcW w:w="5703" w:type="dxa"/>
            <w:gridSpan w:val="4"/>
            <w:tcBorders>
              <w:top w:val="single" w:sz="4" w:space="0" w:color="auto"/>
              <w:left w:val="single" w:sz="4" w:space="0" w:color="auto"/>
              <w:bottom w:val="single" w:sz="4" w:space="0" w:color="auto"/>
              <w:right w:val="single" w:sz="4" w:space="0" w:color="auto"/>
            </w:tcBorders>
          </w:tcPr>
          <w:p w14:paraId="02A47728" w14:textId="1B84619D" w:rsidR="006C1E28" w:rsidRPr="006C1E28" w:rsidRDefault="006C1E28" w:rsidP="006C1E28">
            <w:pPr>
              <w:snapToGrid/>
              <w:spacing w:before="0" w:after="0" w:line="240" w:lineRule="auto"/>
              <w:ind w:firstLine="0"/>
              <w:contextualSpacing w:val="0"/>
              <w:jc w:val="center"/>
              <w:rPr>
                <w:rFonts w:eastAsia="Calibri" w:cs="Times New Roman"/>
                <w:b/>
                <w:iCs/>
                <w:sz w:val="22"/>
              </w:rPr>
            </w:pPr>
            <w:r w:rsidRPr="006C1E28">
              <w:rPr>
                <w:rFonts w:eastAsia="Calibri" w:cs="Times New Roman"/>
                <w:b/>
                <w:iCs/>
                <w:sz w:val="22"/>
              </w:rPr>
              <w:t>6,345</w:t>
            </w:r>
          </w:p>
        </w:tc>
      </w:tr>
      <w:tr w:rsidR="006C1E28" w:rsidRPr="005816E0" w14:paraId="6E4C1858" w14:textId="66006D19" w:rsidTr="00D10E56">
        <w:trPr>
          <w:cantSplit/>
          <w:trHeight w:val="307"/>
        </w:trPr>
        <w:tc>
          <w:tcPr>
            <w:tcW w:w="709" w:type="dxa"/>
            <w:tcBorders>
              <w:top w:val="single" w:sz="4" w:space="0" w:color="auto"/>
              <w:left w:val="single" w:sz="4" w:space="0" w:color="auto"/>
              <w:bottom w:val="single" w:sz="4" w:space="0" w:color="auto"/>
              <w:right w:val="single" w:sz="4" w:space="0" w:color="auto"/>
            </w:tcBorders>
            <w:vAlign w:val="center"/>
          </w:tcPr>
          <w:p w14:paraId="02FB3CE2" w14:textId="77777777" w:rsidR="006C1E28" w:rsidRPr="005816E0" w:rsidRDefault="006C1E28" w:rsidP="006C1E28">
            <w:pPr>
              <w:pStyle w:val="afff0"/>
              <w:snapToGrid/>
              <w:spacing w:before="0" w:after="0" w:line="240" w:lineRule="auto"/>
              <w:ind w:firstLine="0"/>
              <w:contextualSpacing w:val="0"/>
              <w:rPr>
                <w:rFonts w:eastAsia="Calibri" w:cs="Times New Roman"/>
                <w:iCs/>
                <w:sz w:val="22"/>
              </w:rPr>
            </w:pPr>
          </w:p>
        </w:tc>
        <w:tc>
          <w:tcPr>
            <w:tcW w:w="2977" w:type="dxa"/>
            <w:tcBorders>
              <w:top w:val="single" w:sz="4" w:space="0" w:color="auto"/>
              <w:left w:val="single" w:sz="4" w:space="0" w:color="auto"/>
              <w:bottom w:val="single" w:sz="4" w:space="0" w:color="auto"/>
              <w:right w:val="single" w:sz="4" w:space="0" w:color="auto"/>
            </w:tcBorders>
            <w:vAlign w:val="center"/>
          </w:tcPr>
          <w:p w14:paraId="7B5B558F" w14:textId="05CC2223" w:rsidR="006C1E28" w:rsidRPr="005816E0" w:rsidRDefault="006C1E28" w:rsidP="006C1E28">
            <w:pPr>
              <w:snapToGrid/>
              <w:spacing w:before="0" w:after="0" w:line="240" w:lineRule="auto"/>
              <w:ind w:firstLine="0"/>
              <w:contextualSpacing w:val="0"/>
              <w:jc w:val="center"/>
              <w:rPr>
                <w:rFonts w:eastAsia="Calibri" w:cs="Times New Roman"/>
                <w:b/>
                <w:iCs/>
                <w:sz w:val="22"/>
              </w:rPr>
            </w:pPr>
            <w:r w:rsidRPr="007D100B">
              <w:rPr>
                <w:rFonts w:eastAsia="Calibri" w:cs="Times New Roman"/>
                <w:b/>
                <w:iCs/>
                <w:sz w:val="22"/>
              </w:rPr>
              <w:t>п. Ягодный</w:t>
            </w:r>
          </w:p>
        </w:tc>
        <w:tc>
          <w:tcPr>
            <w:tcW w:w="5703" w:type="dxa"/>
            <w:gridSpan w:val="4"/>
            <w:tcBorders>
              <w:top w:val="single" w:sz="4" w:space="0" w:color="auto"/>
              <w:left w:val="single" w:sz="4" w:space="0" w:color="auto"/>
              <w:bottom w:val="single" w:sz="4" w:space="0" w:color="auto"/>
              <w:right w:val="single" w:sz="4" w:space="0" w:color="auto"/>
            </w:tcBorders>
            <w:vAlign w:val="center"/>
          </w:tcPr>
          <w:p w14:paraId="3966481A" w14:textId="094BD0A7" w:rsidR="006C1E28" w:rsidRDefault="006C1E28" w:rsidP="006C1E28">
            <w:pPr>
              <w:snapToGrid/>
              <w:spacing w:before="0" w:after="0" w:line="240" w:lineRule="auto"/>
              <w:ind w:firstLine="0"/>
              <w:contextualSpacing w:val="0"/>
              <w:jc w:val="center"/>
              <w:rPr>
                <w:rFonts w:eastAsia="Calibri" w:cs="Times New Roman"/>
                <w:iCs/>
                <w:sz w:val="22"/>
              </w:rPr>
            </w:pPr>
            <w:r>
              <w:rPr>
                <w:rFonts w:eastAsia="Calibri" w:cs="Times New Roman"/>
                <w:b/>
                <w:iCs/>
                <w:sz w:val="22"/>
              </w:rPr>
              <w:t>8,736</w:t>
            </w:r>
          </w:p>
        </w:tc>
      </w:tr>
      <w:tr w:rsidR="006C1E28" w:rsidRPr="005816E0" w14:paraId="555A7645" w14:textId="1E46D8CC" w:rsidTr="007D100B">
        <w:trPr>
          <w:cantSplit/>
          <w:trHeight w:val="141"/>
        </w:trPr>
        <w:tc>
          <w:tcPr>
            <w:tcW w:w="9389" w:type="dxa"/>
            <w:gridSpan w:val="6"/>
            <w:tcBorders>
              <w:top w:val="single" w:sz="4" w:space="0" w:color="auto"/>
              <w:left w:val="single" w:sz="4" w:space="0" w:color="auto"/>
              <w:bottom w:val="single" w:sz="4" w:space="0" w:color="auto"/>
              <w:right w:val="single" w:sz="4" w:space="0" w:color="auto"/>
            </w:tcBorders>
            <w:vAlign w:val="center"/>
          </w:tcPr>
          <w:p w14:paraId="1EF7D604" w14:textId="1A2CA2B9" w:rsidR="006C1E28" w:rsidRPr="007D100B" w:rsidRDefault="006C1E28" w:rsidP="006C1E28">
            <w:pPr>
              <w:snapToGrid/>
              <w:spacing w:before="0" w:after="0" w:line="240" w:lineRule="auto"/>
              <w:ind w:firstLine="0"/>
              <w:contextualSpacing w:val="0"/>
              <w:jc w:val="center"/>
              <w:rPr>
                <w:rFonts w:eastAsia="Calibri" w:cs="Times New Roman"/>
                <w:b/>
                <w:iCs/>
                <w:sz w:val="22"/>
              </w:rPr>
            </w:pPr>
            <w:r w:rsidRPr="007D100B">
              <w:rPr>
                <w:rFonts w:eastAsia="Calibri" w:cs="Times New Roman"/>
                <w:b/>
                <w:iCs/>
                <w:sz w:val="22"/>
              </w:rPr>
              <w:t>п. Дальний</w:t>
            </w:r>
          </w:p>
        </w:tc>
      </w:tr>
      <w:tr w:rsidR="006C1E28" w:rsidRPr="005816E0" w14:paraId="741456CB" w14:textId="77777777" w:rsidTr="007D100B">
        <w:trPr>
          <w:cantSplit/>
          <w:trHeight w:val="141"/>
        </w:trPr>
        <w:tc>
          <w:tcPr>
            <w:tcW w:w="709" w:type="dxa"/>
            <w:tcBorders>
              <w:top w:val="single" w:sz="4" w:space="0" w:color="auto"/>
              <w:left w:val="single" w:sz="4" w:space="0" w:color="auto"/>
              <w:bottom w:val="single" w:sz="4" w:space="0" w:color="auto"/>
              <w:right w:val="single" w:sz="4" w:space="0" w:color="auto"/>
            </w:tcBorders>
            <w:vAlign w:val="center"/>
          </w:tcPr>
          <w:p w14:paraId="0F1789EF" w14:textId="77777777" w:rsidR="006C1E28" w:rsidRPr="007D100B" w:rsidRDefault="006C1E28" w:rsidP="006C1E28">
            <w:pPr>
              <w:pStyle w:val="afff0"/>
              <w:numPr>
                <w:ilvl w:val="0"/>
                <w:numId w:val="32"/>
              </w:numPr>
              <w:snapToGrid/>
              <w:spacing w:before="0" w:after="0" w:line="240" w:lineRule="auto"/>
              <w:contextualSpacing w:val="0"/>
              <w:rPr>
                <w:rFonts w:eastAsia="Calibri" w:cs="Times New Roman"/>
                <w:iCs/>
                <w:sz w:val="22"/>
              </w:rPr>
            </w:pPr>
          </w:p>
        </w:tc>
        <w:tc>
          <w:tcPr>
            <w:tcW w:w="2977" w:type="dxa"/>
            <w:tcBorders>
              <w:top w:val="single" w:sz="4" w:space="0" w:color="auto"/>
              <w:left w:val="single" w:sz="4" w:space="0" w:color="auto"/>
              <w:bottom w:val="single" w:sz="4" w:space="0" w:color="auto"/>
              <w:right w:val="single" w:sz="4" w:space="0" w:color="auto"/>
            </w:tcBorders>
            <w:vAlign w:val="center"/>
          </w:tcPr>
          <w:p w14:paraId="151358D0" w14:textId="5D3A53E0" w:rsidR="006C1E28" w:rsidRPr="007D100B" w:rsidRDefault="006C1E28" w:rsidP="006C1E28">
            <w:pPr>
              <w:snapToGrid/>
              <w:spacing w:before="0" w:after="0" w:line="240" w:lineRule="auto"/>
              <w:ind w:firstLine="0"/>
              <w:contextualSpacing w:val="0"/>
              <w:jc w:val="center"/>
              <w:rPr>
                <w:rFonts w:eastAsia="Calibri" w:cs="Times New Roman"/>
                <w:iCs/>
                <w:sz w:val="22"/>
              </w:rPr>
            </w:pPr>
            <w:r>
              <w:rPr>
                <w:rFonts w:eastAsia="Calibri" w:cs="Times New Roman"/>
                <w:iCs/>
                <w:sz w:val="22"/>
              </w:rPr>
              <w:t>ул. Центральная</w:t>
            </w:r>
          </w:p>
        </w:tc>
        <w:tc>
          <w:tcPr>
            <w:tcW w:w="1701" w:type="dxa"/>
            <w:tcBorders>
              <w:top w:val="single" w:sz="4" w:space="0" w:color="auto"/>
              <w:left w:val="single" w:sz="4" w:space="0" w:color="auto"/>
              <w:bottom w:val="single" w:sz="4" w:space="0" w:color="auto"/>
              <w:right w:val="single" w:sz="4" w:space="0" w:color="auto"/>
            </w:tcBorders>
            <w:vAlign w:val="center"/>
          </w:tcPr>
          <w:p w14:paraId="2242E5E0" w14:textId="45CCC36C" w:rsidR="006C1E28" w:rsidRPr="007D100B" w:rsidRDefault="006C1E28" w:rsidP="006C1E28">
            <w:pPr>
              <w:snapToGrid/>
              <w:spacing w:before="0" w:after="0" w:line="240" w:lineRule="auto"/>
              <w:ind w:firstLine="0"/>
              <w:contextualSpacing w:val="0"/>
              <w:jc w:val="center"/>
              <w:rPr>
                <w:rFonts w:eastAsia="Calibri" w:cs="Times New Roman"/>
                <w:iCs/>
                <w:sz w:val="22"/>
              </w:rPr>
            </w:pPr>
            <w:r>
              <w:rPr>
                <w:rFonts w:eastAsia="Calibri" w:cs="Times New Roman"/>
                <w:iCs/>
                <w:sz w:val="22"/>
              </w:rPr>
              <w:t>1,301</w:t>
            </w:r>
          </w:p>
        </w:tc>
        <w:tc>
          <w:tcPr>
            <w:tcW w:w="1417" w:type="dxa"/>
            <w:tcBorders>
              <w:top w:val="single" w:sz="4" w:space="0" w:color="auto"/>
              <w:left w:val="single" w:sz="4" w:space="0" w:color="auto"/>
              <w:bottom w:val="single" w:sz="4" w:space="0" w:color="auto"/>
              <w:right w:val="single" w:sz="4" w:space="0" w:color="auto"/>
            </w:tcBorders>
            <w:vAlign w:val="center"/>
          </w:tcPr>
          <w:p w14:paraId="7B7992B2" w14:textId="6A34104D" w:rsidR="006C1E28" w:rsidRPr="007D100B" w:rsidRDefault="006C1E28" w:rsidP="006C1E28">
            <w:pPr>
              <w:snapToGrid/>
              <w:spacing w:before="0" w:after="0" w:line="240" w:lineRule="auto"/>
              <w:ind w:firstLine="0"/>
              <w:contextualSpacing w:val="0"/>
              <w:jc w:val="center"/>
              <w:rPr>
                <w:rFonts w:eastAsia="Calibri" w:cs="Times New Roman"/>
                <w:iCs/>
                <w:sz w:val="22"/>
              </w:rPr>
            </w:pPr>
            <w:r>
              <w:rPr>
                <w:rFonts w:eastAsia="Calibri" w:cs="Times New Roman"/>
                <w:iCs/>
                <w:sz w:val="22"/>
              </w:rPr>
              <w:t>8 066,2</w:t>
            </w:r>
          </w:p>
        </w:tc>
        <w:tc>
          <w:tcPr>
            <w:tcW w:w="1418" w:type="dxa"/>
            <w:tcBorders>
              <w:top w:val="single" w:sz="4" w:space="0" w:color="auto"/>
              <w:left w:val="single" w:sz="4" w:space="0" w:color="auto"/>
              <w:bottom w:val="single" w:sz="4" w:space="0" w:color="auto"/>
              <w:right w:val="single" w:sz="4" w:space="0" w:color="auto"/>
            </w:tcBorders>
            <w:vAlign w:val="center"/>
          </w:tcPr>
          <w:p w14:paraId="01FDAC15" w14:textId="6D430677" w:rsidR="006C1E28" w:rsidRPr="007D100B" w:rsidRDefault="006C1E28" w:rsidP="006C1E28">
            <w:pPr>
              <w:snapToGrid/>
              <w:spacing w:before="0" w:after="0" w:line="240" w:lineRule="auto"/>
              <w:ind w:firstLine="0"/>
              <w:contextualSpacing w:val="0"/>
              <w:jc w:val="center"/>
              <w:rPr>
                <w:rFonts w:eastAsia="Calibri" w:cs="Times New Roman"/>
                <w:iCs/>
                <w:sz w:val="22"/>
              </w:rPr>
            </w:pPr>
          </w:p>
        </w:tc>
        <w:tc>
          <w:tcPr>
            <w:tcW w:w="1167" w:type="dxa"/>
            <w:tcBorders>
              <w:top w:val="single" w:sz="4" w:space="0" w:color="auto"/>
              <w:left w:val="single" w:sz="4" w:space="0" w:color="auto"/>
              <w:bottom w:val="single" w:sz="4" w:space="0" w:color="auto"/>
              <w:right w:val="single" w:sz="4" w:space="0" w:color="auto"/>
            </w:tcBorders>
            <w:vAlign w:val="center"/>
          </w:tcPr>
          <w:p w14:paraId="7BBF4704" w14:textId="39977B17" w:rsidR="006C1E28" w:rsidRPr="007D100B" w:rsidRDefault="006C1E28" w:rsidP="006C1E28">
            <w:pPr>
              <w:snapToGrid/>
              <w:spacing w:before="0" w:after="0" w:line="240" w:lineRule="auto"/>
              <w:ind w:firstLine="0"/>
              <w:contextualSpacing w:val="0"/>
              <w:jc w:val="center"/>
              <w:rPr>
                <w:rFonts w:eastAsia="Calibri" w:cs="Times New Roman"/>
                <w:iCs/>
                <w:sz w:val="22"/>
              </w:rPr>
            </w:pPr>
            <w:r w:rsidRPr="007D100B">
              <w:rPr>
                <w:rFonts w:eastAsia="Calibri" w:cs="Times New Roman"/>
                <w:iCs/>
                <w:sz w:val="22"/>
              </w:rPr>
              <w:t>IV</w:t>
            </w:r>
          </w:p>
        </w:tc>
      </w:tr>
      <w:tr w:rsidR="006C1E28" w:rsidRPr="005816E0" w14:paraId="2C6A542E" w14:textId="77777777" w:rsidTr="00FD7DB6">
        <w:trPr>
          <w:cantSplit/>
          <w:trHeight w:val="141"/>
        </w:trPr>
        <w:tc>
          <w:tcPr>
            <w:tcW w:w="709" w:type="dxa"/>
            <w:tcBorders>
              <w:top w:val="single" w:sz="4" w:space="0" w:color="auto"/>
              <w:left w:val="single" w:sz="4" w:space="0" w:color="auto"/>
              <w:bottom w:val="single" w:sz="4" w:space="0" w:color="auto"/>
              <w:right w:val="single" w:sz="4" w:space="0" w:color="auto"/>
            </w:tcBorders>
            <w:vAlign w:val="center"/>
          </w:tcPr>
          <w:p w14:paraId="7935B64A" w14:textId="77777777" w:rsidR="006C1E28" w:rsidRPr="00FD7DB6" w:rsidRDefault="006C1E28" w:rsidP="006C1E28">
            <w:pPr>
              <w:snapToGrid/>
              <w:spacing w:before="0" w:after="0" w:line="240" w:lineRule="auto"/>
              <w:ind w:left="360" w:firstLine="0"/>
              <w:contextualSpacing w:val="0"/>
              <w:rPr>
                <w:rFonts w:eastAsia="Calibri" w:cs="Times New Roman"/>
                <w:iCs/>
                <w:sz w:val="22"/>
              </w:rPr>
            </w:pPr>
          </w:p>
        </w:tc>
        <w:tc>
          <w:tcPr>
            <w:tcW w:w="2977" w:type="dxa"/>
            <w:tcBorders>
              <w:top w:val="single" w:sz="4" w:space="0" w:color="auto"/>
              <w:left w:val="single" w:sz="4" w:space="0" w:color="auto"/>
              <w:bottom w:val="single" w:sz="4" w:space="0" w:color="auto"/>
              <w:right w:val="single" w:sz="4" w:space="0" w:color="auto"/>
            </w:tcBorders>
            <w:vAlign w:val="center"/>
          </w:tcPr>
          <w:p w14:paraId="1C9F2CEC" w14:textId="3C8840E2" w:rsidR="006C1E28" w:rsidRDefault="006C1E28" w:rsidP="006C1E28">
            <w:pPr>
              <w:snapToGrid/>
              <w:spacing w:before="0" w:after="0" w:line="240" w:lineRule="auto"/>
              <w:ind w:firstLine="0"/>
              <w:contextualSpacing w:val="0"/>
              <w:jc w:val="center"/>
              <w:rPr>
                <w:rFonts w:eastAsia="Calibri" w:cs="Times New Roman"/>
                <w:iCs/>
                <w:sz w:val="22"/>
              </w:rPr>
            </w:pPr>
            <w:r w:rsidRPr="00A44BD7">
              <w:rPr>
                <w:b/>
                <w:sz w:val="22"/>
              </w:rPr>
              <w:t>Итого дорог</w:t>
            </w:r>
            <w:r w:rsidRPr="00A44BD7">
              <w:rPr>
                <w:b/>
              </w:rPr>
              <w:t xml:space="preserve"> </w:t>
            </w:r>
            <w:r w:rsidRPr="00A44BD7">
              <w:rPr>
                <w:b/>
                <w:sz w:val="22"/>
              </w:rPr>
              <w:t>IV категории</w:t>
            </w:r>
          </w:p>
        </w:tc>
        <w:tc>
          <w:tcPr>
            <w:tcW w:w="5703" w:type="dxa"/>
            <w:gridSpan w:val="4"/>
            <w:tcBorders>
              <w:top w:val="single" w:sz="4" w:space="0" w:color="auto"/>
              <w:left w:val="single" w:sz="4" w:space="0" w:color="auto"/>
              <w:bottom w:val="single" w:sz="4" w:space="0" w:color="auto"/>
              <w:right w:val="single" w:sz="4" w:space="0" w:color="auto"/>
            </w:tcBorders>
            <w:vAlign w:val="center"/>
          </w:tcPr>
          <w:p w14:paraId="7E876CEA" w14:textId="5EC100B2" w:rsidR="006C1E28" w:rsidRPr="006C1E28" w:rsidRDefault="006C1E28" w:rsidP="006C1E28">
            <w:pPr>
              <w:snapToGrid/>
              <w:spacing w:before="0" w:after="0" w:line="240" w:lineRule="auto"/>
              <w:ind w:firstLine="0"/>
              <w:contextualSpacing w:val="0"/>
              <w:jc w:val="center"/>
              <w:rPr>
                <w:rFonts w:eastAsia="Calibri" w:cs="Times New Roman"/>
                <w:b/>
                <w:iCs/>
                <w:sz w:val="22"/>
              </w:rPr>
            </w:pPr>
            <w:r w:rsidRPr="006C1E28">
              <w:rPr>
                <w:rFonts w:eastAsia="Calibri" w:cs="Times New Roman"/>
                <w:b/>
                <w:iCs/>
                <w:sz w:val="22"/>
              </w:rPr>
              <w:t>1,301</w:t>
            </w:r>
          </w:p>
        </w:tc>
      </w:tr>
      <w:tr w:rsidR="006C1E28" w:rsidRPr="005816E0" w14:paraId="5E681E3A" w14:textId="77777777" w:rsidTr="007D100B">
        <w:trPr>
          <w:cantSplit/>
          <w:trHeight w:val="141"/>
        </w:trPr>
        <w:tc>
          <w:tcPr>
            <w:tcW w:w="709" w:type="dxa"/>
            <w:tcBorders>
              <w:top w:val="single" w:sz="4" w:space="0" w:color="auto"/>
              <w:left w:val="single" w:sz="4" w:space="0" w:color="auto"/>
              <w:bottom w:val="single" w:sz="4" w:space="0" w:color="auto"/>
              <w:right w:val="single" w:sz="4" w:space="0" w:color="auto"/>
            </w:tcBorders>
            <w:vAlign w:val="center"/>
          </w:tcPr>
          <w:p w14:paraId="05B5C2E5" w14:textId="77777777" w:rsidR="006C1E28" w:rsidRPr="007D100B" w:rsidRDefault="006C1E28" w:rsidP="006C1E28">
            <w:pPr>
              <w:pStyle w:val="afff0"/>
              <w:numPr>
                <w:ilvl w:val="0"/>
                <w:numId w:val="32"/>
              </w:numPr>
              <w:snapToGrid/>
              <w:spacing w:before="0" w:after="0" w:line="240" w:lineRule="auto"/>
              <w:contextualSpacing w:val="0"/>
              <w:rPr>
                <w:rFonts w:eastAsia="Calibri" w:cs="Times New Roman"/>
                <w:iCs/>
                <w:sz w:val="22"/>
              </w:rPr>
            </w:pPr>
          </w:p>
        </w:tc>
        <w:tc>
          <w:tcPr>
            <w:tcW w:w="2977" w:type="dxa"/>
            <w:tcBorders>
              <w:top w:val="single" w:sz="4" w:space="0" w:color="auto"/>
              <w:left w:val="single" w:sz="4" w:space="0" w:color="auto"/>
              <w:bottom w:val="single" w:sz="4" w:space="0" w:color="auto"/>
              <w:right w:val="single" w:sz="4" w:space="0" w:color="auto"/>
            </w:tcBorders>
            <w:vAlign w:val="center"/>
          </w:tcPr>
          <w:p w14:paraId="29028DF4" w14:textId="7113F4D4" w:rsidR="006C1E28" w:rsidRPr="007D100B" w:rsidRDefault="006C1E28" w:rsidP="006C1E28">
            <w:pPr>
              <w:snapToGrid/>
              <w:spacing w:before="0" w:after="0" w:line="240" w:lineRule="auto"/>
              <w:ind w:firstLine="0"/>
              <w:contextualSpacing w:val="0"/>
              <w:jc w:val="center"/>
              <w:rPr>
                <w:rFonts w:eastAsia="Calibri" w:cs="Times New Roman"/>
                <w:iCs/>
                <w:sz w:val="22"/>
              </w:rPr>
            </w:pPr>
            <w:r>
              <w:rPr>
                <w:rFonts w:eastAsia="Calibri" w:cs="Times New Roman"/>
                <w:iCs/>
                <w:sz w:val="22"/>
              </w:rPr>
              <w:t>ул. Береговая</w:t>
            </w:r>
          </w:p>
        </w:tc>
        <w:tc>
          <w:tcPr>
            <w:tcW w:w="1701" w:type="dxa"/>
            <w:tcBorders>
              <w:top w:val="single" w:sz="4" w:space="0" w:color="auto"/>
              <w:left w:val="single" w:sz="4" w:space="0" w:color="auto"/>
              <w:bottom w:val="single" w:sz="4" w:space="0" w:color="auto"/>
              <w:right w:val="single" w:sz="4" w:space="0" w:color="auto"/>
            </w:tcBorders>
            <w:vAlign w:val="center"/>
          </w:tcPr>
          <w:p w14:paraId="620C9D69" w14:textId="496C3E7F" w:rsidR="006C1E28" w:rsidRPr="007D100B" w:rsidRDefault="006C1E28" w:rsidP="006C1E28">
            <w:pPr>
              <w:snapToGrid/>
              <w:spacing w:before="0" w:after="0" w:line="240" w:lineRule="auto"/>
              <w:ind w:firstLine="0"/>
              <w:contextualSpacing w:val="0"/>
              <w:jc w:val="center"/>
              <w:rPr>
                <w:rFonts w:eastAsia="Calibri" w:cs="Times New Roman"/>
                <w:iCs/>
                <w:sz w:val="22"/>
              </w:rPr>
            </w:pPr>
            <w:r>
              <w:rPr>
                <w:rFonts w:eastAsia="Calibri" w:cs="Times New Roman"/>
                <w:iCs/>
                <w:sz w:val="22"/>
              </w:rPr>
              <w:t>0,680</w:t>
            </w:r>
          </w:p>
        </w:tc>
        <w:tc>
          <w:tcPr>
            <w:tcW w:w="1417" w:type="dxa"/>
            <w:tcBorders>
              <w:top w:val="single" w:sz="4" w:space="0" w:color="auto"/>
              <w:left w:val="single" w:sz="4" w:space="0" w:color="auto"/>
              <w:bottom w:val="single" w:sz="4" w:space="0" w:color="auto"/>
              <w:right w:val="single" w:sz="4" w:space="0" w:color="auto"/>
            </w:tcBorders>
            <w:vAlign w:val="center"/>
          </w:tcPr>
          <w:p w14:paraId="18FFA1D5" w14:textId="030EC414" w:rsidR="006C1E28" w:rsidRPr="007D100B" w:rsidRDefault="006C1E28" w:rsidP="006C1E28">
            <w:pPr>
              <w:snapToGrid/>
              <w:spacing w:before="0" w:after="0" w:line="240" w:lineRule="auto"/>
              <w:ind w:firstLine="0"/>
              <w:contextualSpacing w:val="0"/>
              <w:jc w:val="center"/>
              <w:rPr>
                <w:rFonts w:eastAsia="Calibri" w:cs="Times New Roman"/>
                <w:iCs/>
                <w:sz w:val="22"/>
              </w:rPr>
            </w:pPr>
            <w:r>
              <w:rPr>
                <w:rFonts w:eastAsia="Calibri" w:cs="Times New Roman"/>
                <w:iCs/>
                <w:sz w:val="22"/>
              </w:rPr>
              <w:t>4 216,0</w:t>
            </w:r>
          </w:p>
        </w:tc>
        <w:tc>
          <w:tcPr>
            <w:tcW w:w="1418" w:type="dxa"/>
            <w:tcBorders>
              <w:top w:val="single" w:sz="4" w:space="0" w:color="auto"/>
              <w:left w:val="single" w:sz="4" w:space="0" w:color="auto"/>
              <w:bottom w:val="single" w:sz="4" w:space="0" w:color="auto"/>
              <w:right w:val="single" w:sz="4" w:space="0" w:color="auto"/>
            </w:tcBorders>
            <w:vAlign w:val="center"/>
          </w:tcPr>
          <w:p w14:paraId="21F0364E" w14:textId="33406B97" w:rsidR="006C1E28" w:rsidRPr="007D100B" w:rsidRDefault="006C1E28" w:rsidP="006C1E28">
            <w:pPr>
              <w:snapToGrid/>
              <w:spacing w:before="0" w:after="0" w:line="240" w:lineRule="auto"/>
              <w:ind w:firstLine="0"/>
              <w:contextualSpacing w:val="0"/>
              <w:jc w:val="center"/>
              <w:rPr>
                <w:rFonts w:eastAsia="Calibri" w:cs="Times New Roman"/>
                <w:iCs/>
                <w:sz w:val="22"/>
              </w:rPr>
            </w:pPr>
            <w:r>
              <w:rPr>
                <w:rFonts w:eastAsia="Calibri" w:cs="Times New Roman"/>
                <w:iCs/>
                <w:sz w:val="22"/>
              </w:rPr>
              <w:t>-</w:t>
            </w:r>
          </w:p>
        </w:tc>
        <w:tc>
          <w:tcPr>
            <w:tcW w:w="1167" w:type="dxa"/>
            <w:tcBorders>
              <w:top w:val="single" w:sz="4" w:space="0" w:color="auto"/>
              <w:left w:val="single" w:sz="4" w:space="0" w:color="auto"/>
              <w:bottom w:val="single" w:sz="4" w:space="0" w:color="auto"/>
              <w:right w:val="single" w:sz="4" w:space="0" w:color="auto"/>
            </w:tcBorders>
            <w:vAlign w:val="center"/>
          </w:tcPr>
          <w:p w14:paraId="17602495" w14:textId="532723C9" w:rsidR="006C1E28" w:rsidRPr="007D100B"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V</w:t>
            </w:r>
          </w:p>
        </w:tc>
      </w:tr>
      <w:tr w:rsidR="006C1E28" w:rsidRPr="005816E0" w14:paraId="613A9DD2" w14:textId="77777777" w:rsidTr="007D100B">
        <w:trPr>
          <w:cantSplit/>
          <w:trHeight w:val="141"/>
        </w:trPr>
        <w:tc>
          <w:tcPr>
            <w:tcW w:w="709" w:type="dxa"/>
            <w:tcBorders>
              <w:top w:val="single" w:sz="4" w:space="0" w:color="auto"/>
              <w:left w:val="single" w:sz="4" w:space="0" w:color="auto"/>
              <w:bottom w:val="single" w:sz="4" w:space="0" w:color="auto"/>
              <w:right w:val="single" w:sz="4" w:space="0" w:color="auto"/>
            </w:tcBorders>
            <w:vAlign w:val="center"/>
          </w:tcPr>
          <w:p w14:paraId="675BA990" w14:textId="77777777" w:rsidR="006C1E28" w:rsidRPr="007D100B" w:rsidRDefault="006C1E28" w:rsidP="006C1E28">
            <w:pPr>
              <w:pStyle w:val="afff0"/>
              <w:numPr>
                <w:ilvl w:val="0"/>
                <w:numId w:val="32"/>
              </w:numPr>
              <w:snapToGrid/>
              <w:spacing w:before="0" w:after="0" w:line="240" w:lineRule="auto"/>
              <w:contextualSpacing w:val="0"/>
              <w:rPr>
                <w:rFonts w:eastAsia="Calibri" w:cs="Times New Roman"/>
                <w:iCs/>
                <w:sz w:val="22"/>
              </w:rPr>
            </w:pPr>
          </w:p>
        </w:tc>
        <w:tc>
          <w:tcPr>
            <w:tcW w:w="2977" w:type="dxa"/>
            <w:tcBorders>
              <w:top w:val="single" w:sz="4" w:space="0" w:color="auto"/>
              <w:left w:val="single" w:sz="4" w:space="0" w:color="auto"/>
              <w:bottom w:val="single" w:sz="4" w:space="0" w:color="auto"/>
              <w:right w:val="single" w:sz="4" w:space="0" w:color="auto"/>
            </w:tcBorders>
            <w:vAlign w:val="center"/>
          </w:tcPr>
          <w:p w14:paraId="4284EDE7" w14:textId="71A53089" w:rsidR="006C1E28" w:rsidRPr="007D100B"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пер. №1 между ул.</w:t>
            </w:r>
            <w:r>
              <w:rPr>
                <w:rFonts w:eastAsia="Calibri" w:cs="Times New Roman"/>
                <w:iCs/>
                <w:sz w:val="22"/>
              </w:rPr>
              <w:t xml:space="preserve"> </w:t>
            </w:r>
            <w:r w:rsidRPr="00543EB3">
              <w:rPr>
                <w:rFonts w:eastAsia="Calibri" w:cs="Times New Roman"/>
                <w:iCs/>
                <w:sz w:val="22"/>
              </w:rPr>
              <w:t>Центральная и ул.</w:t>
            </w:r>
            <w:r>
              <w:rPr>
                <w:rFonts w:eastAsia="Calibri" w:cs="Times New Roman"/>
                <w:iCs/>
                <w:sz w:val="22"/>
              </w:rPr>
              <w:t xml:space="preserve"> </w:t>
            </w:r>
            <w:r w:rsidRPr="00543EB3">
              <w:rPr>
                <w:rFonts w:eastAsia="Calibri" w:cs="Times New Roman"/>
                <w:iCs/>
                <w:sz w:val="22"/>
              </w:rPr>
              <w:t>Береговая</w:t>
            </w:r>
          </w:p>
        </w:tc>
        <w:tc>
          <w:tcPr>
            <w:tcW w:w="1701" w:type="dxa"/>
            <w:tcBorders>
              <w:top w:val="single" w:sz="4" w:space="0" w:color="auto"/>
              <w:left w:val="single" w:sz="4" w:space="0" w:color="auto"/>
              <w:bottom w:val="single" w:sz="4" w:space="0" w:color="auto"/>
              <w:right w:val="single" w:sz="4" w:space="0" w:color="auto"/>
            </w:tcBorders>
            <w:vAlign w:val="center"/>
          </w:tcPr>
          <w:p w14:paraId="00A782AD" w14:textId="77D6E59E" w:rsidR="006C1E28" w:rsidRPr="007D100B" w:rsidRDefault="006C1E28" w:rsidP="006C1E28">
            <w:pPr>
              <w:snapToGrid/>
              <w:spacing w:before="0" w:after="0" w:line="240" w:lineRule="auto"/>
              <w:ind w:firstLine="0"/>
              <w:contextualSpacing w:val="0"/>
              <w:jc w:val="center"/>
              <w:rPr>
                <w:rFonts w:eastAsia="Calibri" w:cs="Times New Roman"/>
                <w:iCs/>
                <w:sz w:val="22"/>
              </w:rPr>
            </w:pPr>
            <w:r>
              <w:rPr>
                <w:rFonts w:eastAsia="Calibri" w:cs="Times New Roman"/>
                <w:iCs/>
                <w:sz w:val="22"/>
              </w:rPr>
              <w:t>0,080</w:t>
            </w:r>
          </w:p>
        </w:tc>
        <w:tc>
          <w:tcPr>
            <w:tcW w:w="1417" w:type="dxa"/>
            <w:tcBorders>
              <w:top w:val="single" w:sz="4" w:space="0" w:color="auto"/>
              <w:left w:val="single" w:sz="4" w:space="0" w:color="auto"/>
              <w:bottom w:val="single" w:sz="4" w:space="0" w:color="auto"/>
              <w:right w:val="single" w:sz="4" w:space="0" w:color="auto"/>
            </w:tcBorders>
            <w:vAlign w:val="center"/>
          </w:tcPr>
          <w:p w14:paraId="354CCC76" w14:textId="00B94540" w:rsidR="006C1E28" w:rsidRPr="007D100B" w:rsidRDefault="006C1E28" w:rsidP="006C1E28">
            <w:pPr>
              <w:snapToGrid/>
              <w:spacing w:before="0" w:after="0" w:line="240" w:lineRule="auto"/>
              <w:ind w:firstLine="0"/>
              <w:contextualSpacing w:val="0"/>
              <w:jc w:val="center"/>
              <w:rPr>
                <w:rFonts w:eastAsia="Calibri" w:cs="Times New Roman"/>
                <w:iCs/>
                <w:sz w:val="22"/>
              </w:rPr>
            </w:pPr>
            <w:r>
              <w:rPr>
                <w:rFonts w:eastAsia="Calibri" w:cs="Times New Roman"/>
                <w:iCs/>
                <w:sz w:val="22"/>
              </w:rPr>
              <w:t>400,0</w:t>
            </w:r>
          </w:p>
        </w:tc>
        <w:tc>
          <w:tcPr>
            <w:tcW w:w="1418" w:type="dxa"/>
            <w:tcBorders>
              <w:top w:val="single" w:sz="4" w:space="0" w:color="auto"/>
              <w:left w:val="single" w:sz="4" w:space="0" w:color="auto"/>
              <w:bottom w:val="single" w:sz="4" w:space="0" w:color="auto"/>
              <w:right w:val="single" w:sz="4" w:space="0" w:color="auto"/>
            </w:tcBorders>
            <w:vAlign w:val="center"/>
          </w:tcPr>
          <w:p w14:paraId="5E4CABC0" w14:textId="5EA24911" w:rsidR="006C1E28" w:rsidRPr="007D100B" w:rsidRDefault="006C1E28" w:rsidP="006C1E28">
            <w:pPr>
              <w:snapToGrid/>
              <w:spacing w:before="0" w:after="0" w:line="240" w:lineRule="auto"/>
              <w:ind w:firstLine="0"/>
              <w:contextualSpacing w:val="0"/>
              <w:jc w:val="center"/>
              <w:rPr>
                <w:rFonts w:eastAsia="Calibri" w:cs="Times New Roman"/>
                <w:iCs/>
                <w:sz w:val="22"/>
              </w:rPr>
            </w:pPr>
            <w:r>
              <w:rPr>
                <w:rFonts w:eastAsia="Calibri" w:cs="Times New Roman"/>
                <w:iCs/>
                <w:sz w:val="22"/>
              </w:rPr>
              <w:t>-</w:t>
            </w:r>
          </w:p>
        </w:tc>
        <w:tc>
          <w:tcPr>
            <w:tcW w:w="1167" w:type="dxa"/>
            <w:tcBorders>
              <w:top w:val="single" w:sz="4" w:space="0" w:color="auto"/>
              <w:left w:val="single" w:sz="4" w:space="0" w:color="auto"/>
              <w:bottom w:val="single" w:sz="4" w:space="0" w:color="auto"/>
              <w:right w:val="single" w:sz="4" w:space="0" w:color="auto"/>
            </w:tcBorders>
            <w:vAlign w:val="center"/>
          </w:tcPr>
          <w:p w14:paraId="3E65C4C5" w14:textId="1F94AF30" w:rsidR="006C1E28" w:rsidRPr="007D100B"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V</w:t>
            </w:r>
          </w:p>
        </w:tc>
      </w:tr>
      <w:tr w:rsidR="006C1E28" w:rsidRPr="005816E0" w14:paraId="2A6A7EC5" w14:textId="77777777" w:rsidTr="007D100B">
        <w:trPr>
          <w:cantSplit/>
          <w:trHeight w:val="141"/>
        </w:trPr>
        <w:tc>
          <w:tcPr>
            <w:tcW w:w="709" w:type="dxa"/>
            <w:tcBorders>
              <w:top w:val="single" w:sz="4" w:space="0" w:color="auto"/>
              <w:left w:val="single" w:sz="4" w:space="0" w:color="auto"/>
              <w:bottom w:val="single" w:sz="4" w:space="0" w:color="auto"/>
              <w:right w:val="single" w:sz="4" w:space="0" w:color="auto"/>
            </w:tcBorders>
            <w:vAlign w:val="center"/>
          </w:tcPr>
          <w:p w14:paraId="7493864E" w14:textId="77777777" w:rsidR="006C1E28" w:rsidRPr="007D100B" w:rsidRDefault="006C1E28" w:rsidP="006C1E28">
            <w:pPr>
              <w:pStyle w:val="afff0"/>
              <w:numPr>
                <w:ilvl w:val="0"/>
                <w:numId w:val="32"/>
              </w:numPr>
              <w:snapToGrid/>
              <w:spacing w:before="0" w:after="0" w:line="240" w:lineRule="auto"/>
              <w:contextualSpacing w:val="0"/>
              <w:rPr>
                <w:rFonts w:eastAsia="Calibri" w:cs="Times New Roman"/>
                <w:iCs/>
                <w:sz w:val="22"/>
              </w:rPr>
            </w:pPr>
          </w:p>
        </w:tc>
        <w:tc>
          <w:tcPr>
            <w:tcW w:w="2977" w:type="dxa"/>
            <w:tcBorders>
              <w:top w:val="single" w:sz="4" w:space="0" w:color="auto"/>
              <w:left w:val="single" w:sz="4" w:space="0" w:color="auto"/>
              <w:bottom w:val="single" w:sz="4" w:space="0" w:color="auto"/>
              <w:right w:val="single" w:sz="4" w:space="0" w:color="auto"/>
            </w:tcBorders>
            <w:vAlign w:val="center"/>
          </w:tcPr>
          <w:p w14:paraId="5A94541F" w14:textId="720EA38C" w:rsidR="006C1E28" w:rsidRPr="007D100B"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пер. №2 между ул.</w:t>
            </w:r>
            <w:r>
              <w:rPr>
                <w:rFonts w:eastAsia="Calibri" w:cs="Times New Roman"/>
                <w:iCs/>
                <w:sz w:val="22"/>
              </w:rPr>
              <w:t xml:space="preserve"> </w:t>
            </w:r>
            <w:r w:rsidRPr="00543EB3">
              <w:rPr>
                <w:rFonts w:eastAsia="Calibri" w:cs="Times New Roman"/>
                <w:iCs/>
                <w:sz w:val="22"/>
              </w:rPr>
              <w:t>Центральная и ул.</w:t>
            </w:r>
            <w:r>
              <w:rPr>
                <w:rFonts w:eastAsia="Calibri" w:cs="Times New Roman"/>
                <w:iCs/>
                <w:sz w:val="22"/>
              </w:rPr>
              <w:t xml:space="preserve"> </w:t>
            </w:r>
            <w:r w:rsidRPr="00543EB3">
              <w:rPr>
                <w:rFonts w:eastAsia="Calibri" w:cs="Times New Roman"/>
                <w:iCs/>
                <w:sz w:val="22"/>
              </w:rPr>
              <w:t>Береговая</w:t>
            </w:r>
          </w:p>
        </w:tc>
        <w:tc>
          <w:tcPr>
            <w:tcW w:w="1701" w:type="dxa"/>
            <w:tcBorders>
              <w:top w:val="single" w:sz="4" w:space="0" w:color="auto"/>
              <w:left w:val="single" w:sz="4" w:space="0" w:color="auto"/>
              <w:bottom w:val="single" w:sz="4" w:space="0" w:color="auto"/>
              <w:right w:val="single" w:sz="4" w:space="0" w:color="auto"/>
            </w:tcBorders>
            <w:vAlign w:val="center"/>
          </w:tcPr>
          <w:p w14:paraId="076C17C9" w14:textId="5781B8E3" w:rsidR="006C1E28" w:rsidRPr="007D100B" w:rsidRDefault="006C1E28" w:rsidP="006C1E28">
            <w:pPr>
              <w:snapToGrid/>
              <w:spacing w:before="0" w:after="0" w:line="240" w:lineRule="auto"/>
              <w:ind w:firstLine="0"/>
              <w:contextualSpacing w:val="0"/>
              <w:jc w:val="center"/>
              <w:rPr>
                <w:rFonts w:eastAsia="Calibri" w:cs="Times New Roman"/>
                <w:iCs/>
                <w:sz w:val="22"/>
              </w:rPr>
            </w:pPr>
            <w:r>
              <w:rPr>
                <w:rFonts w:eastAsia="Calibri" w:cs="Times New Roman"/>
                <w:iCs/>
                <w:sz w:val="22"/>
              </w:rPr>
              <w:t>0,160</w:t>
            </w:r>
          </w:p>
        </w:tc>
        <w:tc>
          <w:tcPr>
            <w:tcW w:w="1417" w:type="dxa"/>
            <w:tcBorders>
              <w:top w:val="single" w:sz="4" w:space="0" w:color="auto"/>
              <w:left w:val="single" w:sz="4" w:space="0" w:color="auto"/>
              <w:bottom w:val="single" w:sz="4" w:space="0" w:color="auto"/>
              <w:right w:val="single" w:sz="4" w:space="0" w:color="auto"/>
            </w:tcBorders>
            <w:vAlign w:val="center"/>
          </w:tcPr>
          <w:p w14:paraId="58D92A6C" w14:textId="269EB302" w:rsidR="006C1E28" w:rsidRPr="007D100B" w:rsidRDefault="006C1E28" w:rsidP="006C1E28">
            <w:pPr>
              <w:snapToGrid/>
              <w:spacing w:before="0" w:after="0" w:line="240" w:lineRule="auto"/>
              <w:ind w:firstLine="0"/>
              <w:contextualSpacing w:val="0"/>
              <w:jc w:val="center"/>
              <w:rPr>
                <w:rFonts w:eastAsia="Calibri" w:cs="Times New Roman"/>
                <w:iCs/>
                <w:sz w:val="22"/>
              </w:rPr>
            </w:pPr>
            <w:r>
              <w:rPr>
                <w:rFonts w:eastAsia="Calibri" w:cs="Times New Roman"/>
                <w:iCs/>
                <w:sz w:val="22"/>
              </w:rPr>
              <w:t>800,0</w:t>
            </w:r>
          </w:p>
        </w:tc>
        <w:tc>
          <w:tcPr>
            <w:tcW w:w="1418" w:type="dxa"/>
            <w:tcBorders>
              <w:top w:val="single" w:sz="4" w:space="0" w:color="auto"/>
              <w:left w:val="single" w:sz="4" w:space="0" w:color="auto"/>
              <w:bottom w:val="single" w:sz="4" w:space="0" w:color="auto"/>
              <w:right w:val="single" w:sz="4" w:space="0" w:color="auto"/>
            </w:tcBorders>
            <w:vAlign w:val="center"/>
          </w:tcPr>
          <w:p w14:paraId="1E3D581D" w14:textId="314625B3" w:rsidR="006C1E28" w:rsidRPr="007D100B" w:rsidRDefault="006C1E28" w:rsidP="006C1E28">
            <w:pPr>
              <w:snapToGrid/>
              <w:spacing w:before="0" w:after="0" w:line="240" w:lineRule="auto"/>
              <w:ind w:firstLine="0"/>
              <w:contextualSpacing w:val="0"/>
              <w:jc w:val="center"/>
              <w:rPr>
                <w:rFonts w:eastAsia="Calibri" w:cs="Times New Roman"/>
                <w:iCs/>
                <w:sz w:val="22"/>
              </w:rPr>
            </w:pPr>
            <w:r>
              <w:rPr>
                <w:rFonts w:eastAsia="Calibri" w:cs="Times New Roman"/>
                <w:iCs/>
                <w:sz w:val="22"/>
              </w:rPr>
              <w:t>-</w:t>
            </w:r>
          </w:p>
        </w:tc>
        <w:tc>
          <w:tcPr>
            <w:tcW w:w="1167" w:type="dxa"/>
            <w:tcBorders>
              <w:top w:val="single" w:sz="4" w:space="0" w:color="auto"/>
              <w:left w:val="single" w:sz="4" w:space="0" w:color="auto"/>
              <w:bottom w:val="single" w:sz="4" w:space="0" w:color="auto"/>
              <w:right w:val="single" w:sz="4" w:space="0" w:color="auto"/>
            </w:tcBorders>
            <w:vAlign w:val="center"/>
          </w:tcPr>
          <w:p w14:paraId="326A1313" w14:textId="26117DC2" w:rsidR="006C1E28" w:rsidRPr="007D100B"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V</w:t>
            </w:r>
          </w:p>
        </w:tc>
      </w:tr>
      <w:tr w:rsidR="006C1E28" w:rsidRPr="005816E0" w14:paraId="16159DF6" w14:textId="77777777" w:rsidTr="007D100B">
        <w:trPr>
          <w:cantSplit/>
          <w:trHeight w:val="141"/>
        </w:trPr>
        <w:tc>
          <w:tcPr>
            <w:tcW w:w="709" w:type="dxa"/>
            <w:tcBorders>
              <w:top w:val="single" w:sz="4" w:space="0" w:color="auto"/>
              <w:left w:val="single" w:sz="4" w:space="0" w:color="auto"/>
              <w:bottom w:val="single" w:sz="4" w:space="0" w:color="auto"/>
              <w:right w:val="single" w:sz="4" w:space="0" w:color="auto"/>
            </w:tcBorders>
            <w:vAlign w:val="center"/>
          </w:tcPr>
          <w:p w14:paraId="248C58CE" w14:textId="77777777" w:rsidR="006C1E28" w:rsidRPr="007D100B" w:rsidRDefault="006C1E28" w:rsidP="006C1E28">
            <w:pPr>
              <w:pStyle w:val="afff0"/>
              <w:numPr>
                <w:ilvl w:val="0"/>
                <w:numId w:val="32"/>
              </w:numPr>
              <w:snapToGrid/>
              <w:spacing w:before="0" w:after="0" w:line="240" w:lineRule="auto"/>
              <w:contextualSpacing w:val="0"/>
              <w:rPr>
                <w:rFonts w:eastAsia="Calibri" w:cs="Times New Roman"/>
                <w:iCs/>
                <w:sz w:val="22"/>
              </w:rPr>
            </w:pPr>
          </w:p>
        </w:tc>
        <w:tc>
          <w:tcPr>
            <w:tcW w:w="2977" w:type="dxa"/>
            <w:tcBorders>
              <w:top w:val="single" w:sz="4" w:space="0" w:color="auto"/>
              <w:left w:val="single" w:sz="4" w:space="0" w:color="auto"/>
              <w:bottom w:val="single" w:sz="4" w:space="0" w:color="auto"/>
              <w:right w:val="single" w:sz="4" w:space="0" w:color="auto"/>
            </w:tcBorders>
            <w:vAlign w:val="center"/>
          </w:tcPr>
          <w:p w14:paraId="37379002" w14:textId="76400D3F" w:rsidR="006C1E28" w:rsidRPr="007D100B"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пер. №3 между ул.</w:t>
            </w:r>
            <w:r>
              <w:rPr>
                <w:rFonts w:eastAsia="Calibri" w:cs="Times New Roman"/>
                <w:iCs/>
                <w:sz w:val="22"/>
              </w:rPr>
              <w:t xml:space="preserve"> </w:t>
            </w:r>
            <w:r w:rsidRPr="00543EB3">
              <w:rPr>
                <w:rFonts w:eastAsia="Calibri" w:cs="Times New Roman"/>
                <w:iCs/>
                <w:sz w:val="22"/>
              </w:rPr>
              <w:t>Центральная и ул.</w:t>
            </w:r>
            <w:r>
              <w:rPr>
                <w:rFonts w:eastAsia="Calibri" w:cs="Times New Roman"/>
                <w:iCs/>
                <w:sz w:val="22"/>
              </w:rPr>
              <w:t xml:space="preserve"> </w:t>
            </w:r>
            <w:r w:rsidRPr="00543EB3">
              <w:rPr>
                <w:rFonts w:eastAsia="Calibri" w:cs="Times New Roman"/>
                <w:iCs/>
                <w:sz w:val="22"/>
              </w:rPr>
              <w:t>Береговая</w:t>
            </w:r>
          </w:p>
        </w:tc>
        <w:tc>
          <w:tcPr>
            <w:tcW w:w="1701" w:type="dxa"/>
            <w:tcBorders>
              <w:top w:val="single" w:sz="4" w:space="0" w:color="auto"/>
              <w:left w:val="single" w:sz="4" w:space="0" w:color="auto"/>
              <w:bottom w:val="single" w:sz="4" w:space="0" w:color="auto"/>
              <w:right w:val="single" w:sz="4" w:space="0" w:color="auto"/>
            </w:tcBorders>
            <w:vAlign w:val="center"/>
          </w:tcPr>
          <w:p w14:paraId="699C66E7" w14:textId="70D78533" w:rsidR="006C1E28" w:rsidRPr="007D100B" w:rsidRDefault="006C1E28" w:rsidP="006C1E28">
            <w:pPr>
              <w:snapToGrid/>
              <w:spacing w:before="0" w:after="0" w:line="240" w:lineRule="auto"/>
              <w:ind w:firstLine="0"/>
              <w:contextualSpacing w:val="0"/>
              <w:jc w:val="center"/>
              <w:rPr>
                <w:rFonts w:eastAsia="Calibri" w:cs="Times New Roman"/>
                <w:iCs/>
                <w:sz w:val="22"/>
              </w:rPr>
            </w:pPr>
            <w:r>
              <w:rPr>
                <w:rFonts w:eastAsia="Calibri" w:cs="Times New Roman"/>
                <w:iCs/>
                <w:sz w:val="22"/>
              </w:rPr>
              <w:t>0,179</w:t>
            </w:r>
          </w:p>
        </w:tc>
        <w:tc>
          <w:tcPr>
            <w:tcW w:w="1417" w:type="dxa"/>
            <w:tcBorders>
              <w:top w:val="single" w:sz="4" w:space="0" w:color="auto"/>
              <w:left w:val="single" w:sz="4" w:space="0" w:color="auto"/>
              <w:bottom w:val="single" w:sz="4" w:space="0" w:color="auto"/>
              <w:right w:val="single" w:sz="4" w:space="0" w:color="auto"/>
            </w:tcBorders>
            <w:vAlign w:val="center"/>
          </w:tcPr>
          <w:p w14:paraId="3024A561" w14:textId="171DDB48" w:rsidR="006C1E28" w:rsidRPr="007D100B" w:rsidRDefault="006C1E28" w:rsidP="006C1E28">
            <w:pPr>
              <w:snapToGrid/>
              <w:spacing w:before="0" w:after="0" w:line="240" w:lineRule="auto"/>
              <w:ind w:firstLine="0"/>
              <w:contextualSpacing w:val="0"/>
              <w:jc w:val="center"/>
              <w:rPr>
                <w:rFonts w:eastAsia="Calibri" w:cs="Times New Roman"/>
                <w:iCs/>
                <w:sz w:val="22"/>
              </w:rPr>
            </w:pPr>
            <w:r>
              <w:rPr>
                <w:rFonts w:eastAsia="Calibri" w:cs="Times New Roman"/>
                <w:iCs/>
                <w:sz w:val="22"/>
              </w:rPr>
              <w:t>805,5</w:t>
            </w:r>
          </w:p>
        </w:tc>
        <w:tc>
          <w:tcPr>
            <w:tcW w:w="1418" w:type="dxa"/>
            <w:tcBorders>
              <w:top w:val="single" w:sz="4" w:space="0" w:color="auto"/>
              <w:left w:val="single" w:sz="4" w:space="0" w:color="auto"/>
              <w:bottom w:val="single" w:sz="4" w:space="0" w:color="auto"/>
              <w:right w:val="single" w:sz="4" w:space="0" w:color="auto"/>
            </w:tcBorders>
            <w:vAlign w:val="center"/>
          </w:tcPr>
          <w:p w14:paraId="08E93E94" w14:textId="6F722668" w:rsidR="006C1E28" w:rsidRPr="007D100B" w:rsidRDefault="006C1E28" w:rsidP="006C1E28">
            <w:pPr>
              <w:snapToGrid/>
              <w:spacing w:before="0" w:after="0" w:line="240" w:lineRule="auto"/>
              <w:ind w:firstLine="0"/>
              <w:contextualSpacing w:val="0"/>
              <w:jc w:val="center"/>
              <w:rPr>
                <w:rFonts w:eastAsia="Calibri" w:cs="Times New Roman"/>
                <w:iCs/>
                <w:sz w:val="22"/>
              </w:rPr>
            </w:pPr>
            <w:r>
              <w:rPr>
                <w:rFonts w:eastAsia="Calibri" w:cs="Times New Roman"/>
                <w:iCs/>
                <w:sz w:val="22"/>
              </w:rPr>
              <w:t>-</w:t>
            </w:r>
          </w:p>
        </w:tc>
        <w:tc>
          <w:tcPr>
            <w:tcW w:w="1167" w:type="dxa"/>
            <w:tcBorders>
              <w:top w:val="single" w:sz="4" w:space="0" w:color="auto"/>
              <w:left w:val="single" w:sz="4" w:space="0" w:color="auto"/>
              <w:bottom w:val="single" w:sz="4" w:space="0" w:color="auto"/>
              <w:right w:val="single" w:sz="4" w:space="0" w:color="auto"/>
            </w:tcBorders>
            <w:vAlign w:val="center"/>
          </w:tcPr>
          <w:p w14:paraId="77125A0D" w14:textId="08125399" w:rsidR="006C1E28" w:rsidRPr="007D100B"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V</w:t>
            </w:r>
          </w:p>
        </w:tc>
      </w:tr>
      <w:tr w:rsidR="006C1E28" w:rsidRPr="005816E0" w14:paraId="791B3541" w14:textId="77777777" w:rsidTr="007D100B">
        <w:trPr>
          <w:cantSplit/>
          <w:trHeight w:val="141"/>
        </w:trPr>
        <w:tc>
          <w:tcPr>
            <w:tcW w:w="709" w:type="dxa"/>
            <w:tcBorders>
              <w:top w:val="single" w:sz="4" w:space="0" w:color="auto"/>
              <w:left w:val="single" w:sz="4" w:space="0" w:color="auto"/>
              <w:bottom w:val="single" w:sz="4" w:space="0" w:color="auto"/>
              <w:right w:val="single" w:sz="4" w:space="0" w:color="auto"/>
            </w:tcBorders>
            <w:vAlign w:val="center"/>
          </w:tcPr>
          <w:p w14:paraId="65C15672" w14:textId="77777777" w:rsidR="006C1E28" w:rsidRPr="007D100B" w:rsidRDefault="006C1E28" w:rsidP="006C1E28">
            <w:pPr>
              <w:pStyle w:val="afff0"/>
              <w:numPr>
                <w:ilvl w:val="0"/>
                <w:numId w:val="32"/>
              </w:numPr>
              <w:snapToGrid/>
              <w:spacing w:before="0" w:after="0" w:line="240" w:lineRule="auto"/>
              <w:contextualSpacing w:val="0"/>
              <w:rPr>
                <w:rFonts w:eastAsia="Calibri" w:cs="Times New Roman"/>
                <w:iCs/>
                <w:sz w:val="22"/>
              </w:rPr>
            </w:pPr>
          </w:p>
        </w:tc>
        <w:tc>
          <w:tcPr>
            <w:tcW w:w="2977" w:type="dxa"/>
            <w:tcBorders>
              <w:top w:val="single" w:sz="4" w:space="0" w:color="auto"/>
              <w:left w:val="single" w:sz="4" w:space="0" w:color="auto"/>
              <w:bottom w:val="single" w:sz="4" w:space="0" w:color="auto"/>
              <w:right w:val="single" w:sz="4" w:space="0" w:color="auto"/>
            </w:tcBorders>
            <w:vAlign w:val="center"/>
          </w:tcPr>
          <w:p w14:paraId="451E2DB4" w14:textId="47BF290C" w:rsidR="006C1E28" w:rsidRPr="007D100B"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ул.</w:t>
            </w:r>
            <w:r>
              <w:rPr>
                <w:rFonts w:eastAsia="Calibri" w:cs="Times New Roman"/>
                <w:iCs/>
                <w:sz w:val="22"/>
              </w:rPr>
              <w:t xml:space="preserve"> </w:t>
            </w:r>
            <w:r w:rsidRPr="00543EB3">
              <w:rPr>
                <w:rFonts w:eastAsia="Calibri" w:cs="Times New Roman"/>
                <w:iCs/>
                <w:sz w:val="22"/>
              </w:rPr>
              <w:t>Береговая 1</w:t>
            </w:r>
          </w:p>
        </w:tc>
        <w:tc>
          <w:tcPr>
            <w:tcW w:w="1701" w:type="dxa"/>
            <w:tcBorders>
              <w:top w:val="single" w:sz="4" w:space="0" w:color="auto"/>
              <w:left w:val="single" w:sz="4" w:space="0" w:color="auto"/>
              <w:bottom w:val="single" w:sz="4" w:space="0" w:color="auto"/>
              <w:right w:val="single" w:sz="4" w:space="0" w:color="auto"/>
            </w:tcBorders>
            <w:vAlign w:val="center"/>
          </w:tcPr>
          <w:p w14:paraId="31CC2783" w14:textId="3D04CB33" w:rsidR="006C1E28" w:rsidRPr="007D100B" w:rsidRDefault="006C1E28" w:rsidP="006C1E28">
            <w:pPr>
              <w:snapToGrid/>
              <w:spacing w:before="0" w:after="0" w:line="240" w:lineRule="auto"/>
              <w:ind w:firstLine="0"/>
              <w:contextualSpacing w:val="0"/>
              <w:jc w:val="center"/>
              <w:rPr>
                <w:rFonts w:eastAsia="Calibri" w:cs="Times New Roman"/>
                <w:iCs/>
                <w:sz w:val="22"/>
              </w:rPr>
            </w:pPr>
            <w:r>
              <w:rPr>
                <w:rFonts w:eastAsia="Calibri" w:cs="Times New Roman"/>
                <w:iCs/>
                <w:sz w:val="22"/>
              </w:rPr>
              <w:t>0,237</w:t>
            </w:r>
          </w:p>
        </w:tc>
        <w:tc>
          <w:tcPr>
            <w:tcW w:w="1417" w:type="dxa"/>
            <w:tcBorders>
              <w:top w:val="single" w:sz="4" w:space="0" w:color="auto"/>
              <w:left w:val="single" w:sz="4" w:space="0" w:color="auto"/>
              <w:bottom w:val="single" w:sz="4" w:space="0" w:color="auto"/>
              <w:right w:val="single" w:sz="4" w:space="0" w:color="auto"/>
            </w:tcBorders>
            <w:vAlign w:val="center"/>
          </w:tcPr>
          <w:p w14:paraId="00148D42" w14:textId="0CCA0EFE" w:rsidR="006C1E28" w:rsidRPr="007D100B" w:rsidRDefault="006C1E28" w:rsidP="006C1E28">
            <w:pPr>
              <w:snapToGrid/>
              <w:spacing w:before="0" w:after="0" w:line="240" w:lineRule="auto"/>
              <w:ind w:firstLine="0"/>
              <w:contextualSpacing w:val="0"/>
              <w:jc w:val="center"/>
              <w:rPr>
                <w:rFonts w:eastAsia="Calibri" w:cs="Times New Roman"/>
                <w:iCs/>
                <w:sz w:val="22"/>
              </w:rPr>
            </w:pPr>
            <w:r>
              <w:rPr>
                <w:rFonts w:eastAsia="Calibri" w:cs="Times New Roman"/>
                <w:iCs/>
                <w:sz w:val="22"/>
              </w:rPr>
              <w:t>1 066,5</w:t>
            </w:r>
          </w:p>
        </w:tc>
        <w:tc>
          <w:tcPr>
            <w:tcW w:w="1418" w:type="dxa"/>
            <w:tcBorders>
              <w:top w:val="single" w:sz="4" w:space="0" w:color="auto"/>
              <w:left w:val="single" w:sz="4" w:space="0" w:color="auto"/>
              <w:bottom w:val="single" w:sz="4" w:space="0" w:color="auto"/>
              <w:right w:val="single" w:sz="4" w:space="0" w:color="auto"/>
            </w:tcBorders>
            <w:vAlign w:val="center"/>
          </w:tcPr>
          <w:p w14:paraId="2F7BC716" w14:textId="3EADEC08" w:rsidR="006C1E28" w:rsidRPr="007D100B" w:rsidRDefault="006C1E28" w:rsidP="006C1E28">
            <w:pPr>
              <w:snapToGrid/>
              <w:spacing w:before="0" w:after="0" w:line="240" w:lineRule="auto"/>
              <w:ind w:firstLine="0"/>
              <w:contextualSpacing w:val="0"/>
              <w:jc w:val="center"/>
              <w:rPr>
                <w:rFonts w:eastAsia="Calibri" w:cs="Times New Roman"/>
                <w:iCs/>
                <w:sz w:val="22"/>
              </w:rPr>
            </w:pPr>
            <w:r>
              <w:rPr>
                <w:rFonts w:eastAsia="Calibri" w:cs="Times New Roman"/>
                <w:iCs/>
                <w:sz w:val="22"/>
              </w:rPr>
              <w:t>-</w:t>
            </w:r>
          </w:p>
        </w:tc>
        <w:tc>
          <w:tcPr>
            <w:tcW w:w="1167" w:type="dxa"/>
            <w:tcBorders>
              <w:top w:val="single" w:sz="4" w:space="0" w:color="auto"/>
              <w:left w:val="single" w:sz="4" w:space="0" w:color="auto"/>
              <w:bottom w:val="single" w:sz="4" w:space="0" w:color="auto"/>
              <w:right w:val="single" w:sz="4" w:space="0" w:color="auto"/>
            </w:tcBorders>
            <w:vAlign w:val="center"/>
          </w:tcPr>
          <w:p w14:paraId="3A9173FB" w14:textId="421DB913" w:rsidR="006C1E28" w:rsidRPr="007D100B"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V</w:t>
            </w:r>
          </w:p>
        </w:tc>
      </w:tr>
      <w:tr w:rsidR="006C1E28" w:rsidRPr="005816E0" w14:paraId="5EF930F4" w14:textId="77777777" w:rsidTr="007D100B">
        <w:trPr>
          <w:cantSplit/>
          <w:trHeight w:val="141"/>
        </w:trPr>
        <w:tc>
          <w:tcPr>
            <w:tcW w:w="709" w:type="dxa"/>
            <w:tcBorders>
              <w:top w:val="single" w:sz="4" w:space="0" w:color="auto"/>
              <w:left w:val="single" w:sz="4" w:space="0" w:color="auto"/>
              <w:bottom w:val="single" w:sz="4" w:space="0" w:color="auto"/>
              <w:right w:val="single" w:sz="4" w:space="0" w:color="auto"/>
            </w:tcBorders>
            <w:vAlign w:val="center"/>
          </w:tcPr>
          <w:p w14:paraId="3D9C8549" w14:textId="77777777" w:rsidR="006C1E28" w:rsidRPr="007D100B" w:rsidRDefault="006C1E28" w:rsidP="006C1E28">
            <w:pPr>
              <w:pStyle w:val="afff0"/>
              <w:numPr>
                <w:ilvl w:val="0"/>
                <w:numId w:val="32"/>
              </w:numPr>
              <w:snapToGrid/>
              <w:spacing w:before="0" w:after="0" w:line="240" w:lineRule="auto"/>
              <w:contextualSpacing w:val="0"/>
              <w:rPr>
                <w:rFonts w:eastAsia="Calibri" w:cs="Times New Roman"/>
                <w:iCs/>
                <w:sz w:val="22"/>
              </w:rPr>
            </w:pPr>
          </w:p>
        </w:tc>
        <w:tc>
          <w:tcPr>
            <w:tcW w:w="2977" w:type="dxa"/>
            <w:tcBorders>
              <w:top w:val="single" w:sz="4" w:space="0" w:color="auto"/>
              <w:left w:val="single" w:sz="4" w:space="0" w:color="auto"/>
              <w:bottom w:val="single" w:sz="4" w:space="0" w:color="auto"/>
              <w:right w:val="single" w:sz="4" w:space="0" w:color="auto"/>
            </w:tcBorders>
            <w:vAlign w:val="center"/>
          </w:tcPr>
          <w:p w14:paraId="38B20D1F" w14:textId="49C0D587" w:rsidR="006C1E28" w:rsidRPr="00543EB3" w:rsidRDefault="006C1E28" w:rsidP="006C1E28">
            <w:pPr>
              <w:snapToGrid/>
              <w:spacing w:before="0" w:after="0" w:line="240" w:lineRule="auto"/>
              <w:ind w:firstLine="0"/>
              <w:contextualSpacing w:val="0"/>
              <w:jc w:val="center"/>
              <w:rPr>
                <w:rFonts w:eastAsia="Calibri" w:cs="Times New Roman"/>
                <w:iCs/>
                <w:sz w:val="22"/>
              </w:rPr>
            </w:pPr>
            <w:r>
              <w:rPr>
                <w:rFonts w:eastAsia="Calibri" w:cs="Times New Roman"/>
                <w:iCs/>
                <w:sz w:val="22"/>
              </w:rPr>
              <w:t>ул. Береговая 2</w:t>
            </w:r>
          </w:p>
        </w:tc>
        <w:tc>
          <w:tcPr>
            <w:tcW w:w="1701" w:type="dxa"/>
            <w:tcBorders>
              <w:top w:val="single" w:sz="4" w:space="0" w:color="auto"/>
              <w:left w:val="single" w:sz="4" w:space="0" w:color="auto"/>
              <w:bottom w:val="single" w:sz="4" w:space="0" w:color="auto"/>
              <w:right w:val="single" w:sz="4" w:space="0" w:color="auto"/>
            </w:tcBorders>
            <w:vAlign w:val="center"/>
          </w:tcPr>
          <w:p w14:paraId="21AE42AB" w14:textId="3227BB77" w:rsidR="006C1E28" w:rsidRDefault="006C1E28" w:rsidP="006C1E28">
            <w:pPr>
              <w:snapToGrid/>
              <w:spacing w:before="0" w:after="0" w:line="240" w:lineRule="auto"/>
              <w:ind w:firstLine="0"/>
              <w:contextualSpacing w:val="0"/>
              <w:jc w:val="center"/>
              <w:rPr>
                <w:rFonts w:eastAsia="Calibri" w:cs="Times New Roman"/>
                <w:iCs/>
                <w:sz w:val="22"/>
              </w:rPr>
            </w:pPr>
            <w:r>
              <w:rPr>
                <w:rFonts w:eastAsia="Calibri" w:cs="Times New Roman"/>
                <w:iCs/>
                <w:sz w:val="22"/>
              </w:rPr>
              <w:t>0,140</w:t>
            </w:r>
          </w:p>
        </w:tc>
        <w:tc>
          <w:tcPr>
            <w:tcW w:w="1417" w:type="dxa"/>
            <w:tcBorders>
              <w:top w:val="single" w:sz="4" w:space="0" w:color="auto"/>
              <w:left w:val="single" w:sz="4" w:space="0" w:color="auto"/>
              <w:bottom w:val="single" w:sz="4" w:space="0" w:color="auto"/>
              <w:right w:val="single" w:sz="4" w:space="0" w:color="auto"/>
            </w:tcBorders>
            <w:vAlign w:val="center"/>
          </w:tcPr>
          <w:p w14:paraId="35405CE2" w14:textId="394F9AB3" w:rsidR="006C1E28" w:rsidRDefault="006C1E28" w:rsidP="006C1E28">
            <w:pPr>
              <w:snapToGrid/>
              <w:spacing w:before="0" w:after="0" w:line="240" w:lineRule="auto"/>
              <w:ind w:firstLine="0"/>
              <w:contextualSpacing w:val="0"/>
              <w:jc w:val="center"/>
              <w:rPr>
                <w:rFonts w:eastAsia="Calibri" w:cs="Times New Roman"/>
                <w:iCs/>
                <w:sz w:val="22"/>
              </w:rPr>
            </w:pPr>
            <w:r>
              <w:rPr>
                <w:rFonts w:eastAsia="Calibri" w:cs="Times New Roman"/>
                <w:iCs/>
                <w:sz w:val="22"/>
              </w:rPr>
              <w:t>728,0</w:t>
            </w:r>
          </w:p>
        </w:tc>
        <w:tc>
          <w:tcPr>
            <w:tcW w:w="1418" w:type="dxa"/>
            <w:tcBorders>
              <w:top w:val="single" w:sz="4" w:space="0" w:color="auto"/>
              <w:left w:val="single" w:sz="4" w:space="0" w:color="auto"/>
              <w:bottom w:val="single" w:sz="4" w:space="0" w:color="auto"/>
              <w:right w:val="single" w:sz="4" w:space="0" w:color="auto"/>
            </w:tcBorders>
            <w:vAlign w:val="center"/>
          </w:tcPr>
          <w:p w14:paraId="01381DE0" w14:textId="3DEE9008" w:rsidR="006C1E28" w:rsidRDefault="006C1E28" w:rsidP="006C1E28">
            <w:pPr>
              <w:snapToGrid/>
              <w:spacing w:before="0" w:after="0" w:line="240" w:lineRule="auto"/>
              <w:ind w:firstLine="0"/>
              <w:contextualSpacing w:val="0"/>
              <w:jc w:val="center"/>
              <w:rPr>
                <w:rFonts w:eastAsia="Calibri" w:cs="Times New Roman"/>
                <w:iCs/>
                <w:sz w:val="22"/>
              </w:rPr>
            </w:pPr>
            <w:r>
              <w:rPr>
                <w:rFonts w:eastAsia="Calibri" w:cs="Times New Roman"/>
                <w:iCs/>
                <w:sz w:val="22"/>
              </w:rPr>
              <w:t>-</w:t>
            </w:r>
          </w:p>
        </w:tc>
        <w:tc>
          <w:tcPr>
            <w:tcW w:w="1167" w:type="dxa"/>
            <w:tcBorders>
              <w:top w:val="single" w:sz="4" w:space="0" w:color="auto"/>
              <w:left w:val="single" w:sz="4" w:space="0" w:color="auto"/>
              <w:bottom w:val="single" w:sz="4" w:space="0" w:color="auto"/>
              <w:right w:val="single" w:sz="4" w:space="0" w:color="auto"/>
            </w:tcBorders>
            <w:vAlign w:val="center"/>
          </w:tcPr>
          <w:p w14:paraId="60DED0B2" w14:textId="0951D2FD" w:rsidR="006C1E28" w:rsidRPr="00543EB3" w:rsidRDefault="006C1E28" w:rsidP="006C1E28">
            <w:pPr>
              <w:snapToGrid/>
              <w:spacing w:before="0" w:after="0" w:line="240" w:lineRule="auto"/>
              <w:ind w:firstLine="0"/>
              <w:contextualSpacing w:val="0"/>
              <w:jc w:val="center"/>
              <w:rPr>
                <w:rFonts w:eastAsia="Calibri" w:cs="Times New Roman"/>
                <w:iCs/>
                <w:sz w:val="22"/>
              </w:rPr>
            </w:pPr>
            <w:r w:rsidRPr="00543EB3">
              <w:rPr>
                <w:rFonts w:eastAsia="Calibri" w:cs="Times New Roman"/>
                <w:iCs/>
                <w:sz w:val="22"/>
              </w:rPr>
              <w:t>V</w:t>
            </w:r>
          </w:p>
        </w:tc>
      </w:tr>
      <w:tr w:rsidR="006C1E28" w:rsidRPr="005816E0" w14:paraId="37676E00" w14:textId="77777777" w:rsidTr="00FD7DB6">
        <w:trPr>
          <w:cantSplit/>
          <w:trHeight w:val="141"/>
        </w:trPr>
        <w:tc>
          <w:tcPr>
            <w:tcW w:w="709" w:type="dxa"/>
            <w:tcBorders>
              <w:top w:val="single" w:sz="4" w:space="0" w:color="auto"/>
              <w:left w:val="single" w:sz="4" w:space="0" w:color="auto"/>
              <w:bottom w:val="single" w:sz="4" w:space="0" w:color="auto"/>
              <w:right w:val="single" w:sz="4" w:space="0" w:color="auto"/>
            </w:tcBorders>
            <w:vAlign w:val="center"/>
          </w:tcPr>
          <w:p w14:paraId="41D30882" w14:textId="77777777" w:rsidR="006C1E28" w:rsidRPr="006C1E28" w:rsidRDefault="006C1E28" w:rsidP="006C1E28">
            <w:pPr>
              <w:snapToGrid/>
              <w:spacing w:before="0" w:after="0" w:line="240" w:lineRule="auto"/>
              <w:ind w:left="360" w:firstLine="0"/>
              <w:contextualSpacing w:val="0"/>
              <w:rPr>
                <w:rFonts w:eastAsia="Calibri" w:cs="Times New Roman"/>
                <w:b/>
                <w:iCs/>
                <w:sz w:val="22"/>
              </w:rPr>
            </w:pPr>
          </w:p>
        </w:tc>
        <w:tc>
          <w:tcPr>
            <w:tcW w:w="2977" w:type="dxa"/>
            <w:tcBorders>
              <w:top w:val="single" w:sz="4" w:space="0" w:color="auto"/>
              <w:left w:val="single" w:sz="4" w:space="0" w:color="auto"/>
              <w:bottom w:val="single" w:sz="4" w:space="0" w:color="auto"/>
              <w:right w:val="single" w:sz="4" w:space="0" w:color="auto"/>
            </w:tcBorders>
            <w:vAlign w:val="center"/>
          </w:tcPr>
          <w:p w14:paraId="57FA4010" w14:textId="6E12B1A1" w:rsidR="006C1E28" w:rsidRPr="006C1E28" w:rsidRDefault="006C1E28" w:rsidP="006C1E28">
            <w:pPr>
              <w:snapToGrid/>
              <w:spacing w:before="0" w:after="0" w:line="240" w:lineRule="auto"/>
              <w:ind w:firstLine="0"/>
              <w:contextualSpacing w:val="0"/>
              <w:jc w:val="center"/>
              <w:rPr>
                <w:rFonts w:eastAsia="Calibri" w:cs="Times New Roman"/>
                <w:b/>
                <w:iCs/>
                <w:sz w:val="22"/>
              </w:rPr>
            </w:pPr>
            <w:r w:rsidRPr="006C1E28">
              <w:rPr>
                <w:rFonts w:eastAsia="Calibri" w:cs="Times New Roman"/>
                <w:b/>
                <w:iCs/>
                <w:sz w:val="22"/>
              </w:rPr>
              <w:t>Итого дорог V категории</w:t>
            </w:r>
          </w:p>
        </w:tc>
        <w:tc>
          <w:tcPr>
            <w:tcW w:w="5703" w:type="dxa"/>
            <w:gridSpan w:val="4"/>
            <w:tcBorders>
              <w:top w:val="single" w:sz="4" w:space="0" w:color="auto"/>
              <w:left w:val="single" w:sz="4" w:space="0" w:color="auto"/>
              <w:bottom w:val="single" w:sz="4" w:space="0" w:color="auto"/>
              <w:right w:val="single" w:sz="4" w:space="0" w:color="auto"/>
            </w:tcBorders>
            <w:vAlign w:val="center"/>
          </w:tcPr>
          <w:p w14:paraId="6DF3A756" w14:textId="58B0E02C" w:rsidR="006C1E28" w:rsidRPr="006C1E28" w:rsidRDefault="006C1E28" w:rsidP="006C1E28">
            <w:pPr>
              <w:snapToGrid/>
              <w:spacing w:before="0" w:after="0" w:line="240" w:lineRule="auto"/>
              <w:ind w:firstLine="0"/>
              <w:contextualSpacing w:val="0"/>
              <w:jc w:val="center"/>
              <w:rPr>
                <w:rFonts w:eastAsia="Calibri" w:cs="Times New Roman"/>
                <w:b/>
                <w:iCs/>
                <w:sz w:val="22"/>
              </w:rPr>
            </w:pPr>
            <w:r w:rsidRPr="006C1E28">
              <w:rPr>
                <w:rFonts w:eastAsia="Calibri" w:cs="Times New Roman"/>
                <w:b/>
                <w:iCs/>
                <w:sz w:val="22"/>
              </w:rPr>
              <w:t>1,476</w:t>
            </w:r>
          </w:p>
        </w:tc>
      </w:tr>
      <w:tr w:rsidR="006C1E28" w:rsidRPr="005816E0" w14:paraId="59139BF0" w14:textId="77777777" w:rsidTr="007D100B">
        <w:trPr>
          <w:cantSplit/>
          <w:trHeight w:val="141"/>
        </w:trPr>
        <w:tc>
          <w:tcPr>
            <w:tcW w:w="709" w:type="dxa"/>
            <w:tcBorders>
              <w:top w:val="single" w:sz="4" w:space="0" w:color="auto"/>
              <w:left w:val="single" w:sz="4" w:space="0" w:color="auto"/>
              <w:bottom w:val="single" w:sz="4" w:space="0" w:color="auto"/>
              <w:right w:val="single" w:sz="4" w:space="0" w:color="auto"/>
            </w:tcBorders>
            <w:vAlign w:val="center"/>
          </w:tcPr>
          <w:p w14:paraId="45FF90F2" w14:textId="77777777" w:rsidR="006C1E28" w:rsidRPr="00543EB3" w:rsidRDefault="006C1E28" w:rsidP="006C1E28">
            <w:pPr>
              <w:snapToGrid/>
              <w:spacing w:before="0" w:after="0" w:line="240" w:lineRule="auto"/>
              <w:ind w:left="360" w:firstLine="0"/>
              <w:contextualSpacing w:val="0"/>
              <w:rPr>
                <w:rFonts w:eastAsia="Calibri" w:cs="Times New Roman"/>
                <w:iCs/>
                <w:sz w:val="22"/>
              </w:rPr>
            </w:pPr>
          </w:p>
        </w:tc>
        <w:tc>
          <w:tcPr>
            <w:tcW w:w="2977" w:type="dxa"/>
            <w:tcBorders>
              <w:top w:val="single" w:sz="4" w:space="0" w:color="auto"/>
              <w:left w:val="single" w:sz="4" w:space="0" w:color="auto"/>
              <w:bottom w:val="single" w:sz="4" w:space="0" w:color="auto"/>
              <w:right w:val="single" w:sz="4" w:space="0" w:color="auto"/>
            </w:tcBorders>
            <w:vAlign w:val="center"/>
          </w:tcPr>
          <w:p w14:paraId="7868650F" w14:textId="7FD3AC54" w:rsidR="006C1E28" w:rsidRPr="00543EB3" w:rsidRDefault="006C1E28" w:rsidP="006C1E28">
            <w:pPr>
              <w:snapToGrid/>
              <w:spacing w:before="0" w:after="0" w:line="240" w:lineRule="auto"/>
              <w:ind w:firstLine="0"/>
              <w:contextualSpacing w:val="0"/>
              <w:jc w:val="center"/>
              <w:rPr>
                <w:rFonts w:eastAsia="Calibri" w:cs="Times New Roman"/>
                <w:b/>
                <w:iCs/>
                <w:sz w:val="22"/>
              </w:rPr>
            </w:pPr>
            <w:r w:rsidRPr="00543EB3">
              <w:rPr>
                <w:rFonts w:eastAsia="Calibri" w:cs="Times New Roman"/>
                <w:b/>
                <w:iCs/>
                <w:sz w:val="22"/>
              </w:rPr>
              <w:t>п. Дальний</w:t>
            </w:r>
          </w:p>
        </w:tc>
        <w:tc>
          <w:tcPr>
            <w:tcW w:w="1701" w:type="dxa"/>
            <w:tcBorders>
              <w:top w:val="single" w:sz="4" w:space="0" w:color="auto"/>
              <w:left w:val="single" w:sz="4" w:space="0" w:color="auto"/>
              <w:bottom w:val="single" w:sz="4" w:space="0" w:color="auto"/>
              <w:right w:val="single" w:sz="4" w:space="0" w:color="auto"/>
            </w:tcBorders>
            <w:vAlign w:val="center"/>
          </w:tcPr>
          <w:p w14:paraId="57F9E5C9" w14:textId="74FBE467" w:rsidR="006C1E28" w:rsidRPr="0099335F" w:rsidRDefault="006C1E28" w:rsidP="006C1E28">
            <w:pPr>
              <w:snapToGrid/>
              <w:spacing w:before="0" w:after="0" w:line="240" w:lineRule="auto"/>
              <w:ind w:firstLine="0"/>
              <w:contextualSpacing w:val="0"/>
              <w:jc w:val="center"/>
              <w:rPr>
                <w:rFonts w:eastAsia="Calibri" w:cs="Times New Roman"/>
                <w:b/>
                <w:iCs/>
                <w:sz w:val="22"/>
              </w:rPr>
            </w:pPr>
            <w:r w:rsidRPr="0099335F">
              <w:rPr>
                <w:rFonts w:eastAsia="Calibri" w:cs="Times New Roman"/>
                <w:b/>
                <w:iCs/>
                <w:sz w:val="22"/>
              </w:rPr>
              <w:t>2,777</w:t>
            </w:r>
          </w:p>
        </w:tc>
        <w:tc>
          <w:tcPr>
            <w:tcW w:w="1417" w:type="dxa"/>
            <w:tcBorders>
              <w:top w:val="single" w:sz="4" w:space="0" w:color="auto"/>
              <w:left w:val="single" w:sz="4" w:space="0" w:color="auto"/>
              <w:bottom w:val="single" w:sz="4" w:space="0" w:color="auto"/>
              <w:right w:val="single" w:sz="4" w:space="0" w:color="auto"/>
            </w:tcBorders>
            <w:vAlign w:val="center"/>
          </w:tcPr>
          <w:p w14:paraId="28F13B3E" w14:textId="77777777" w:rsidR="006C1E28" w:rsidRDefault="006C1E28" w:rsidP="006C1E28">
            <w:pPr>
              <w:snapToGrid/>
              <w:spacing w:before="0" w:after="0" w:line="240" w:lineRule="auto"/>
              <w:ind w:firstLine="0"/>
              <w:contextualSpacing w:val="0"/>
              <w:jc w:val="center"/>
              <w:rPr>
                <w:rFonts w:eastAsia="Calibri" w:cs="Times New Roman"/>
                <w:iCs/>
                <w:sz w:val="22"/>
              </w:rPr>
            </w:pPr>
          </w:p>
        </w:tc>
        <w:tc>
          <w:tcPr>
            <w:tcW w:w="1418" w:type="dxa"/>
            <w:tcBorders>
              <w:top w:val="single" w:sz="4" w:space="0" w:color="auto"/>
              <w:left w:val="single" w:sz="4" w:space="0" w:color="auto"/>
              <w:bottom w:val="single" w:sz="4" w:space="0" w:color="auto"/>
              <w:right w:val="single" w:sz="4" w:space="0" w:color="auto"/>
            </w:tcBorders>
            <w:vAlign w:val="center"/>
          </w:tcPr>
          <w:p w14:paraId="497A9097" w14:textId="77777777" w:rsidR="006C1E28" w:rsidRDefault="006C1E28" w:rsidP="006C1E28">
            <w:pPr>
              <w:snapToGrid/>
              <w:spacing w:before="0" w:after="0" w:line="240" w:lineRule="auto"/>
              <w:ind w:firstLine="0"/>
              <w:contextualSpacing w:val="0"/>
              <w:jc w:val="center"/>
              <w:rPr>
                <w:rFonts w:eastAsia="Calibri" w:cs="Times New Roman"/>
                <w:iCs/>
                <w:sz w:val="22"/>
              </w:rPr>
            </w:pPr>
          </w:p>
        </w:tc>
        <w:tc>
          <w:tcPr>
            <w:tcW w:w="1167" w:type="dxa"/>
            <w:tcBorders>
              <w:top w:val="single" w:sz="4" w:space="0" w:color="auto"/>
              <w:left w:val="single" w:sz="4" w:space="0" w:color="auto"/>
              <w:bottom w:val="single" w:sz="4" w:space="0" w:color="auto"/>
              <w:right w:val="single" w:sz="4" w:space="0" w:color="auto"/>
            </w:tcBorders>
            <w:vAlign w:val="center"/>
          </w:tcPr>
          <w:p w14:paraId="7E09CD3D" w14:textId="77777777" w:rsidR="006C1E28" w:rsidRPr="00543EB3" w:rsidRDefault="006C1E28" w:rsidP="006C1E28">
            <w:pPr>
              <w:snapToGrid/>
              <w:spacing w:before="0" w:after="0" w:line="240" w:lineRule="auto"/>
              <w:ind w:firstLine="0"/>
              <w:contextualSpacing w:val="0"/>
              <w:jc w:val="center"/>
              <w:rPr>
                <w:rFonts w:eastAsia="Calibri" w:cs="Times New Roman"/>
                <w:iCs/>
                <w:sz w:val="22"/>
              </w:rPr>
            </w:pPr>
          </w:p>
        </w:tc>
      </w:tr>
      <w:tr w:rsidR="006C1E28" w:rsidRPr="005816E0" w14:paraId="028616EA" w14:textId="77777777" w:rsidTr="00D10E56">
        <w:trPr>
          <w:cantSplit/>
          <w:trHeight w:val="141"/>
        </w:trPr>
        <w:tc>
          <w:tcPr>
            <w:tcW w:w="709" w:type="dxa"/>
            <w:tcBorders>
              <w:top w:val="single" w:sz="4" w:space="0" w:color="auto"/>
              <w:left w:val="single" w:sz="4" w:space="0" w:color="auto"/>
              <w:bottom w:val="single" w:sz="4" w:space="0" w:color="auto"/>
              <w:right w:val="single" w:sz="4" w:space="0" w:color="auto"/>
            </w:tcBorders>
            <w:vAlign w:val="center"/>
          </w:tcPr>
          <w:p w14:paraId="1D7902D5" w14:textId="77777777" w:rsidR="006C1E28" w:rsidRPr="00543EB3" w:rsidRDefault="006C1E28" w:rsidP="006C1E28">
            <w:pPr>
              <w:snapToGrid/>
              <w:spacing w:before="0" w:after="0" w:line="240" w:lineRule="auto"/>
              <w:ind w:left="360" w:firstLine="0"/>
              <w:contextualSpacing w:val="0"/>
              <w:rPr>
                <w:rFonts w:eastAsia="Calibri" w:cs="Times New Roman"/>
                <w:iCs/>
                <w:sz w:val="22"/>
              </w:rPr>
            </w:pPr>
          </w:p>
        </w:tc>
        <w:tc>
          <w:tcPr>
            <w:tcW w:w="2977" w:type="dxa"/>
            <w:tcBorders>
              <w:top w:val="single" w:sz="4" w:space="0" w:color="auto"/>
              <w:left w:val="single" w:sz="4" w:space="0" w:color="auto"/>
              <w:bottom w:val="single" w:sz="4" w:space="0" w:color="auto"/>
              <w:right w:val="single" w:sz="4" w:space="0" w:color="auto"/>
            </w:tcBorders>
            <w:vAlign w:val="center"/>
          </w:tcPr>
          <w:p w14:paraId="466E6657" w14:textId="0A7B87E9" w:rsidR="006C1E28" w:rsidRPr="00543EB3" w:rsidRDefault="006C1E28" w:rsidP="006C1E28">
            <w:pPr>
              <w:snapToGrid/>
              <w:spacing w:before="0" w:after="0" w:line="240" w:lineRule="auto"/>
              <w:ind w:firstLine="0"/>
              <w:contextualSpacing w:val="0"/>
              <w:jc w:val="center"/>
              <w:rPr>
                <w:rFonts w:eastAsia="Calibri" w:cs="Times New Roman"/>
                <w:b/>
                <w:iCs/>
                <w:sz w:val="22"/>
              </w:rPr>
            </w:pPr>
            <w:r w:rsidRPr="006C1E28">
              <w:rPr>
                <w:rFonts w:eastAsia="Calibri" w:cs="Times New Roman"/>
                <w:b/>
                <w:iCs/>
                <w:sz w:val="22"/>
              </w:rPr>
              <w:t>Итого дорог IV категории</w:t>
            </w:r>
            <w:r>
              <w:rPr>
                <w:rFonts w:eastAsia="Calibri" w:cs="Times New Roman"/>
                <w:b/>
                <w:iCs/>
                <w:sz w:val="22"/>
              </w:rPr>
              <w:t xml:space="preserve"> по сельскому поселению</w:t>
            </w:r>
          </w:p>
        </w:tc>
        <w:tc>
          <w:tcPr>
            <w:tcW w:w="5703" w:type="dxa"/>
            <w:gridSpan w:val="4"/>
            <w:tcBorders>
              <w:top w:val="single" w:sz="4" w:space="0" w:color="auto"/>
              <w:left w:val="single" w:sz="4" w:space="0" w:color="auto"/>
              <w:bottom w:val="single" w:sz="4" w:space="0" w:color="auto"/>
              <w:right w:val="single" w:sz="4" w:space="0" w:color="auto"/>
            </w:tcBorders>
            <w:vAlign w:val="center"/>
          </w:tcPr>
          <w:p w14:paraId="402264E9" w14:textId="1766EED2" w:rsidR="006C1E28" w:rsidRPr="006C1E28" w:rsidRDefault="006C1E28" w:rsidP="006C1E28">
            <w:pPr>
              <w:snapToGrid/>
              <w:spacing w:before="0" w:after="0" w:line="240" w:lineRule="auto"/>
              <w:ind w:firstLine="0"/>
              <w:contextualSpacing w:val="0"/>
              <w:jc w:val="center"/>
              <w:rPr>
                <w:rFonts w:eastAsia="Calibri" w:cs="Times New Roman"/>
                <w:b/>
                <w:iCs/>
                <w:sz w:val="22"/>
              </w:rPr>
            </w:pPr>
            <w:r w:rsidRPr="006C1E28">
              <w:rPr>
                <w:rFonts w:eastAsia="Calibri" w:cs="Times New Roman"/>
                <w:b/>
                <w:iCs/>
                <w:sz w:val="22"/>
              </w:rPr>
              <w:t>7,032</w:t>
            </w:r>
          </w:p>
        </w:tc>
      </w:tr>
      <w:tr w:rsidR="006C1E28" w:rsidRPr="005816E0" w14:paraId="7BAD9F08" w14:textId="77777777" w:rsidTr="00D10E56">
        <w:trPr>
          <w:cantSplit/>
          <w:trHeight w:val="141"/>
        </w:trPr>
        <w:tc>
          <w:tcPr>
            <w:tcW w:w="709" w:type="dxa"/>
            <w:tcBorders>
              <w:top w:val="single" w:sz="4" w:space="0" w:color="auto"/>
              <w:left w:val="single" w:sz="4" w:space="0" w:color="auto"/>
              <w:bottom w:val="single" w:sz="4" w:space="0" w:color="auto"/>
              <w:right w:val="single" w:sz="4" w:space="0" w:color="auto"/>
            </w:tcBorders>
            <w:vAlign w:val="center"/>
          </w:tcPr>
          <w:p w14:paraId="6F3B8909" w14:textId="77777777" w:rsidR="006C1E28" w:rsidRPr="00543EB3" w:rsidRDefault="006C1E28" w:rsidP="006C1E28">
            <w:pPr>
              <w:snapToGrid/>
              <w:spacing w:before="0" w:after="0" w:line="240" w:lineRule="auto"/>
              <w:ind w:left="360" w:firstLine="0"/>
              <w:contextualSpacing w:val="0"/>
              <w:rPr>
                <w:rFonts w:eastAsia="Calibri" w:cs="Times New Roman"/>
                <w:iCs/>
                <w:sz w:val="22"/>
              </w:rPr>
            </w:pPr>
          </w:p>
        </w:tc>
        <w:tc>
          <w:tcPr>
            <w:tcW w:w="2977" w:type="dxa"/>
            <w:tcBorders>
              <w:top w:val="single" w:sz="4" w:space="0" w:color="auto"/>
              <w:left w:val="single" w:sz="4" w:space="0" w:color="auto"/>
              <w:bottom w:val="single" w:sz="4" w:space="0" w:color="auto"/>
              <w:right w:val="single" w:sz="4" w:space="0" w:color="auto"/>
            </w:tcBorders>
            <w:vAlign w:val="center"/>
          </w:tcPr>
          <w:p w14:paraId="5A050C57" w14:textId="40199BA2" w:rsidR="006C1E28" w:rsidRPr="00543EB3" w:rsidRDefault="006C1E28" w:rsidP="006C1E28">
            <w:pPr>
              <w:snapToGrid/>
              <w:spacing w:before="0" w:after="0" w:line="240" w:lineRule="auto"/>
              <w:ind w:firstLine="0"/>
              <w:contextualSpacing w:val="0"/>
              <w:jc w:val="center"/>
              <w:rPr>
                <w:rFonts w:eastAsia="Calibri" w:cs="Times New Roman"/>
                <w:b/>
                <w:iCs/>
                <w:sz w:val="22"/>
              </w:rPr>
            </w:pPr>
            <w:r>
              <w:rPr>
                <w:rFonts w:eastAsia="Calibri" w:cs="Times New Roman"/>
                <w:b/>
                <w:iCs/>
                <w:sz w:val="22"/>
              </w:rPr>
              <w:t xml:space="preserve">Итого дорог </w:t>
            </w:r>
            <w:r w:rsidRPr="006C1E28">
              <w:rPr>
                <w:rFonts w:eastAsia="Calibri" w:cs="Times New Roman"/>
                <w:b/>
                <w:iCs/>
                <w:sz w:val="22"/>
              </w:rPr>
              <w:t>V категории</w:t>
            </w:r>
            <w:r>
              <w:rPr>
                <w:rFonts w:eastAsia="Calibri" w:cs="Times New Roman"/>
                <w:b/>
                <w:iCs/>
                <w:sz w:val="22"/>
              </w:rPr>
              <w:t xml:space="preserve"> по сельскому поселению</w:t>
            </w:r>
          </w:p>
        </w:tc>
        <w:tc>
          <w:tcPr>
            <w:tcW w:w="5703" w:type="dxa"/>
            <w:gridSpan w:val="4"/>
            <w:tcBorders>
              <w:top w:val="single" w:sz="4" w:space="0" w:color="auto"/>
              <w:left w:val="single" w:sz="4" w:space="0" w:color="auto"/>
              <w:bottom w:val="single" w:sz="4" w:space="0" w:color="auto"/>
              <w:right w:val="single" w:sz="4" w:space="0" w:color="auto"/>
            </w:tcBorders>
            <w:vAlign w:val="center"/>
          </w:tcPr>
          <w:p w14:paraId="50A59763" w14:textId="44CFBD96" w:rsidR="006C1E28" w:rsidRPr="006C1E28" w:rsidRDefault="006C1E28" w:rsidP="006C1E28">
            <w:pPr>
              <w:snapToGrid/>
              <w:spacing w:before="0" w:after="0" w:line="240" w:lineRule="auto"/>
              <w:ind w:firstLine="0"/>
              <w:contextualSpacing w:val="0"/>
              <w:jc w:val="center"/>
              <w:rPr>
                <w:rFonts w:eastAsia="Calibri" w:cs="Times New Roman"/>
                <w:b/>
                <w:iCs/>
                <w:sz w:val="22"/>
              </w:rPr>
            </w:pPr>
            <w:r w:rsidRPr="006C1E28">
              <w:rPr>
                <w:rFonts w:eastAsia="Calibri" w:cs="Times New Roman"/>
                <w:b/>
                <w:iCs/>
                <w:sz w:val="22"/>
              </w:rPr>
              <w:t>27,644</w:t>
            </w:r>
          </w:p>
        </w:tc>
      </w:tr>
      <w:tr w:rsidR="006C1E28" w:rsidRPr="005816E0" w14:paraId="614A3AD8" w14:textId="77777777" w:rsidTr="009065E2">
        <w:trPr>
          <w:cantSplit/>
          <w:trHeight w:val="141"/>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39E4765" w14:textId="2A3F8439" w:rsidR="006C1E28" w:rsidRPr="00543EB3" w:rsidRDefault="006C1E28" w:rsidP="006C1E28">
            <w:pPr>
              <w:snapToGrid/>
              <w:spacing w:before="0" w:after="0" w:line="240" w:lineRule="auto"/>
              <w:ind w:firstLine="0"/>
              <w:contextualSpacing w:val="0"/>
              <w:jc w:val="center"/>
              <w:rPr>
                <w:rFonts w:eastAsia="Calibri" w:cs="Times New Roman"/>
                <w:b/>
                <w:iCs/>
                <w:sz w:val="22"/>
              </w:rPr>
            </w:pPr>
            <w:r>
              <w:rPr>
                <w:rFonts w:eastAsia="Calibri" w:cs="Times New Roman"/>
                <w:b/>
                <w:iCs/>
                <w:sz w:val="22"/>
              </w:rPr>
              <w:t>Итого по с.п. Леуши</w:t>
            </w:r>
          </w:p>
        </w:tc>
        <w:tc>
          <w:tcPr>
            <w:tcW w:w="5703" w:type="dxa"/>
            <w:gridSpan w:val="4"/>
            <w:tcBorders>
              <w:top w:val="single" w:sz="4" w:space="0" w:color="auto"/>
              <w:left w:val="single" w:sz="4" w:space="0" w:color="auto"/>
              <w:bottom w:val="single" w:sz="4" w:space="0" w:color="auto"/>
              <w:right w:val="single" w:sz="4" w:space="0" w:color="auto"/>
            </w:tcBorders>
            <w:vAlign w:val="center"/>
          </w:tcPr>
          <w:p w14:paraId="488CEC18" w14:textId="5EDE18D7" w:rsidR="006C1E28" w:rsidRPr="00543EB3" w:rsidRDefault="006C1E28" w:rsidP="006C1E28">
            <w:pPr>
              <w:snapToGrid/>
              <w:spacing w:before="0" w:after="0" w:line="240" w:lineRule="auto"/>
              <w:ind w:firstLine="0"/>
              <w:contextualSpacing w:val="0"/>
              <w:jc w:val="center"/>
              <w:rPr>
                <w:rFonts w:eastAsia="Calibri" w:cs="Times New Roman"/>
                <w:iCs/>
                <w:sz w:val="22"/>
              </w:rPr>
            </w:pPr>
            <w:r>
              <w:rPr>
                <w:rFonts w:eastAsia="Calibri" w:cs="Times New Roman"/>
                <w:b/>
                <w:iCs/>
                <w:sz w:val="22"/>
              </w:rPr>
              <w:t>34,676</w:t>
            </w:r>
          </w:p>
        </w:tc>
      </w:tr>
    </w:tbl>
    <w:p w14:paraId="7A560558" w14:textId="4FFF0717" w:rsidR="004A00EF" w:rsidRDefault="004A00EF" w:rsidP="005E2D32">
      <w:pPr>
        <w:pStyle w:val="a7"/>
      </w:pPr>
      <w:r w:rsidRPr="004A00EF">
        <w:t>Схематически сущ</w:t>
      </w:r>
      <w:r>
        <w:t>ествующая улично-дорожная сеть сельског</w:t>
      </w:r>
      <w:r w:rsidRPr="004A00EF">
        <w:t xml:space="preserve">о поселения </w:t>
      </w:r>
      <w:r w:rsidR="00CA4819">
        <w:t>Леуши</w:t>
      </w:r>
      <w:r w:rsidRPr="004A00EF">
        <w:t xml:space="preserve"> отображена на рисунке 3-3.</w:t>
      </w:r>
    </w:p>
    <w:p w14:paraId="05BFE01D" w14:textId="465DA61F" w:rsidR="00CA4819" w:rsidRDefault="00CA4819" w:rsidP="00CA4819">
      <w:pPr>
        <w:pStyle w:val="afa"/>
      </w:pPr>
      <w:r>
        <w:lastRenderedPageBreak/>
        <w:drawing>
          <wp:inline distT="0" distB="0" distL="0" distR="0" wp14:anchorId="11BAC7B6" wp14:editId="48215426">
            <wp:extent cx="6120130" cy="3197860"/>
            <wp:effectExtent l="0" t="0" r="0" b="254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09.1_Карта развития транспортной инфраструктуры поселения М 1_50 000.tif"/>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130" cy="3197860"/>
                    </a:xfrm>
                    <a:prstGeom prst="rect">
                      <a:avLst/>
                    </a:prstGeom>
                  </pic:spPr>
                </pic:pic>
              </a:graphicData>
            </a:graphic>
          </wp:inline>
        </w:drawing>
      </w:r>
    </w:p>
    <w:p w14:paraId="59F9CAA0" w14:textId="74B862DD" w:rsidR="00136CC0" w:rsidRPr="00136CC0" w:rsidRDefault="00136CC0" w:rsidP="00136CC0">
      <w:pPr>
        <w:pStyle w:val="a0"/>
        <w:rPr>
          <w:lang w:eastAsia="ru-RU"/>
        </w:rPr>
      </w:pPr>
      <w:r w:rsidRPr="00136CC0">
        <w:rPr>
          <w:lang w:eastAsia="ru-RU"/>
        </w:rPr>
        <w:t>Схема транспортной инфраструктуры</w:t>
      </w:r>
    </w:p>
    <w:p w14:paraId="419526A8" w14:textId="6F557219" w:rsidR="005816E0" w:rsidRPr="005E2D32" w:rsidRDefault="005816E0" w:rsidP="005E2D32">
      <w:pPr>
        <w:pStyle w:val="a7"/>
      </w:pPr>
      <w:r w:rsidRPr="005816E0">
        <w:t>Практически вся улично-дорожная сеть населенного пункта находится в неудовлетворительном состоянии и требует реконструкции.</w:t>
      </w:r>
      <w:r w:rsidR="009065E2" w:rsidRPr="009065E2">
        <w:t xml:space="preserve"> Улично-дорожная сеть не классифицирована по категориям, твердое покрытие отсутствует. В результате чего, во время весенне-осенней распутицы движение транспорта по улично-дорожной сети становится затруднительным.</w:t>
      </w:r>
    </w:p>
    <w:p w14:paraId="4D904DEE" w14:textId="1F6AF348" w:rsidR="004D357A" w:rsidRDefault="004B6E0E" w:rsidP="004B6E0E">
      <w:pPr>
        <w:pStyle w:val="11"/>
      </w:pPr>
      <w:bookmarkStart w:id="19" w:name="_Toc492649554"/>
      <w:r w:rsidRPr="004B6E0E">
        <w:t xml:space="preserve">Анализ состава парка транспортных средств и уровня автомобилизации в </w:t>
      </w:r>
      <w:r>
        <w:t>сельском</w:t>
      </w:r>
      <w:r w:rsidRPr="004B6E0E">
        <w:t xml:space="preserve"> поселении, обеспеченность парковками (парковочными местами</w:t>
      </w:r>
      <w:r>
        <w:t>)</w:t>
      </w:r>
      <w:bookmarkEnd w:id="19"/>
    </w:p>
    <w:p w14:paraId="0B2DDED4" w14:textId="721F3D01" w:rsidR="009065E2" w:rsidRDefault="009065E2" w:rsidP="009065E2">
      <w:pPr>
        <w:pStyle w:val="a7"/>
      </w:pPr>
      <w:r>
        <w:t>В границах сельского поселения Леуши объекты обслуживания транспорта отсутствуют. Отведены два земельных участка под размещение автозаправочных станций - один - в южной части с. Леуши; второй - на выезде из п. Ягодный на автомобильной дороге общего пользования регионального значения "ст. Устье-Аха - г. Урай".</w:t>
      </w:r>
    </w:p>
    <w:p w14:paraId="79CA2E13" w14:textId="18CDE67E" w:rsidR="009065E2" w:rsidRDefault="009065E2" w:rsidP="009065E2">
      <w:pPr>
        <w:pStyle w:val="a7"/>
      </w:pPr>
      <w:r>
        <w:t>Ремонт личного транспорта осуществляется собственными силами населения или в г. Урай, пгт. Междуреченский.</w:t>
      </w:r>
    </w:p>
    <w:p w14:paraId="5C567E8B" w14:textId="77777777" w:rsidR="009065E2" w:rsidRDefault="009065E2" w:rsidP="009065E2">
      <w:pPr>
        <w:pStyle w:val="a7"/>
      </w:pPr>
      <w:r>
        <w:lastRenderedPageBreak/>
        <w:t>На территории населенных пунктов жилая застройка представлена индивидуальными жилыми домами. Хранение личного транспорта осуществляется на территории приусадебных участков.</w:t>
      </w:r>
    </w:p>
    <w:p w14:paraId="7D418D35" w14:textId="77777777" w:rsidR="009065E2" w:rsidRDefault="009065E2" w:rsidP="009065E2">
      <w:pPr>
        <w:pStyle w:val="a7"/>
      </w:pPr>
      <w:r>
        <w:t>По данным УМВД РФ по Ханты-Мансийскому АО - Югре на территории Кондинского муниципального района уровень обеспеченности жителей личным автотранспортом составляет:</w:t>
      </w:r>
    </w:p>
    <w:p w14:paraId="56D32DFA" w14:textId="2E103861" w:rsidR="009065E2" w:rsidRPr="009065E2" w:rsidRDefault="009065E2" w:rsidP="009065E2">
      <w:pPr>
        <w:pStyle w:val="a2"/>
      </w:pPr>
      <w:r w:rsidRPr="009065E2">
        <w:t>в 2011 г. - 240 автомобилей на 1000 жителей;</w:t>
      </w:r>
    </w:p>
    <w:p w14:paraId="7E97B63E" w14:textId="3F4FBB74" w:rsidR="009065E2" w:rsidRPr="009065E2" w:rsidRDefault="009065E2" w:rsidP="009065E2">
      <w:pPr>
        <w:pStyle w:val="a2"/>
      </w:pPr>
      <w:r w:rsidRPr="009065E2">
        <w:t>в 2012 г. - 262 автомобилей на 1000 жителей;</w:t>
      </w:r>
    </w:p>
    <w:p w14:paraId="1D377458" w14:textId="70D71F4A" w:rsidR="009065E2" w:rsidRPr="009065E2" w:rsidRDefault="009065E2" w:rsidP="009065E2">
      <w:pPr>
        <w:pStyle w:val="a2"/>
      </w:pPr>
      <w:r w:rsidRPr="009065E2">
        <w:t>в 2013 г. - 265 автомобилей на 1000 жителей;</w:t>
      </w:r>
    </w:p>
    <w:p w14:paraId="73770558" w14:textId="07D84509" w:rsidR="009065E2" w:rsidRPr="009065E2" w:rsidRDefault="009065E2" w:rsidP="009065E2">
      <w:pPr>
        <w:pStyle w:val="a2"/>
      </w:pPr>
      <w:r w:rsidRPr="009065E2">
        <w:t>в 2014 г. - 291 автомобилей на 1000 жителей;</w:t>
      </w:r>
    </w:p>
    <w:p w14:paraId="3814F5B5" w14:textId="0EDD1428" w:rsidR="009065E2" w:rsidRPr="009065E2" w:rsidRDefault="009065E2" w:rsidP="009065E2">
      <w:pPr>
        <w:pStyle w:val="a2"/>
      </w:pPr>
      <w:r w:rsidRPr="009065E2">
        <w:t>в 2015 г. - 330 автомобилей на 1000 жителей;</w:t>
      </w:r>
    </w:p>
    <w:p w14:paraId="1722FA99" w14:textId="525B0A9D" w:rsidR="009065E2" w:rsidRDefault="009065E2" w:rsidP="009065E2">
      <w:pPr>
        <w:pStyle w:val="a2"/>
      </w:pPr>
      <w:r w:rsidRPr="009065E2">
        <w:t>в 2016 г. - 358 автомобилей на 1000 жителей.</w:t>
      </w:r>
    </w:p>
    <w:p w14:paraId="6BA280FC" w14:textId="7CE2D9B0" w:rsidR="00136CC0" w:rsidRDefault="00136CC0" w:rsidP="003B2766">
      <w:pPr>
        <w:pStyle w:val="afa"/>
      </w:pPr>
      <w:r>
        <w:drawing>
          <wp:inline distT="0" distB="0" distL="0" distR="0" wp14:anchorId="25C63704" wp14:editId="16D9D0B8">
            <wp:extent cx="4905375" cy="2181225"/>
            <wp:effectExtent l="0" t="0" r="9525" b="9525"/>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57C81924" w14:textId="4ED8BBD9" w:rsidR="003B2766" w:rsidRPr="003B2766" w:rsidRDefault="003B2766" w:rsidP="003B2766">
      <w:pPr>
        <w:pStyle w:val="a0"/>
        <w:rPr>
          <w:lang w:eastAsia="ru-RU"/>
        </w:rPr>
      </w:pPr>
      <w:r>
        <w:rPr>
          <w:lang w:eastAsia="ru-RU"/>
        </w:rPr>
        <w:t>О</w:t>
      </w:r>
      <w:r w:rsidRPr="003B2766">
        <w:rPr>
          <w:lang w:eastAsia="ru-RU"/>
        </w:rPr>
        <w:t>беспеченности жителей личным автотранспортом составляет</w:t>
      </w:r>
    </w:p>
    <w:p w14:paraId="33F46AE4" w14:textId="77777777" w:rsidR="009065E2" w:rsidRDefault="009065E2" w:rsidP="009065E2">
      <w:pPr>
        <w:pStyle w:val="a7"/>
      </w:pPr>
      <w:r>
        <w:t>Таким образом расчетное количество личного транспорта на территории населенных пунктов составляет:</w:t>
      </w:r>
    </w:p>
    <w:p w14:paraId="42B58638" w14:textId="09B2F8D6" w:rsidR="009065E2" w:rsidRPr="009065E2" w:rsidRDefault="009065E2" w:rsidP="009065E2">
      <w:pPr>
        <w:pStyle w:val="a2"/>
      </w:pPr>
      <w:r w:rsidRPr="009065E2">
        <w:t>с. Леуши - 363 автомобиля;</w:t>
      </w:r>
    </w:p>
    <w:p w14:paraId="48EAE092" w14:textId="3200EE61" w:rsidR="009065E2" w:rsidRPr="009065E2" w:rsidRDefault="009065E2" w:rsidP="009065E2">
      <w:pPr>
        <w:pStyle w:val="a2"/>
      </w:pPr>
      <w:r w:rsidRPr="009065E2">
        <w:t>п. Лиственичный - 250 автомобилей;</w:t>
      </w:r>
    </w:p>
    <w:p w14:paraId="75B60CCA" w14:textId="68C5C166" w:rsidR="009065E2" w:rsidRPr="009065E2" w:rsidRDefault="009065E2" w:rsidP="009065E2">
      <w:pPr>
        <w:pStyle w:val="a2"/>
      </w:pPr>
      <w:r w:rsidRPr="009065E2">
        <w:t>п. Ягодный - 220 автомобилей;</w:t>
      </w:r>
    </w:p>
    <w:p w14:paraId="641593B9" w14:textId="77777777" w:rsidR="009065E2" w:rsidRPr="009065E2" w:rsidRDefault="009065E2" w:rsidP="009065E2">
      <w:pPr>
        <w:pStyle w:val="a2"/>
      </w:pPr>
      <w:r w:rsidRPr="009065E2">
        <w:t>п. Дальний - 46 автомобилей.</w:t>
      </w:r>
    </w:p>
    <w:p w14:paraId="1C7AD622" w14:textId="2AD1013E" w:rsidR="009065E2" w:rsidRPr="009065E2" w:rsidRDefault="009065E2" w:rsidP="009065E2">
      <w:pPr>
        <w:pStyle w:val="a7"/>
      </w:pPr>
      <w:r>
        <w:t xml:space="preserve">Учитывая требования п. 6.9 МНГП сельского поселения Леуши на 1200 автомобилей должна приходится 1 топливораздаточная колонка и п.6.12 на 200 автомобилей должен приходится 1 пост на станции технического обслуживания. </w:t>
      </w:r>
      <w:r>
        <w:lastRenderedPageBreak/>
        <w:t>Ремонт личного транспорта осуществляется на территории г. Урай и пгт. Междуреченский.</w:t>
      </w:r>
    </w:p>
    <w:p w14:paraId="2AF88D89" w14:textId="162DDE60" w:rsidR="00113E4B" w:rsidRDefault="00113E4B" w:rsidP="00113E4B">
      <w:pPr>
        <w:pStyle w:val="11"/>
      </w:pPr>
      <w:bookmarkStart w:id="20" w:name="_Toc492649555"/>
      <w:r w:rsidRPr="00113E4B">
        <w:t>Характеристика условий пешеходного и велосипедного передвижения</w:t>
      </w:r>
      <w:bookmarkEnd w:id="20"/>
    </w:p>
    <w:p w14:paraId="567B1064" w14:textId="5F596E85" w:rsidR="00AE2FB2" w:rsidRPr="00AE2FB2" w:rsidRDefault="00AE2FB2" w:rsidP="00AE2FB2">
      <w:pPr>
        <w:pStyle w:val="a7"/>
      </w:pPr>
      <w:r w:rsidRPr="00AE2FB2">
        <w:t>Пешеходное движение происходит по проезжим частям улиц, что влечет за собой риск возникновения дор</w:t>
      </w:r>
      <w:r w:rsidR="00A34589">
        <w:t>ожно-транспортных происшествий.</w:t>
      </w:r>
    </w:p>
    <w:p w14:paraId="2FD96ED3" w14:textId="6EA081DF" w:rsidR="00AE2FB2" w:rsidRPr="00AE2FB2" w:rsidRDefault="00AE2FB2" w:rsidP="00AE2FB2">
      <w:pPr>
        <w:pStyle w:val="a7"/>
      </w:pPr>
      <w:r w:rsidRPr="00AE2FB2">
        <w:t>Специализированные дорожки для велосипедного передвижения на территории поселения отсутствует. Движение велосипедистов осуществляется в соответствии с требованиями ПДД по дорогам общего пользования. Необходимо строительство велосипедной дорожки.</w:t>
      </w:r>
    </w:p>
    <w:p w14:paraId="78B8B947" w14:textId="4905614B" w:rsidR="00113E4B" w:rsidRDefault="00113E4B" w:rsidP="00113E4B">
      <w:pPr>
        <w:pStyle w:val="11"/>
      </w:pPr>
      <w:bookmarkStart w:id="21" w:name="_Toc492649556"/>
      <w:r w:rsidRPr="00113E4B">
        <w:t>Характеристика движения грузовых транспортных средств</w:t>
      </w:r>
      <w:bookmarkEnd w:id="21"/>
    </w:p>
    <w:p w14:paraId="52EFA7E0" w14:textId="674F144A" w:rsidR="003B2766" w:rsidRPr="00320A2C" w:rsidRDefault="003B2766" w:rsidP="003B2766">
      <w:pPr>
        <w:pStyle w:val="a7"/>
      </w:pPr>
      <w:r w:rsidRPr="00320A2C">
        <w:t xml:space="preserve">Транспортные организации, осуществляющие грузовые перевозки на территории </w:t>
      </w:r>
      <w:r w:rsidR="00D65852">
        <w:t>сельско</w:t>
      </w:r>
      <w:r w:rsidR="00D65852" w:rsidRPr="00320A2C">
        <w:t>го</w:t>
      </w:r>
      <w:r w:rsidRPr="00320A2C">
        <w:t xml:space="preserve"> поселения отсутствуют, но у крупных промышленных предприятий есть грузовая специализированная техника, которая осуществляет движение по улично-дорожной сети. Проезжая часть дорог разрушается под колесами большегрузов до 5 раз интенсивнее, что обременяет бюджет новыми расходами на ремонтные работы.</w:t>
      </w:r>
    </w:p>
    <w:p w14:paraId="4F080BB9" w14:textId="77777777" w:rsidR="003B2766" w:rsidRPr="00320A2C" w:rsidRDefault="003B2766" w:rsidP="003B2766">
      <w:pPr>
        <w:pStyle w:val="a7"/>
      </w:pPr>
      <w:r w:rsidRPr="00320A2C">
        <w:t>Для устранения данной проблемы предлагается организовать Пункт весового контроля.</w:t>
      </w:r>
    </w:p>
    <w:p w14:paraId="02B69FC3" w14:textId="77777777" w:rsidR="003B2766" w:rsidRPr="00320A2C" w:rsidRDefault="003B2766" w:rsidP="003B2766">
      <w:pPr>
        <w:pStyle w:val="a7"/>
      </w:pPr>
      <w:r w:rsidRPr="00320A2C">
        <w:t>Пункт весового контроля должны будут проходить все автотранспортные средства, у которых нагрузка на ось составляет более 6-ти тонн, а также все грузовые автомобили, общий вес которых превышает 20 тонн.</w:t>
      </w:r>
    </w:p>
    <w:p w14:paraId="331BB05E" w14:textId="77777777" w:rsidR="003B2766" w:rsidRDefault="003B2766" w:rsidP="003B2766">
      <w:pPr>
        <w:pStyle w:val="a7"/>
      </w:pPr>
      <w:r w:rsidRPr="00320A2C">
        <w:t>Превышение допустимой массы на ось или же превышение допустимых габаритов является нарушением. В зависимости от величины превышающей массы или габаритов будет устанавливаться штраф.</w:t>
      </w:r>
    </w:p>
    <w:p w14:paraId="6E724B17" w14:textId="1FD759ED" w:rsidR="00113E4B" w:rsidRPr="00C93CF7" w:rsidRDefault="00113E4B" w:rsidP="00113E4B">
      <w:pPr>
        <w:pStyle w:val="11"/>
      </w:pPr>
      <w:bookmarkStart w:id="22" w:name="_Toc492649557"/>
      <w:r w:rsidRPr="00C93CF7">
        <w:lastRenderedPageBreak/>
        <w:t>Анализ уровня безопасности дорожного движения</w:t>
      </w:r>
      <w:bookmarkEnd w:id="22"/>
    </w:p>
    <w:p w14:paraId="52F7089D" w14:textId="77777777" w:rsidR="00113E4B" w:rsidRPr="00113E4B" w:rsidRDefault="00113E4B" w:rsidP="00113E4B">
      <w:pPr>
        <w:pStyle w:val="a7"/>
      </w:pPr>
      <w:r w:rsidRPr="00113E4B">
        <w:t>Из всех источников опасности на автомобильном транспорте наибольшую угрозу для населения представляют дорожно-транспортные происшествия. Основная часть происшествий происходит из-за нарушения правил дорожного движения, превышения скоростного режима и неудовлетворительного качества дорожных покрытий.</w:t>
      </w:r>
    </w:p>
    <w:p w14:paraId="6A1261D3" w14:textId="77777777" w:rsidR="00113E4B" w:rsidRPr="00113E4B" w:rsidRDefault="00113E4B" w:rsidP="00113E4B">
      <w:pPr>
        <w:pStyle w:val="a7"/>
      </w:pPr>
      <w:r w:rsidRPr="00113E4B">
        <w:t>Крупными авариями на автотранспорте могут быть дорожно-транспортные аварии с участием пассажирских автобусов с числом пострадавших и погибших от 10 человек.</w:t>
      </w:r>
    </w:p>
    <w:p w14:paraId="5E3FBFFB" w14:textId="081B1B02" w:rsidR="00113E4B" w:rsidRPr="00113E4B" w:rsidRDefault="00113E4B" w:rsidP="00113E4B">
      <w:pPr>
        <w:pStyle w:val="a7"/>
      </w:pPr>
      <w:r w:rsidRPr="00113E4B">
        <w:t>Ситуация, связанная с аварийностью на транспорте, неизменно сохраняет актуальность в связи с несоответствием дорожно-транспортной инфраструктуры потребностям участников дорожного движения. Для эффективного решения данной проблемы необходимо непрерывно обеспечивать системный подход к реализации мероприятий по повышению б</w:t>
      </w:r>
      <w:r w:rsidR="000675D5">
        <w:t>езопасности дорожного движения.</w:t>
      </w:r>
    </w:p>
    <w:p w14:paraId="1D3A3D08" w14:textId="4EB4E257" w:rsidR="00113E4B" w:rsidRDefault="00113E4B" w:rsidP="00113E4B">
      <w:pPr>
        <w:pStyle w:val="a7"/>
      </w:pPr>
      <w:r w:rsidRPr="00113E4B">
        <w:t>В целях сокращения количества дорожно-транспортных происшествий, необходимо оборудовать улично-дорожную сеть современными средствами снижения скоростей, средствами регулировки движения. Одним из важных технических средств организации дорожного движения являются дорожные знаки, информационные указатели, предназначенные для информирования об условиях и режимах движения водителей и пешеходов. Качественное изготовление дорожных знаков, правильная их расстановка в необходимом объеме и информативность оказывают значительное влияние на снижение количества дорожно-транспортных происшествий и в целом повышают комфортабельность движения. Для эффективного решения проблем с дорожно-транспортной аварийностью и обеспечения снижения ее показателей необходимы продолжение системной реализации мероприятий по повышению безопасности дорожного движения и их обеспеченность финансовыми ресурсами.</w:t>
      </w:r>
    </w:p>
    <w:p w14:paraId="16AC7D6F" w14:textId="0529649C" w:rsidR="00DD18F9" w:rsidRDefault="00DD18F9" w:rsidP="00DD18F9">
      <w:pPr>
        <w:pStyle w:val="11"/>
      </w:pPr>
      <w:bookmarkStart w:id="23" w:name="_Toc492649558"/>
      <w:r w:rsidRPr="00DD18F9">
        <w:lastRenderedPageBreak/>
        <w:t>Оценка уровня негативного воздействия транспортной инфраструктуры на окружающую среду, безопасность и здоровье населения</w:t>
      </w:r>
      <w:bookmarkEnd w:id="23"/>
    </w:p>
    <w:p w14:paraId="2A2FAC2F" w14:textId="77777777" w:rsidR="006936E1" w:rsidRPr="006936E1" w:rsidRDefault="006936E1" w:rsidP="006936E1">
      <w:pPr>
        <w:pStyle w:val="a7"/>
      </w:pPr>
      <w:r w:rsidRPr="006936E1">
        <w:t>Приоритетным фактором состояния среды по степени влияния на здоровье населения является загрязнение атмосферного воздуха.</w:t>
      </w:r>
    </w:p>
    <w:p w14:paraId="01ED62B7" w14:textId="77777777" w:rsidR="006936E1" w:rsidRPr="006936E1" w:rsidRDefault="006936E1" w:rsidP="006936E1">
      <w:pPr>
        <w:pStyle w:val="a7"/>
      </w:pPr>
      <w:r w:rsidRPr="006936E1">
        <w:t>Особенно напряженная ситуация возникает в зимнее время, когда выбросы от автотранспорта, распространяющиеся в приземном слое воздуха, создают наибольшие концентрации, а котельные работают с наибольшей нагрузкой.</w:t>
      </w:r>
    </w:p>
    <w:p w14:paraId="20FBC567" w14:textId="0AF0BF94" w:rsidR="006936E1" w:rsidRPr="006936E1" w:rsidRDefault="006936E1" w:rsidP="006936E1">
      <w:pPr>
        <w:pStyle w:val="a7"/>
      </w:pPr>
      <w:r w:rsidRPr="006936E1">
        <w:t>Основными источниками загрязнения являются транспорт, предприятия теплоэнергетики.</w:t>
      </w:r>
    </w:p>
    <w:p w14:paraId="73A7C270" w14:textId="24CDA87F" w:rsidR="006936E1" w:rsidRPr="006936E1" w:rsidRDefault="006936E1" w:rsidP="006936E1">
      <w:pPr>
        <w:pStyle w:val="a7"/>
      </w:pPr>
      <w:r w:rsidRPr="006936E1">
        <w:t>По южной границе с. Леуши проходит автомобильная дорога регионального значения на г. Урай.</w:t>
      </w:r>
    </w:p>
    <w:p w14:paraId="05DB44FE" w14:textId="3ECE659F" w:rsidR="006936E1" w:rsidRPr="006936E1" w:rsidRDefault="006936E1" w:rsidP="006936E1">
      <w:pPr>
        <w:pStyle w:val="a7"/>
      </w:pPr>
      <w:r w:rsidRPr="006936E1">
        <w:t>Выбросы автотранспорта, кроме окислов азота и углерода, содержат ароматические углеводороды - бензол, толуол, ксилол, эфиры, альдегиды и д</w:t>
      </w:r>
      <w:r>
        <w:t>ругие высокотоксичные вещества.</w:t>
      </w:r>
    </w:p>
    <w:p w14:paraId="47F272F4" w14:textId="77777777" w:rsidR="006936E1" w:rsidRPr="006936E1" w:rsidRDefault="006936E1" w:rsidP="006936E1">
      <w:pPr>
        <w:pStyle w:val="a7"/>
      </w:pPr>
      <w:r w:rsidRPr="006936E1">
        <w:t>Дождевые стоки с территорий АЗС, СТО, автомоек должны собираться в водоприёмные колодцы с решётками и поступать в колодец-ливнесброс, оборудованный переливной стенкой, при которой на очистку поступает только загрязнённая вода дождевого стока с территории станции, а остальная часть сбрасывается в водосточную сеть. Колодец-ливнесброс служит одновременно и песколовкой для задержания наиболее крупных минеральных загрязнителей. Отсюда стоки поступают в вертикальный отстойник.</w:t>
      </w:r>
    </w:p>
    <w:p w14:paraId="167AE787" w14:textId="6627BDD8" w:rsidR="006936E1" w:rsidRPr="006936E1" w:rsidRDefault="006936E1" w:rsidP="006936E1">
      <w:pPr>
        <w:pStyle w:val="a7"/>
      </w:pPr>
      <w:r w:rsidRPr="006936E1">
        <w:t xml:space="preserve">По данным Няганской территориальной группы Управления по технологическому, экологическому надзору по ХМАО – Югре на территории </w:t>
      </w:r>
      <w:r>
        <w:t xml:space="preserve">сельского </w:t>
      </w:r>
      <w:r w:rsidRPr="006936E1">
        <w:t xml:space="preserve">поселения </w:t>
      </w:r>
      <w:r>
        <w:t xml:space="preserve">Леуши </w:t>
      </w:r>
      <w:r w:rsidRPr="006936E1">
        <w:t>предприятий с предельно допустимыми выбросами в атмосферу нет.</w:t>
      </w:r>
    </w:p>
    <w:p w14:paraId="0410E37D" w14:textId="77777777" w:rsidR="006936E1" w:rsidRPr="006936E1" w:rsidRDefault="006936E1" w:rsidP="006936E1">
      <w:pPr>
        <w:pStyle w:val="a7"/>
      </w:pPr>
      <w:r w:rsidRPr="006936E1">
        <w:t>Охрана атмосферного воздуха осуществляется по следующим направлениям:</w:t>
      </w:r>
    </w:p>
    <w:p w14:paraId="16F3E3CA" w14:textId="77777777" w:rsidR="006936E1" w:rsidRPr="006936E1" w:rsidRDefault="006936E1" w:rsidP="006936E1">
      <w:pPr>
        <w:pStyle w:val="a2"/>
      </w:pPr>
      <w:r w:rsidRPr="006936E1">
        <w:t xml:space="preserve">уменьшение выбросов от котельных; </w:t>
      </w:r>
    </w:p>
    <w:p w14:paraId="25768AC2" w14:textId="77777777" w:rsidR="006936E1" w:rsidRPr="006936E1" w:rsidRDefault="006936E1" w:rsidP="006936E1">
      <w:pPr>
        <w:pStyle w:val="a2"/>
      </w:pPr>
      <w:r w:rsidRPr="006936E1">
        <w:t>размещение промпредприятий с учетом зон санитарной охраны;</w:t>
      </w:r>
    </w:p>
    <w:p w14:paraId="4FB60E2A" w14:textId="77777777" w:rsidR="006936E1" w:rsidRPr="006936E1" w:rsidRDefault="006936E1" w:rsidP="006936E1">
      <w:pPr>
        <w:pStyle w:val="a2"/>
      </w:pPr>
      <w:r w:rsidRPr="006936E1">
        <w:lastRenderedPageBreak/>
        <w:t>уменьшение загазованности от транспорта решается выносом основных транспортных потоков за пределы поселка, а также систематическим контролем за состоянием автопарка.</w:t>
      </w:r>
    </w:p>
    <w:p w14:paraId="161B3054" w14:textId="77777777" w:rsidR="00DD18F9" w:rsidRPr="00DD18F9" w:rsidRDefault="00DD18F9" w:rsidP="00DD18F9"/>
    <w:p w14:paraId="0C5BFB80" w14:textId="7E8FF0F3" w:rsidR="00113E4B" w:rsidRDefault="00113E4B" w:rsidP="00113E4B">
      <w:pPr>
        <w:pStyle w:val="10"/>
      </w:pPr>
      <w:bookmarkStart w:id="24" w:name="_Toc492649559"/>
      <w:r w:rsidRPr="00113E4B">
        <w:lastRenderedPageBreak/>
        <w:t xml:space="preserve">Прогноз транспортного спроса, изменения объемов и характера передвижения населения и перевозок грузов на территории </w:t>
      </w:r>
      <w:r>
        <w:t xml:space="preserve">сельского </w:t>
      </w:r>
      <w:r w:rsidRPr="00113E4B">
        <w:t>поселения</w:t>
      </w:r>
      <w:bookmarkEnd w:id="24"/>
    </w:p>
    <w:p w14:paraId="67C6714B" w14:textId="695A7724" w:rsidR="0036199B" w:rsidRDefault="0036199B" w:rsidP="0036199B">
      <w:pPr>
        <w:pStyle w:val="11"/>
      </w:pPr>
      <w:bookmarkStart w:id="25" w:name="_Toc492649560"/>
      <w:r w:rsidRPr="0036199B">
        <w:t>Рост численности населения</w:t>
      </w:r>
      <w:bookmarkEnd w:id="25"/>
    </w:p>
    <w:p w14:paraId="30F3022C" w14:textId="797BBA73" w:rsidR="0036199B" w:rsidRPr="0036199B" w:rsidRDefault="0036199B" w:rsidP="0036199B">
      <w:pPr>
        <w:pStyle w:val="a7"/>
      </w:pPr>
      <w:r w:rsidRPr="0036199B">
        <w:t xml:space="preserve">Прогнозирование развития транспортной инфраструктуры опирается на анализ демографической ситуации на территории, процессов рождаемости и смертности, миграции населения, анализ структуры населения, поскольку основная цель транспортной инфраструктуры </w:t>
      </w:r>
      <w:r w:rsidR="00977282">
        <w:t>–</w:t>
      </w:r>
      <w:r w:rsidRPr="0036199B">
        <w:t xml:space="preserve"> это удовлетворение потребностей населения.</w:t>
      </w:r>
    </w:p>
    <w:p w14:paraId="4E999A96" w14:textId="6C543C26" w:rsidR="0036199B" w:rsidRDefault="0036199B" w:rsidP="0036199B">
      <w:pPr>
        <w:pStyle w:val="a7"/>
      </w:pPr>
      <w:r w:rsidRPr="0036199B">
        <w:t xml:space="preserve">При относительной стабильности российской экономики на расчетный срок можно рассчитывать и на положительный естественный прирост населения и нулевую миграцию. Таким образом, по генеральному плану на расчетный срок предусматривается оптимистический прогноз развития </w:t>
      </w:r>
      <w:r w:rsidR="00611ECF">
        <w:t>сельского</w:t>
      </w:r>
      <w:r w:rsidRPr="0036199B">
        <w:t xml:space="preserve"> поселения </w:t>
      </w:r>
      <w:r w:rsidR="00196508">
        <w:t>Леуши.</w:t>
      </w:r>
    </w:p>
    <w:p w14:paraId="0764BBC1" w14:textId="056A1E5F" w:rsidR="00196508" w:rsidRDefault="00601F91" w:rsidP="00196508">
      <w:pPr>
        <w:pStyle w:val="a7"/>
      </w:pPr>
      <w:r>
        <w:t>Ч</w:t>
      </w:r>
      <w:r w:rsidR="00196508" w:rsidRPr="00196508">
        <w:t>исленность постоянного населения сельского поселения Леуши на 01.01.201</w:t>
      </w:r>
      <w:r>
        <w:t>7</w:t>
      </w:r>
      <w:r w:rsidR="00196508" w:rsidRPr="00196508">
        <w:t xml:space="preserve"> г. составила </w:t>
      </w:r>
      <w:r>
        <w:t>2468</w:t>
      </w:r>
      <w:r w:rsidR="00196508" w:rsidRPr="00196508">
        <w:t xml:space="preserve"> человек и уменьшилась в абсолютном выражении по отношению к прошлому году на 54 человека (1,7%)</w:t>
      </w:r>
      <w:r w:rsidR="00196508">
        <w:t>. В разрезе населенных пунктов численность населения представлена в таблице 4.1-1.</w:t>
      </w:r>
      <w:r w:rsidRPr="00601F91">
        <w:t xml:space="preserve"> Численность населения муниципального образования </w:t>
      </w:r>
      <w:r>
        <w:t>сельское</w:t>
      </w:r>
      <w:r w:rsidRPr="00601F91">
        <w:t xml:space="preserve"> поселение </w:t>
      </w:r>
      <w:r>
        <w:t>Леуши</w:t>
      </w:r>
      <w:r w:rsidRPr="00601F91">
        <w:t xml:space="preserve"> к 2030 году, согласно Плана развития </w:t>
      </w:r>
      <w:r>
        <w:t>сельского</w:t>
      </w:r>
      <w:r w:rsidRPr="00601F91">
        <w:t xml:space="preserve"> поселения </w:t>
      </w:r>
      <w:r>
        <w:t>Леуши</w:t>
      </w:r>
      <w:r w:rsidRPr="00601F91">
        <w:t xml:space="preserve"> на период до 2030 года, составит </w:t>
      </w:r>
      <w:r>
        <w:t xml:space="preserve">2526 человек, а также согласно </w:t>
      </w:r>
      <w:r w:rsidRPr="00601F91">
        <w:t>Генеральн</w:t>
      </w:r>
      <w:r>
        <w:t>ого</w:t>
      </w:r>
      <w:r w:rsidRPr="00601F91">
        <w:t xml:space="preserve"> план</w:t>
      </w:r>
      <w:r>
        <w:t>а</w:t>
      </w:r>
      <w:r w:rsidRPr="00601F91">
        <w:t xml:space="preserve"> предусматривается рост численности населения. Проектная численность населения на расчетный срок (2036 год) будет принята на уровне 3360 человек.</w:t>
      </w:r>
      <w:r>
        <w:t xml:space="preserve"> </w:t>
      </w:r>
      <w:r w:rsidRPr="00601F91">
        <w:t>Подробно рост численности населения отображен на диаграмме ниже.</w:t>
      </w:r>
    </w:p>
    <w:p w14:paraId="7E62611E" w14:textId="3E8396E8" w:rsidR="00196508" w:rsidRDefault="00196508" w:rsidP="00196508">
      <w:pPr>
        <w:pStyle w:val="1110"/>
      </w:pPr>
      <w:r w:rsidRPr="00196508">
        <w:t>Численность населения сельского поселения Леуши по населенным пунктам, человек</w:t>
      </w:r>
    </w:p>
    <w:tbl>
      <w:tblPr>
        <w:tblStyle w:val="aff"/>
        <w:tblW w:w="0" w:type="auto"/>
        <w:tblBorders>
          <w:top w:val="single" w:sz="4" w:space="0" w:color="D34817" w:themeColor="accent1"/>
          <w:left w:val="single" w:sz="4" w:space="0" w:color="D34817" w:themeColor="accent1"/>
          <w:bottom w:val="single" w:sz="4" w:space="0" w:color="D34817" w:themeColor="accent1"/>
          <w:right w:val="single" w:sz="4" w:space="0" w:color="D34817" w:themeColor="accent1"/>
          <w:insideH w:val="single" w:sz="4" w:space="0" w:color="D34817" w:themeColor="accent1"/>
          <w:insideV w:val="single" w:sz="4" w:space="0" w:color="D34817" w:themeColor="accent1"/>
        </w:tblBorders>
        <w:tblLook w:val="04A0" w:firstRow="1" w:lastRow="0" w:firstColumn="1" w:lastColumn="0" w:noHBand="0" w:noVBand="1"/>
      </w:tblPr>
      <w:tblGrid>
        <w:gridCol w:w="4503"/>
        <w:gridCol w:w="5067"/>
      </w:tblGrid>
      <w:tr w:rsidR="00196508" w:rsidRPr="00196508" w14:paraId="57FD77FF" w14:textId="77777777" w:rsidTr="00196508">
        <w:tc>
          <w:tcPr>
            <w:tcW w:w="4503" w:type="dxa"/>
            <w:tcBorders>
              <w:top w:val="single" w:sz="4" w:space="0" w:color="auto"/>
              <w:left w:val="single" w:sz="4" w:space="0" w:color="auto"/>
              <w:bottom w:val="single" w:sz="4" w:space="0" w:color="auto"/>
              <w:right w:val="single" w:sz="4" w:space="0" w:color="auto"/>
            </w:tcBorders>
          </w:tcPr>
          <w:p w14:paraId="58D95AE4" w14:textId="77777777" w:rsidR="00196508" w:rsidRPr="00196508" w:rsidRDefault="00196508" w:rsidP="00196508">
            <w:pPr>
              <w:pStyle w:val="aff6"/>
            </w:pPr>
            <w:r w:rsidRPr="00196508">
              <w:t>Наименование населенного пункта</w:t>
            </w:r>
          </w:p>
        </w:tc>
        <w:tc>
          <w:tcPr>
            <w:tcW w:w="5067" w:type="dxa"/>
            <w:tcBorders>
              <w:top w:val="single" w:sz="4" w:space="0" w:color="auto"/>
              <w:left w:val="single" w:sz="4" w:space="0" w:color="auto"/>
              <w:bottom w:val="single" w:sz="4" w:space="0" w:color="auto"/>
              <w:right w:val="single" w:sz="4" w:space="0" w:color="auto"/>
            </w:tcBorders>
          </w:tcPr>
          <w:p w14:paraId="2580C475" w14:textId="77777777" w:rsidR="00196508" w:rsidRPr="00196508" w:rsidRDefault="00196508" w:rsidP="00196508">
            <w:pPr>
              <w:pStyle w:val="aff6"/>
            </w:pPr>
            <w:r w:rsidRPr="00196508">
              <w:t>Численность населения</w:t>
            </w:r>
          </w:p>
        </w:tc>
      </w:tr>
      <w:tr w:rsidR="00196508" w:rsidRPr="00196508" w14:paraId="7E630932" w14:textId="77777777" w:rsidTr="00196508">
        <w:tc>
          <w:tcPr>
            <w:tcW w:w="4503" w:type="dxa"/>
            <w:tcBorders>
              <w:top w:val="single" w:sz="4" w:space="0" w:color="auto"/>
              <w:left w:val="single" w:sz="4" w:space="0" w:color="auto"/>
              <w:bottom w:val="single" w:sz="4" w:space="0" w:color="auto"/>
              <w:right w:val="single" w:sz="4" w:space="0" w:color="auto"/>
            </w:tcBorders>
            <w:vAlign w:val="bottom"/>
          </w:tcPr>
          <w:p w14:paraId="31F15405" w14:textId="77777777" w:rsidR="00196508" w:rsidRPr="00196508" w:rsidRDefault="00196508" w:rsidP="00196508">
            <w:pPr>
              <w:pStyle w:val="aff6"/>
            </w:pPr>
            <w:r w:rsidRPr="00196508">
              <w:t>с. Леуши</w:t>
            </w:r>
          </w:p>
        </w:tc>
        <w:tc>
          <w:tcPr>
            <w:tcW w:w="5067" w:type="dxa"/>
            <w:tcBorders>
              <w:top w:val="single" w:sz="4" w:space="0" w:color="auto"/>
              <w:left w:val="single" w:sz="4" w:space="0" w:color="auto"/>
              <w:bottom w:val="single" w:sz="4" w:space="0" w:color="auto"/>
              <w:right w:val="single" w:sz="4" w:space="0" w:color="auto"/>
            </w:tcBorders>
            <w:vAlign w:val="bottom"/>
          </w:tcPr>
          <w:p w14:paraId="12310A41" w14:textId="77777777" w:rsidR="00196508" w:rsidRPr="00196508" w:rsidRDefault="00196508" w:rsidP="00196508">
            <w:pPr>
              <w:pStyle w:val="aff6"/>
            </w:pPr>
            <w:r w:rsidRPr="00196508">
              <w:t>1293</w:t>
            </w:r>
          </w:p>
        </w:tc>
      </w:tr>
      <w:tr w:rsidR="00196508" w:rsidRPr="00196508" w14:paraId="51A7F806" w14:textId="77777777" w:rsidTr="00196508">
        <w:tc>
          <w:tcPr>
            <w:tcW w:w="4503" w:type="dxa"/>
            <w:tcBorders>
              <w:top w:val="single" w:sz="4" w:space="0" w:color="auto"/>
              <w:left w:val="single" w:sz="4" w:space="0" w:color="auto"/>
              <w:bottom w:val="single" w:sz="4" w:space="0" w:color="auto"/>
              <w:right w:val="single" w:sz="4" w:space="0" w:color="auto"/>
            </w:tcBorders>
            <w:vAlign w:val="bottom"/>
          </w:tcPr>
          <w:p w14:paraId="3864BC19" w14:textId="77777777" w:rsidR="00196508" w:rsidRPr="00196508" w:rsidRDefault="00196508" w:rsidP="00196508">
            <w:pPr>
              <w:pStyle w:val="aff6"/>
            </w:pPr>
            <w:r w:rsidRPr="00196508">
              <w:t>п. Дальний</w:t>
            </w:r>
          </w:p>
        </w:tc>
        <w:tc>
          <w:tcPr>
            <w:tcW w:w="5067" w:type="dxa"/>
            <w:tcBorders>
              <w:top w:val="single" w:sz="4" w:space="0" w:color="auto"/>
              <w:left w:val="single" w:sz="4" w:space="0" w:color="auto"/>
              <w:bottom w:val="single" w:sz="4" w:space="0" w:color="auto"/>
              <w:right w:val="single" w:sz="4" w:space="0" w:color="auto"/>
            </w:tcBorders>
            <w:vAlign w:val="bottom"/>
          </w:tcPr>
          <w:p w14:paraId="0B90EB85" w14:textId="77777777" w:rsidR="00196508" w:rsidRPr="00196508" w:rsidRDefault="00196508" w:rsidP="00196508">
            <w:pPr>
              <w:pStyle w:val="aff6"/>
            </w:pPr>
            <w:r w:rsidRPr="00196508">
              <w:t>166</w:t>
            </w:r>
          </w:p>
        </w:tc>
      </w:tr>
      <w:tr w:rsidR="00196508" w:rsidRPr="00196508" w14:paraId="58842FD7" w14:textId="77777777" w:rsidTr="00196508">
        <w:tc>
          <w:tcPr>
            <w:tcW w:w="4503" w:type="dxa"/>
            <w:tcBorders>
              <w:top w:val="single" w:sz="4" w:space="0" w:color="auto"/>
              <w:left w:val="single" w:sz="4" w:space="0" w:color="auto"/>
              <w:bottom w:val="single" w:sz="4" w:space="0" w:color="auto"/>
              <w:right w:val="single" w:sz="4" w:space="0" w:color="auto"/>
            </w:tcBorders>
            <w:vAlign w:val="bottom"/>
          </w:tcPr>
          <w:p w14:paraId="33E2EC8D" w14:textId="77777777" w:rsidR="00196508" w:rsidRPr="00196508" w:rsidRDefault="00196508" w:rsidP="00196508">
            <w:pPr>
              <w:pStyle w:val="aff6"/>
            </w:pPr>
            <w:r w:rsidRPr="00196508">
              <w:t>п. Лиственичный</w:t>
            </w:r>
          </w:p>
        </w:tc>
        <w:tc>
          <w:tcPr>
            <w:tcW w:w="5067" w:type="dxa"/>
            <w:tcBorders>
              <w:top w:val="single" w:sz="4" w:space="0" w:color="auto"/>
              <w:left w:val="single" w:sz="4" w:space="0" w:color="auto"/>
              <w:bottom w:val="single" w:sz="4" w:space="0" w:color="auto"/>
              <w:right w:val="single" w:sz="4" w:space="0" w:color="auto"/>
            </w:tcBorders>
            <w:vAlign w:val="bottom"/>
          </w:tcPr>
          <w:p w14:paraId="2399A60E" w14:textId="77777777" w:rsidR="00196508" w:rsidRPr="00196508" w:rsidRDefault="00196508" w:rsidP="00196508">
            <w:pPr>
              <w:pStyle w:val="aff6"/>
            </w:pPr>
            <w:r w:rsidRPr="00196508">
              <w:t>876</w:t>
            </w:r>
          </w:p>
        </w:tc>
      </w:tr>
      <w:tr w:rsidR="00196508" w:rsidRPr="00196508" w14:paraId="12DB3A00" w14:textId="77777777" w:rsidTr="00196508">
        <w:tc>
          <w:tcPr>
            <w:tcW w:w="4503" w:type="dxa"/>
            <w:tcBorders>
              <w:top w:val="single" w:sz="4" w:space="0" w:color="auto"/>
              <w:left w:val="single" w:sz="4" w:space="0" w:color="auto"/>
              <w:bottom w:val="single" w:sz="4" w:space="0" w:color="auto"/>
              <w:right w:val="single" w:sz="4" w:space="0" w:color="auto"/>
            </w:tcBorders>
            <w:vAlign w:val="bottom"/>
          </w:tcPr>
          <w:p w14:paraId="622C3341" w14:textId="77777777" w:rsidR="00196508" w:rsidRPr="00196508" w:rsidRDefault="00196508" w:rsidP="00196508">
            <w:pPr>
              <w:pStyle w:val="aff6"/>
            </w:pPr>
            <w:r w:rsidRPr="00196508">
              <w:t>п. Ягодный</w:t>
            </w:r>
          </w:p>
        </w:tc>
        <w:tc>
          <w:tcPr>
            <w:tcW w:w="5067" w:type="dxa"/>
            <w:tcBorders>
              <w:top w:val="single" w:sz="4" w:space="0" w:color="auto"/>
              <w:left w:val="single" w:sz="4" w:space="0" w:color="auto"/>
              <w:bottom w:val="single" w:sz="4" w:space="0" w:color="auto"/>
              <w:right w:val="single" w:sz="4" w:space="0" w:color="auto"/>
            </w:tcBorders>
            <w:vAlign w:val="bottom"/>
          </w:tcPr>
          <w:p w14:paraId="54B730E2" w14:textId="77777777" w:rsidR="00196508" w:rsidRPr="00196508" w:rsidRDefault="00196508" w:rsidP="00196508">
            <w:pPr>
              <w:pStyle w:val="aff6"/>
            </w:pPr>
            <w:r w:rsidRPr="00196508">
              <w:t>776</w:t>
            </w:r>
          </w:p>
        </w:tc>
      </w:tr>
    </w:tbl>
    <w:p w14:paraId="531BC8A6" w14:textId="0F78B8FC" w:rsidR="00601F91" w:rsidRDefault="00601F91" w:rsidP="00601F91">
      <w:pPr>
        <w:pStyle w:val="afa"/>
      </w:pPr>
      <w:r>
        <w:lastRenderedPageBreak/>
        <w:drawing>
          <wp:inline distT="0" distB="0" distL="0" distR="0" wp14:anchorId="255D4D87" wp14:editId="190AEE1C">
            <wp:extent cx="5286375" cy="2400300"/>
            <wp:effectExtent l="0" t="0" r="9525"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535D6FE1" w14:textId="245FE63D" w:rsidR="00601F91" w:rsidRPr="00601F91" w:rsidRDefault="00601F91" w:rsidP="00601F91">
      <w:pPr>
        <w:pStyle w:val="a0"/>
        <w:rPr>
          <w:lang w:eastAsia="ru-RU"/>
        </w:rPr>
      </w:pPr>
      <w:r w:rsidRPr="00601F91">
        <w:rPr>
          <w:lang w:eastAsia="ru-RU"/>
        </w:rPr>
        <w:t xml:space="preserve">Среднегодовая численность постоянного населения </w:t>
      </w:r>
      <w:r>
        <w:rPr>
          <w:lang w:eastAsia="ru-RU"/>
        </w:rPr>
        <w:t>сельского</w:t>
      </w:r>
      <w:r w:rsidRPr="00601F91">
        <w:rPr>
          <w:lang w:eastAsia="ru-RU"/>
        </w:rPr>
        <w:t xml:space="preserve"> поселения </w:t>
      </w:r>
      <w:r>
        <w:rPr>
          <w:lang w:eastAsia="ru-RU"/>
        </w:rPr>
        <w:t>Леуши</w:t>
      </w:r>
      <w:r w:rsidRPr="00601F91">
        <w:rPr>
          <w:lang w:eastAsia="ru-RU"/>
        </w:rPr>
        <w:t xml:space="preserve"> на перспективу до 203</w:t>
      </w:r>
      <w:r>
        <w:rPr>
          <w:lang w:eastAsia="ru-RU"/>
        </w:rPr>
        <w:t xml:space="preserve">6 </w:t>
      </w:r>
      <w:r w:rsidRPr="00601F91">
        <w:rPr>
          <w:lang w:eastAsia="ru-RU"/>
        </w:rPr>
        <w:t>года</w:t>
      </w:r>
    </w:p>
    <w:p w14:paraId="69241D57" w14:textId="662E1EDF" w:rsidR="00196508" w:rsidRDefault="00196508" w:rsidP="00611ECF">
      <w:pPr>
        <w:pStyle w:val="a7"/>
      </w:pPr>
      <w:r w:rsidRPr="00196508">
        <w:t xml:space="preserve">Важнейшими факторами изменения численности населения сельского поселения является естественное </w:t>
      </w:r>
      <w:r>
        <w:t>и механическое движение.</w:t>
      </w:r>
    </w:p>
    <w:p w14:paraId="3BCD78B7" w14:textId="0405EDEF" w:rsidR="0030179A" w:rsidRDefault="0030179A" w:rsidP="00611ECF">
      <w:pPr>
        <w:pStyle w:val="a7"/>
      </w:pPr>
      <w:r w:rsidRPr="0030179A">
        <w:t xml:space="preserve">Проектная численность населения сельского поселения Леуши с распределением по </w:t>
      </w:r>
      <w:r>
        <w:t>населенным пунктам</w:t>
      </w:r>
      <w:r w:rsidRPr="0030179A">
        <w:t xml:space="preserve"> приведена ниже</w:t>
      </w:r>
      <w:r>
        <w:t>.</w:t>
      </w:r>
    </w:p>
    <w:p w14:paraId="2FCF4340" w14:textId="7B18D78D" w:rsidR="0030179A" w:rsidRDefault="0030179A" w:rsidP="0030179A">
      <w:pPr>
        <w:pStyle w:val="1110"/>
      </w:pPr>
      <w:r w:rsidRPr="0030179A">
        <w:t>Проектная численность населения сельского поселения Леуши по населенным пунктам, человек</w:t>
      </w:r>
    </w:p>
    <w:tbl>
      <w:tblPr>
        <w:tblStyle w:val="aff"/>
        <w:tblW w:w="0" w:type="auto"/>
        <w:tblLook w:val="04A0" w:firstRow="1" w:lastRow="0" w:firstColumn="1" w:lastColumn="0" w:noHBand="0" w:noVBand="1"/>
      </w:tblPr>
      <w:tblGrid>
        <w:gridCol w:w="4503"/>
        <w:gridCol w:w="5067"/>
      </w:tblGrid>
      <w:tr w:rsidR="0030179A" w:rsidRPr="0030179A" w14:paraId="11F05370" w14:textId="77777777" w:rsidTr="0030179A">
        <w:tc>
          <w:tcPr>
            <w:tcW w:w="4503" w:type="dxa"/>
          </w:tcPr>
          <w:p w14:paraId="166AE796" w14:textId="77777777" w:rsidR="0030179A" w:rsidRPr="0030179A" w:rsidRDefault="0030179A" w:rsidP="0030179A">
            <w:pPr>
              <w:pStyle w:val="aff6"/>
            </w:pPr>
            <w:r w:rsidRPr="0030179A">
              <w:t>Наименование населенного пункта</w:t>
            </w:r>
          </w:p>
        </w:tc>
        <w:tc>
          <w:tcPr>
            <w:tcW w:w="5067" w:type="dxa"/>
          </w:tcPr>
          <w:p w14:paraId="1E432BB4" w14:textId="77777777" w:rsidR="0030179A" w:rsidRPr="0030179A" w:rsidRDefault="0030179A" w:rsidP="0030179A">
            <w:pPr>
              <w:pStyle w:val="aff6"/>
            </w:pPr>
            <w:r w:rsidRPr="0030179A">
              <w:t>Численность населения</w:t>
            </w:r>
          </w:p>
        </w:tc>
      </w:tr>
      <w:tr w:rsidR="0030179A" w:rsidRPr="0030179A" w14:paraId="2839CB6B" w14:textId="77777777" w:rsidTr="0030179A">
        <w:tc>
          <w:tcPr>
            <w:tcW w:w="4503" w:type="dxa"/>
            <w:vAlign w:val="bottom"/>
          </w:tcPr>
          <w:p w14:paraId="4BBDA842" w14:textId="77777777" w:rsidR="0030179A" w:rsidRPr="0030179A" w:rsidRDefault="0030179A" w:rsidP="0030179A">
            <w:pPr>
              <w:pStyle w:val="aff6"/>
            </w:pPr>
            <w:r w:rsidRPr="0030179A">
              <w:t>с. Леуши</w:t>
            </w:r>
          </w:p>
        </w:tc>
        <w:tc>
          <w:tcPr>
            <w:tcW w:w="5067" w:type="dxa"/>
            <w:vAlign w:val="bottom"/>
          </w:tcPr>
          <w:p w14:paraId="45ECCB23" w14:textId="77777777" w:rsidR="0030179A" w:rsidRPr="0030179A" w:rsidRDefault="0030179A" w:rsidP="0030179A">
            <w:pPr>
              <w:pStyle w:val="aff6"/>
            </w:pPr>
            <w:r w:rsidRPr="0030179A">
              <w:t>1475</w:t>
            </w:r>
          </w:p>
        </w:tc>
      </w:tr>
      <w:tr w:rsidR="0030179A" w:rsidRPr="0030179A" w14:paraId="0B74A087" w14:textId="77777777" w:rsidTr="0030179A">
        <w:tc>
          <w:tcPr>
            <w:tcW w:w="4503" w:type="dxa"/>
            <w:vAlign w:val="bottom"/>
          </w:tcPr>
          <w:p w14:paraId="4C3D8935" w14:textId="77777777" w:rsidR="0030179A" w:rsidRPr="0030179A" w:rsidRDefault="0030179A" w:rsidP="0030179A">
            <w:pPr>
              <w:pStyle w:val="aff6"/>
            </w:pPr>
            <w:r w:rsidRPr="0030179A">
              <w:t>п. Дальний</w:t>
            </w:r>
          </w:p>
        </w:tc>
        <w:tc>
          <w:tcPr>
            <w:tcW w:w="5067" w:type="dxa"/>
            <w:vAlign w:val="bottom"/>
          </w:tcPr>
          <w:p w14:paraId="6FC59F13" w14:textId="77777777" w:rsidR="0030179A" w:rsidRPr="0030179A" w:rsidRDefault="0030179A" w:rsidP="0030179A">
            <w:pPr>
              <w:pStyle w:val="aff6"/>
            </w:pPr>
            <w:r w:rsidRPr="0030179A">
              <w:t>170</w:t>
            </w:r>
          </w:p>
        </w:tc>
      </w:tr>
      <w:tr w:rsidR="0030179A" w:rsidRPr="0030179A" w14:paraId="36CDAFDF" w14:textId="77777777" w:rsidTr="0030179A">
        <w:tc>
          <w:tcPr>
            <w:tcW w:w="4503" w:type="dxa"/>
            <w:vAlign w:val="bottom"/>
          </w:tcPr>
          <w:p w14:paraId="143F2201" w14:textId="77777777" w:rsidR="0030179A" w:rsidRPr="0030179A" w:rsidRDefault="0030179A" w:rsidP="0030179A">
            <w:pPr>
              <w:pStyle w:val="aff6"/>
            </w:pPr>
            <w:r w:rsidRPr="0030179A">
              <w:t>п. Лиственичный</w:t>
            </w:r>
          </w:p>
        </w:tc>
        <w:tc>
          <w:tcPr>
            <w:tcW w:w="5067" w:type="dxa"/>
            <w:vAlign w:val="bottom"/>
          </w:tcPr>
          <w:p w14:paraId="5508345D" w14:textId="77777777" w:rsidR="0030179A" w:rsidRPr="0030179A" w:rsidRDefault="0030179A" w:rsidP="0030179A">
            <w:pPr>
              <w:pStyle w:val="aff6"/>
            </w:pPr>
            <w:r w:rsidRPr="0030179A">
              <w:t>910</w:t>
            </w:r>
          </w:p>
        </w:tc>
      </w:tr>
      <w:tr w:rsidR="0030179A" w:rsidRPr="0030179A" w14:paraId="15A805D0" w14:textId="77777777" w:rsidTr="0030179A">
        <w:tc>
          <w:tcPr>
            <w:tcW w:w="4503" w:type="dxa"/>
            <w:vAlign w:val="bottom"/>
          </w:tcPr>
          <w:p w14:paraId="0BE0E0EC" w14:textId="77777777" w:rsidR="0030179A" w:rsidRPr="0030179A" w:rsidRDefault="0030179A" w:rsidP="0030179A">
            <w:pPr>
              <w:pStyle w:val="aff6"/>
            </w:pPr>
            <w:r w:rsidRPr="0030179A">
              <w:t>п. Ягодный</w:t>
            </w:r>
          </w:p>
        </w:tc>
        <w:tc>
          <w:tcPr>
            <w:tcW w:w="5067" w:type="dxa"/>
            <w:vAlign w:val="bottom"/>
          </w:tcPr>
          <w:p w14:paraId="4D216838" w14:textId="77777777" w:rsidR="0030179A" w:rsidRPr="0030179A" w:rsidRDefault="0030179A" w:rsidP="0030179A">
            <w:pPr>
              <w:pStyle w:val="aff6"/>
            </w:pPr>
            <w:r w:rsidRPr="0030179A">
              <w:t>805</w:t>
            </w:r>
          </w:p>
        </w:tc>
      </w:tr>
    </w:tbl>
    <w:p w14:paraId="4C99F0AA" w14:textId="1592AF99" w:rsidR="00611ECF" w:rsidRDefault="00611ECF" w:rsidP="00611ECF">
      <w:pPr>
        <w:pStyle w:val="a7"/>
      </w:pPr>
      <w:r w:rsidRPr="00611ECF">
        <w:t>Основной целью социально-экономического развития поселения является создание эффективной экономики, обеспечивающей повышение уровня жизни населения, поступление бюджетных доходов, покрывающих основную часть расходов поселения, решение социальных проблем.</w:t>
      </w:r>
    </w:p>
    <w:p w14:paraId="37673495" w14:textId="32169D2E" w:rsidR="00611ECF" w:rsidRPr="00754C68" w:rsidRDefault="00611ECF" w:rsidP="00611ECF">
      <w:pPr>
        <w:pStyle w:val="11"/>
      </w:pPr>
      <w:bookmarkStart w:id="26" w:name="_Toc492649561"/>
      <w:r w:rsidRPr="00754C68">
        <w:t>Жилищный фонд</w:t>
      </w:r>
      <w:bookmarkEnd w:id="26"/>
    </w:p>
    <w:p w14:paraId="4B25516D" w14:textId="77777777" w:rsidR="00656614" w:rsidRPr="00656614" w:rsidRDefault="00656614" w:rsidP="00656614">
      <w:pPr>
        <w:pStyle w:val="a7"/>
      </w:pPr>
      <w:r w:rsidRPr="00656614">
        <w:t>Площадь сформированной территории жилой застройки в границах сельского поселения составляет 275,9 га.</w:t>
      </w:r>
    </w:p>
    <w:p w14:paraId="71B19F6E" w14:textId="099519F0" w:rsidR="00656614" w:rsidRPr="00656614" w:rsidRDefault="00656614" w:rsidP="00656614">
      <w:pPr>
        <w:pStyle w:val="a7"/>
      </w:pPr>
      <w:r w:rsidRPr="00656614">
        <w:lastRenderedPageBreak/>
        <w:t>Жилые территории представлены</w:t>
      </w:r>
      <w:r w:rsidR="00754C68">
        <w:t xml:space="preserve"> </w:t>
      </w:r>
      <w:r w:rsidRPr="00656614">
        <w:t>застройкой индивидуальными жилыми домами общей площадью275,9 га.</w:t>
      </w:r>
    </w:p>
    <w:p w14:paraId="463E4130" w14:textId="4DFCE80E" w:rsidR="00656614" w:rsidRPr="00656614" w:rsidRDefault="00656614" w:rsidP="00656614">
      <w:pPr>
        <w:pStyle w:val="a7"/>
      </w:pPr>
      <w:r w:rsidRPr="00656614">
        <w:t>Общая площадь жилищного фонда сельского поселения Леуши составила не менее 63,1 тыс. м</w:t>
      </w:r>
      <w:r>
        <w:t>²</w:t>
      </w:r>
      <w:r w:rsidRPr="00656614">
        <w:t>. Общая площадь жилья непригодного для проживания составила более 9%.</w:t>
      </w:r>
    </w:p>
    <w:p w14:paraId="5D579C96" w14:textId="0E1373DD" w:rsidR="00656614" w:rsidRPr="00656614" w:rsidRDefault="00656614" w:rsidP="00656614">
      <w:pPr>
        <w:pStyle w:val="a7"/>
      </w:pPr>
      <w:r w:rsidRPr="00656614">
        <w:t>Средняя обеспеченность жильем в сельском посел</w:t>
      </w:r>
      <w:r>
        <w:t xml:space="preserve">ении составила не менее 20,3 </w:t>
      </w:r>
      <w:r w:rsidRPr="00656614">
        <w:t>м</w:t>
      </w:r>
      <w:r>
        <w:t>²</w:t>
      </w:r>
      <w:r w:rsidRPr="00656614">
        <w:t xml:space="preserve"> на человека.</w:t>
      </w:r>
    </w:p>
    <w:p w14:paraId="051F11A5" w14:textId="77777777" w:rsidR="00656614" w:rsidRDefault="00656614" w:rsidP="00656614">
      <w:pPr>
        <w:pStyle w:val="a7"/>
      </w:pPr>
      <w:r>
        <w:t>Плотность населения в границах населенных пунктов составила:</w:t>
      </w:r>
    </w:p>
    <w:p w14:paraId="13F490AE" w14:textId="1B509F48" w:rsidR="00656614" w:rsidRDefault="00656614" w:rsidP="00656614">
      <w:pPr>
        <w:pStyle w:val="a2"/>
      </w:pPr>
      <w:r>
        <w:t>в с. Леуши - 3 чел./га;</w:t>
      </w:r>
    </w:p>
    <w:p w14:paraId="285F1D5B" w14:textId="0B4F7178" w:rsidR="00656614" w:rsidRDefault="00656614" w:rsidP="00656614">
      <w:pPr>
        <w:pStyle w:val="a2"/>
      </w:pPr>
      <w:r>
        <w:t>в п. Лиственичный - 3 чел./га;</w:t>
      </w:r>
    </w:p>
    <w:p w14:paraId="63F60419" w14:textId="5D20AC00" w:rsidR="00656614" w:rsidRDefault="00656614" w:rsidP="00656614">
      <w:pPr>
        <w:pStyle w:val="a2"/>
      </w:pPr>
      <w:r>
        <w:t>в п. Ягодный - 2 чел./га;</w:t>
      </w:r>
    </w:p>
    <w:p w14:paraId="70081D54" w14:textId="682CC7BA" w:rsidR="00656614" w:rsidRDefault="00656614" w:rsidP="00656614">
      <w:pPr>
        <w:pStyle w:val="a2"/>
      </w:pPr>
      <w:r>
        <w:t>в п. Дальний - 1 чел./га.</w:t>
      </w:r>
    </w:p>
    <w:p w14:paraId="025A0F17" w14:textId="77777777" w:rsidR="00656614" w:rsidRDefault="00656614" w:rsidP="00656614">
      <w:pPr>
        <w:pStyle w:val="a7"/>
      </w:pPr>
      <w:r>
        <w:t>Плотность населения в границах жилых территорий в населенных пунктах составила:</w:t>
      </w:r>
    </w:p>
    <w:p w14:paraId="5401844D" w14:textId="18F71F03" w:rsidR="00656614" w:rsidRPr="00656614" w:rsidRDefault="00656614" w:rsidP="00656614">
      <w:pPr>
        <w:pStyle w:val="a2"/>
      </w:pPr>
      <w:r w:rsidRPr="00656614">
        <w:t>в с. Леуши - 13 чел./га;</w:t>
      </w:r>
    </w:p>
    <w:p w14:paraId="593D587D" w14:textId="5B6D73E8" w:rsidR="00656614" w:rsidRPr="00656614" w:rsidRDefault="00656614" w:rsidP="00656614">
      <w:pPr>
        <w:pStyle w:val="a2"/>
      </w:pPr>
      <w:r w:rsidRPr="00656614">
        <w:t>в п. Лиственичный - 12 чел./га;</w:t>
      </w:r>
    </w:p>
    <w:p w14:paraId="21788E13" w14:textId="11045F81" w:rsidR="00656614" w:rsidRPr="00656614" w:rsidRDefault="00656614" w:rsidP="00656614">
      <w:pPr>
        <w:pStyle w:val="a2"/>
      </w:pPr>
      <w:r w:rsidRPr="00656614">
        <w:t>в п. Ягодный - 11 чел./га;</w:t>
      </w:r>
    </w:p>
    <w:p w14:paraId="671FC775" w14:textId="2F6FCF6A" w:rsidR="00656614" w:rsidRDefault="00656614" w:rsidP="00656614">
      <w:pPr>
        <w:pStyle w:val="a2"/>
      </w:pPr>
      <w:r w:rsidRPr="00656614">
        <w:t>в п. Дальний - 5 чел./га.</w:t>
      </w:r>
    </w:p>
    <w:p w14:paraId="6DC4D05A" w14:textId="3143EFFF" w:rsidR="00656614" w:rsidRDefault="00656614" w:rsidP="00656614">
      <w:pPr>
        <w:pStyle w:val="a7"/>
      </w:pPr>
      <w:r>
        <w:t>С учетом сноса всего непригодного для проживания жилья в течение расчетного срока и сохранения существующего жилого фонда в надлежащем состоянии потребность в новом жилье составит 43,6 тыс. м². Таким образом, жилой фонд к концу расчетного срока должен составить не менее 100,8 тыс. м².</w:t>
      </w:r>
    </w:p>
    <w:p w14:paraId="31156AD3" w14:textId="02D383EB" w:rsidR="00656614" w:rsidRDefault="00656614" w:rsidP="00656614">
      <w:pPr>
        <w:pStyle w:val="a7"/>
      </w:pPr>
      <w:r>
        <w:t>Таким образом, при соблюдении всех условий обеспеченность жилого фонда должна составить не менее 30 м² жилья на 1 человека.</w:t>
      </w:r>
    </w:p>
    <w:p w14:paraId="2C68A278" w14:textId="1A2B1BBB" w:rsidR="00656614" w:rsidRDefault="00656614" w:rsidP="00656614">
      <w:pPr>
        <w:pStyle w:val="a7"/>
      </w:pPr>
      <w:r>
        <w:t>Общая площадь жилой застройки на перспективу составит 322,6 га.</w:t>
      </w:r>
    </w:p>
    <w:p w14:paraId="581CDCA7" w14:textId="452D9BF4" w:rsidR="00656614" w:rsidRDefault="00656614" w:rsidP="00656614">
      <w:pPr>
        <w:pStyle w:val="a7"/>
      </w:pPr>
      <w:r>
        <w:t>Точные сроки строительства жилья будут устанавливаться с учетом фактических поступлений бюджетных средств и спроса, а также необходимого времени на подготовку строительной площадки. Конкретизация сроков по сносу и реконструкции существующего жилищного фонда устанавливается с учетом возможности предоставления жилья населению и установленных сроков строительства нового жилья на участках сносимых домов.</w:t>
      </w:r>
    </w:p>
    <w:p w14:paraId="29A8850F" w14:textId="04617D69" w:rsidR="003B2C5E" w:rsidRPr="00946DDD" w:rsidRDefault="003B2C5E" w:rsidP="003B2C5E">
      <w:pPr>
        <w:pStyle w:val="11"/>
      </w:pPr>
      <w:bookmarkStart w:id="27" w:name="_Toc492649562"/>
      <w:r w:rsidRPr="00946DDD">
        <w:lastRenderedPageBreak/>
        <w:t>Направления экономического развития</w:t>
      </w:r>
      <w:bookmarkEnd w:id="27"/>
    </w:p>
    <w:p w14:paraId="0F77029E" w14:textId="79B3791C" w:rsidR="00946DDD" w:rsidRDefault="00946DDD" w:rsidP="00946DDD">
      <w:pPr>
        <w:pStyle w:val="a7"/>
      </w:pPr>
      <w:r w:rsidRPr="00946DDD">
        <w:t>На территории сельского поселения Леуши зарегистрировано 45 организаций различных видов собственности и направлений деятельности, в том числе 29 индивидуальных предпринимателей. Крупных предприятий и организаций в поселении нет.</w:t>
      </w:r>
    </w:p>
    <w:p w14:paraId="36D2811B" w14:textId="3B565BB5" w:rsidR="00946DDD" w:rsidRDefault="00946DDD" w:rsidP="00946DDD">
      <w:pPr>
        <w:pStyle w:val="a7"/>
      </w:pPr>
      <w:r>
        <w:t xml:space="preserve">Производством и реализацией сельскохозяйственной продукции в поселении занимаются 6 крестьянско-фермерских хозяйств, самым крупным является КФХ </w:t>
      </w:r>
      <w:proofErr w:type="spellStart"/>
      <w:r>
        <w:t>Чурилович</w:t>
      </w:r>
      <w:proofErr w:type="spellEnd"/>
      <w:r>
        <w:t xml:space="preserve"> Ф.В. По состоянию на 01.01.2016 в хозяйстве насчитывалось 422 голов крупного рогатого скота, из них 158 коров, 15 свиней, 240 голов птицы, 10 голов мелкого рогатого скота, 17 голов лошадей.</w:t>
      </w:r>
    </w:p>
    <w:p w14:paraId="7B091388" w14:textId="68E51739" w:rsidR="00946DDD" w:rsidRDefault="00946DDD" w:rsidP="00946DDD">
      <w:pPr>
        <w:pStyle w:val="a7"/>
      </w:pPr>
      <w:r>
        <w:t>По состоянию на 01.01.2016 произведено: 620,5 тыс. литров молока, 92,3 тыс. кг мяса крупного рогатого скота.</w:t>
      </w:r>
    </w:p>
    <w:p w14:paraId="0030BD91" w14:textId="1B9771F3" w:rsidR="00946DDD" w:rsidRDefault="00946DDD" w:rsidP="00946DDD">
      <w:pPr>
        <w:pStyle w:val="a7"/>
      </w:pPr>
      <w:r>
        <w:t>В 2016 году введен в эксплуатацию молочный завод в п. Лиственичный по переработке молока (мощность до 5 тонн в сутки).</w:t>
      </w:r>
    </w:p>
    <w:p w14:paraId="1BFB420F" w14:textId="3CB18D96" w:rsidR="00946DDD" w:rsidRDefault="00946DDD" w:rsidP="00946DDD">
      <w:pPr>
        <w:pStyle w:val="a7"/>
      </w:pPr>
      <w:r>
        <w:t>Лесозаготовкой занимаются 2 индивидуальных предпринимателя основным видом деятельности, которых является заготовка дров для населения и изготовление строительного материала (бруса, досок).</w:t>
      </w:r>
    </w:p>
    <w:p w14:paraId="649B8105" w14:textId="216AFB3E" w:rsidR="00946DDD" w:rsidRDefault="00946DDD" w:rsidP="00343CA8">
      <w:pPr>
        <w:pStyle w:val="a7"/>
      </w:pPr>
      <w:r w:rsidRPr="00343CA8">
        <w:t xml:space="preserve">Услуги розничной торговли </w:t>
      </w:r>
      <w:r w:rsidR="00343CA8" w:rsidRPr="00343CA8">
        <w:t>в стационарной торговой сети оказывают ООО «Урал»,</w:t>
      </w:r>
      <w:r w:rsidR="00343CA8">
        <w:t xml:space="preserve"> ООО «Лунный свет», ООО «Эллада», ООО «АПК Кондинские просторы», а также индивидуальные предприниматели.</w:t>
      </w:r>
    </w:p>
    <w:p w14:paraId="6D03872E" w14:textId="4F363F19" w:rsidR="00343CA8" w:rsidRDefault="00343CA8" w:rsidP="00343CA8">
      <w:pPr>
        <w:pStyle w:val="a7"/>
      </w:pPr>
      <w:r>
        <w:t>В соответствии с «Планом развития сельского поселения Леуши на период до 2030 года» в развитие сельского хозяйства и промышленности предусматривается:</w:t>
      </w:r>
    </w:p>
    <w:p w14:paraId="70ED006D" w14:textId="78799C2F" w:rsidR="00343CA8" w:rsidRDefault="00343CA8" w:rsidP="00343CA8">
      <w:pPr>
        <w:pStyle w:val="a2"/>
      </w:pPr>
      <w:r>
        <w:t>техническое перевооружение молочной фермы на 200 стойловых мест в п. Лиственичный (2015-2017 гг.);</w:t>
      </w:r>
    </w:p>
    <w:p w14:paraId="325E4D51" w14:textId="6BE2C948" w:rsidR="00343CA8" w:rsidRDefault="00343CA8" w:rsidP="00343CA8">
      <w:pPr>
        <w:pStyle w:val="a2"/>
      </w:pPr>
      <w:r>
        <w:t>развитие картофелеводства и овощеводства открытого грунта на сельхозугодиях с. Леуши (2017-2030 гг.);</w:t>
      </w:r>
    </w:p>
    <w:p w14:paraId="44D7E04F" w14:textId="212059AC" w:rsidR="00343CA8" w:rsidRDefault="00343CA8" w:rsidP="00343CA8">
      <w:pPr>
        <w:pStyle w:val="a2"/>
      </w:pPr>
      <w:r>
        <w:t>создание (сохранение) малых предприятий по заготовке и переработке древесины, инновационное создание ЛПХ;</w:t>
      </w:r>
    </w:p>
    <w:p w14:paraId="19710D85" w14:textId="4F271762" w:rsidR="00343CA8" w:rsidRDefault="00343CA8" w:rsidP="00343CA8">
      <w:pPr>
        <w:pStyle w:val="a2"/>
      </w:pPr>
      <w:r>
        <w:t xml:space="preserve">строительство птицефабрики в </w:t>
      </w:r>
      <w:r w:rsidR="00D65852">
        <w:t>с.п</w:t>
      </w:r>
      <w:r>
        <w:t>. Леуши;</w:t>
      </w:r>
    </w:p>
    <w:p w14:paraId="711CD15B" w14:textId="658CC701" w:rsidR="00343CA8" w:rsidRDefault="00E33F47" w:rsidP="00343CA8">
      <w:pPr>
        <w:pStyle w:val="a2"/>
      </w:pPr>
      <w:r>
        <w:t>р</w:t>
      </w:r>
      <w:r w:rsidR="00343CA8">
        <w:t xml:space="preserve">еализация мероприятий по вовлечению в сельскохозяйственный оборот </w:t>
      </w:r>
      <w:r>
        <w:t>неиспользуемых сельскохозяйственных земель;</w:t>
      </w:r>
    </w:p>
    <w:p w14:paraId="549955AC" w14:textId="13109562" w:rsidR="00E33F47" w:rsidRDefault="00E33F47" w:rsidP="00343CA8">
      <w:pPr>
        <w:pStyle w:val="a2"/>
      </w:pPr>
      <w:r>
        <w:t>развитие крестьянско-фермерских хозяйств.</w:t>
      </w:r>
    </w:p>
    <w:p w14:paraId="19691321" w14:textId="679CEDA5" w:rsidR="000B55C9" w:rsidRDefault="000B55C9" w:rsidP="000B55C9">
      <w:pPr>
        <w:pStyle w:val="a7"/>
      </w:pPr>
      <w:r w:rsidRPr="000B55C9">
        <w:lastRenderedPageBreak/>
        <w:t>Развитие социальной инфраструктуры:</w:t>
      </w:r>
    </w:p>
    <w:p w14:paraId="0A55CC8E" w14:textId="402F8A6F" w:rsidR="000B55C9" w:rsidRPr="000B55C9" w:rsidRDefault="000B55C9" w:rsidP="000B55C9">
      <w:pPr>
        <w:pStyle w:val="a2"/>
      </w:pPr>
      <w:r>
        <w:t>строительство сельских домов культуры в с. Леуши, п Лиственичный, п. Дальний (2017-2020 гг.).</w:t>
      </w:r>
    </w:p>
    <w:p w14:paraId="1AED891F" w14:textId="2DAD2B83" w:rsidR="0016451C" w:rsidRDefault="0016451C" w:rsidP="0016451C">
      <w:pPr>
        <w:pStyle w:val="11"/>
      </w:pPr>
      <w:bookmarkStart w:id="28" w:name="_Toc492649563"/>
      <w:r w:rsidRPr="0016451C">
        <w:t>Развитие транспортной инфраструктуры</w:t>
      </w:r>
      <w:bookmarkEnd w:id="28"/>
    </w:p>
    <w:p w14:paraId="676B1CC0" w14:textId="0E92BE91" w:rsidR="0016451C" w:rsidRPr="00A405E3" w:rsidRDefault="00327814" w:rsidP="00A405E3">
      <w:pPr>
        <w:pStyle w:val="a7"/>
      </w:pPr>
      <w:r w:rsidRPr="00327814">
        <w:t xml:space="preserve">Прогнозирование развития транспортной инфраструктуры опирается на анализ демографической ситуации на территории, процессов рождаемости и смертности, миграции населения, анализ структуры населения, поскольку основная цель </w:t>
      </w:r>
      <w:r w:rsidRPr="00A405E3">
        <w:t xml:space="preserve">транспортной инфраструктуры </w:t>
      </w:r>
      <w:r w:rsidR="00977282">
        <w:t>–</w:t>
      </w:r>
      <w:r w:rsidRPr="00A405E3">
        <w:t xml:space="preserve"> это удовлетворение потребностей населения.</w:t>
      </w:r>
    </w:p>
    <w:p w14:paraId="18AFE6E6" w14:textId="4F4D845D" w:rsidR="00A405E3" w:rsidRDefault="00A405E3" w:rsidP="00A405E3">
      <w:pPr>
        <w:pStyle w:val="a7"/>
      </w:pPr>
      <w:r w:rsidRPr="00A405E3">
        <w:t xml:space="preserve">С учетом сложившейся экономической ситуации, характер и объемы передвижения населения практически не изменяются. Транспортная инфраструктура по видам транспорта не претерпит существенных изменений. Транспортная связь с районными и региональными населенными пунктами будет осуществляться </w:t>
      </w:r>
      <w:r w:rsidR="006B618E">
        <w:t>автомобильным</w:t>
      </w:r>
      <w:r>
        <w:t xml:space="preserve"> </w:t>
      </w:r>
      <w:r w:rsidRPr="00A405E3">
        <w:t xml:space="preserve">транспортом, внутри населенного пункта </w:t>
      </w:r>
      <w:r w:rsidR="00977282">
        <w:t>–</w:t>
      </w:r>
      <w:r w:rsidRPr="00A405E3">
        <w:t xml:space="preserve"> личным транспортом и пешеходным сообщением.</w:t>
      </w:r>
    </w:p>
    <w:p w14:paraId="78C6000C" w14:textId="44F5F71F" w:rsidR="00291233" w:rsidRDefault="00291233" w:rsidP="00A405E3">
      <w:pPr>
        <w:pStyle w:val="a7"/>
      </w:pPr>
      <w:r w:rsidRPr="00291233">
        <w:t xml:space="preserve">Для достижения цели по развитию современной и эффективной транспортной инфраструктуры, обеспечивающей ускорение товародвижения и снижение транспортных издержек в экономике, необходимо решить задачу, связанную с модернизацией улично-дорожной сети </w:t>
      </w:r>
      <w:r>
        <w:t xml:space="preserve">сельского поселения </w:t>
      </w:r>
      <w:r w:rsidR="006B618E">
        <w:t>Леуши</w:t>
      </w:r>
      <w:r w:rsidRPr="00291233">
        <w:t>.</w:t>
      </w:r>
    </w:p>
    <w:p w14:paraId="40A5FC38" w14:textId="77777777" w:rsidR="00291233" w:rsidRPr="00BE716F" w:rsidRDefault="00291233" w:rsidP="00291233">
      <w:pPr>
        <w:pStyle w:val="a7"/>
      </w:pPr>
      <w:r w:rsidRPr="00BE716F">
        <w:t>Автомобильные дороги подвержены влиянию природной окружающей среды, хозяйственной деятельности человека и постоянному воздействию транспортных средств, в результате чего меняется технико-эксплуатационное состояние дорог. Состояние сети дорог определяется своевременностью, полнотой и качеством выполнения работ по содержанию, капитальному ремонту и зависит напрямую от объемов финансирования. В условиях, когда объем инвестиций в дорожной комплекс является недостаточным, а рост уровня автомобилизации значительно опережает темпы роста развития дорожной инфраструктуры, на первый план выходят работы по содержанию и эксплуатации дорог. Так, Программой предусмотрено качественное содержание и капитальный ремонт дорог.</w:t>
      </w:r>
    </w:p>
    <w:p w14:paraId="3AC9B82A" w14:textId="7DDDEE9E" w:rsidR="00291233" w:rsidRPr="00BE716F" w:rsidRDefault="00291233" w:rsidP="00291233">
      <w:pPr>
        <w:pStyle w:val="a7"/>
      </w:pPr>
      <w:r w:rsidRPr="00BE716F">
        <w:lastRenderedPageBreak/>
        <w:t>В соответствии с СП 42.13330.2011 «С</w:t>
      </w:r>
      <w:r w:rsidR="007A114B">
        <w:t>Н</w:t>
      </w:r>
      <w:r w:rsidRPr="00BE716F">
        <w:t>иП 2.07.01-89*. Градостроительство. Планировка и застройка городских и сельских поселений». Актуализированная редакция С</w:t>
      </w:r>
      <w:r w:rsidR="007A114B">
        <w:t>Н</w:t>
      </w:r>
      <w:r w:rsidRPr="00BE716F">
        <w:t>иП 2.07.01-89* введена дифференциация улиц по категориям и принята классификация улично-дорожной сети с учетом функционального назначения улиц и дорог, интенсивности движения транспорта на отдельных участках и положения улиц в транспортной схеме населенного пункта:</w:t>
      </w:r>
    </w:p>
    <w:p w14:paraId="4B832921" w14:textId="403F597C" w:rsidR="006B618E" w:rsidRPr="006B618E" w:rsidRDefault="006B618E" w:rsidP="006B618E">
      <w:pPr>
        <w:pStyle w:val="a"/>
      </w:pPr>
      <w:r w:rsidRPr="006B618E">
        <w:t>поселковая дорога;</w:t>
      </w:r>
    </w:p>
    <w:p w14:paraId="01CDB3C1" w14:textId="3DD2A7F7" w:rsidR="006B618E" w:rsidRPr="006B618E" w:rsidRDefault="006B618E" w:rsidP="006B618E">
      <w:pPr>
        <w:pStyle w:val="a"/>
      </w:pPr>
      <w:r w:rsidRPr="006B618E">
        <w:t>главные улицы;</w:t>
      </w:r>
    </w:p>
    <w:p w14:paraId="4B75A1A5" w14:textId="09F7EF26" w:rsidR="006B618E" w:rsidRPr="006B618E" w:rsidRDefault="006B618E" w:rsidP="006B618E">
      <w:pPr>
        <w:pStyle w:val="a"/>
      </w:pPr>
      <w:r w:rsidRPr="006B618E">
        <w:t>основные улицы в жилой застройке;</w:t>
      </w:r>
    </w:p>
    <w:p w14:paraId="7AC70910" w14:textId="5BA8766A" w:rsidR="006B618E" w:rsidRPr="006B618E" w:rsidRDefault="006B618E" w:rsidP="006B618E">
      <w:pPr>
        <w:pStyle w:val="a"/>
      </w:pPr>
      <w:r w:rsidRPr="006B618E">
        <w:t>второстепенные улицы в жилой застройке;</w:t>
      </w:r>
    </w:p>
    <w:p w14:paraId="45DA3F9D" w14:textId="199E50F4" w:rsidR="006B618E" w:rsidRDefault="006B618E" w:rsidP="006B618E">
      <w:pPr>
        <w:pStyle w:val="a"/>
      </w:pPr>
      <w:r w:rsidRPr="006B618E">
        <w:t>проезды.</w:t>
      </w:r>
    </w:p>
    <w:p w14:paraId="7820E216" w14:textId="77777777" w:rsidR="006B618E" w:rsidRDefault="006B618E" w:rsidP="006B618E">
      <w:pPr>
        <w:pStyle w:val="a7"/>
      </w:pPr>
      <w:r>
        <w:t>Основными задачами по совершенствованию транспортной системы поселения являются:</w:t>
      </w:r>
    </w:p>
    <w:p w14:paraId="208E5B8F" w14:textId="6508B552" w:rsidR="006B618E" w:rsidRPr="006B618E" w:rsidRDefault="006B618E" w:rsidP="006B618E">
      <w:pPr>
        <w:pStyle w:val="a2"/>
      </w:pPr>
      <w:r w:rsidRPr="006B618E">
        <w:t>организация транспортных связей;</w:t>
      </w:r>
    </w:p>
    <w:p w14:paraId="105B3047" w14:textId="7FA15019" w:rsidR="006B618E" w:rsidRPr="006B618E" w:rsidRDefault="006B618E" w:rsidP="006B618E">
      <w:pPr>
        <w:pStyle w:val="a2"/>
      </w:pPr>
      <w:r w:rsidRPr="006B618E">
        <w:t>улучшение связей сложившихся функциональных зон между собой;</w:t>
      </w:r>
    </w:p>
    <w:p w14:paraId="1557D788" w14:textId="6ABD6F93" w:rsidR="006B618E" w:rsidRPr="006B618E" w:rsidRDefault="006B618E" w:rsidP="006B618E">
      <w:pPr>
        <w:pStyle w:val="a2"/>
      </w:pPr>
      <w:r w:rsidRPr="006B618E">
        <w:t>увеличение пропускной способности существующих улиц;</w:t>
      </w:r>
    </w:p>
    <w:p w14:paraId="0EAF9AFD" w14:textId="43C9B7E2" w:rsidR="006B618E" w:rsidRPr="006B618E" w:rsidRDefault="006B618E" w:rsidP="006B618E">
      <w:pPr>
        <w:pStyle w:val="a2"/>
      </w:pPr>
      <w:r w:rsidRPr="006B618E">
        <w:t>повышение уровня благо</w:t>
      </w:r>
      <w:r>
        <w:t>устройства улично-дорожной сети;</w:t>
      </w:r>
    </w:p>
    <w:p w14:paraId="1C571BEE" w14:textId="206551B8" w:rsidR="00291233" w:rsidRDefault="006B618E" w:rsidP="006B618E">
      <w:pPr>
        <w:pStyle w:val="a2"/>
      </w:pPr>
      <w:r>
        <w:t>п</w:t>
      </w:r>
      <w:r w:rsidR="00291233" w:rsidRPr="00BE716F">
        <w:t xml:space="preserve">араметры улично-дорожной сети должны быть доведены до нормативных и </w:t>
      </w:r>
      <w:r>
        <w:t>отвечать назначенной категории;</w:t>
      </w:r>
    </w:p>
    <w:p w14:paraId="196A8017" w14:textId="19A98F66" w:rsidR="00832893" w:rsidRDefault="006B618E" w:rsidP="006B618E">
      <w:pPr>
        <w:pStyle w:val="a2"/>
      </w:pPr>
      <w:r>
        <w:t>п</w:t>
      </w:r>
      <w:r w:rsidR="00832893" w:rsidRPr="00832893">
        <w:t>окрытия проезжих частей и тротуаров предполагается выполнить на уровне, отвечающем современным требованиям.</w:t>
      </w:r>
    </w:p>
    <w:p w14:paraId="223DF702" w14:textId="5F9182D3" w:rsidR="006B618E" w:rsidRDefault="006B618E" w:rsidP="006B618E">
      <w:pPr>
        <w:pStyle w:val="a7"/>
      </w:pPr>
      <w:r w:rsidRPr="006B618E">
        <w:t>Параметры проектируемой улично-дорожной сети муниципального образования сельское поселение Леуши представлены ниже в таблице</w:t>
      </w:r>
      <w:r>
        <w:t xml:space="preserve"> 4.4-1.</w:t>
      </w:r>
    </w:p>
    <w:p w14:paraId="23C38BDA" w14:textId="27D633E4" w:rsidR="006B618E" w:rsidRDefault="006B618E" w:rsidP="006B618E">
      <w:pPr>
        <w:pStyle w:val="1110"/>
      </w:pPr>
      <w:r w:rsidRPr="006B618E">
        <w:t>Параметры проектируемой улично-дорожной сети муниципального образования сельского поселения Леуши</w:t>
      </w:r>
    </w:p>
    <w:tbl>
      <w:tblPr>
        <w:tblW w:w="485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2"/>
        <w:gridCol w:w="5884"/>
        <w:gridCol w:w="2835"/>
      </w:tblGrid>
      <w:tr w:rsidR="009F38F4" w:rsidRPr="006B618E" w14:paraId="619B155E" w14:textId="77777777" w:rsidTr="003D7A64">
        <w:trPr>
          <w:trHeight w:val="525"/>
          <w:tblHeader/>
        </w:trPr>
        <w:tc>
          <w:tcPr>
            <w:tcW w:w="338" w:type="pct"/>
          </w:tcPr>
          <w:p w14:paraId="2A4AA8DD" w14:textId="77777777" w:rsidR="009F38F4" w:rsidRPr="006B618E" w:rsidRDefault="009F38F4" w:rsidP="006B618E">
            <w:pPr>
              <w:pStyle w:val="aff8"/>
            </w:pPr>
            <w:r w:rsidRPr="006B618E">
              <w:t>№ п/п</w:t>
            </w:r>
          </w:p>
        </w:tc>
        <w:tc>
          <w:tcPr>
            <w:tcW w:w="3146" w:type="pct"/>
          </w:tcPr>
          <w:p w14:paraId="0D3CF1BE" w14:textId="77777777" w:rsidR="009F38F4" w:rsidRPr="006B618E" w:rsidRDefault="009F38F4" w:rsidP="006B618E">
            <w:pPr>
              <w:pStyle w:val="aff8"/>
            </w:pPr>
            <w:r w:rsidRPr="006B618E">
              <w:t>Категория улично-дорожной сети</w:t>
            </w:r>
          </w:p>
        </w:tc>
        <w:tc>
          <w:tcPr>
            <w:tcW w:w="1516" w:type="pct"/>
          </w:tcPr>
          <w:p w14:paraId="7612B620" w14:textId="77777777" w:rsidR="009F38F4" w:rsidRPr="006B618E" w:rsidRDefault="009F38F4" w:rsidP="006B618E">
            <w:pPr>
              <w:pStyle w:val="aff8"/>
            </w:pPr>
            <w:r w:rsidRPr="006B618E">
              <w:t>Протяженность улицы, км</w:t>
            </w:r>
          </w:p>
        </w:tc>
      </w:tr>
      <w:tr w:rsidR="009F38F4" w:rsidRPr="006B618E" w14:paraId="275CC246" w14:textId="77777777" w:rsidTr="003D7A64">
        <w:trPr>
          <w:trHeight w:val="221"/>
          <w:tblHeader/>
        </w:trPr>
        <w:tc>
          <w:tcPr>
            <w:tcW w:w="338" w:type="pct"/>
          </w:tcPr>
          <w:p w14:paraId="158FA1D9" w14:textId="77777777" w:rsidR="009F38F4" w:rsidRPr="006B618E" w:rsidRDefault="009F38F4" w:rsidP="006B618E">
            <w:pPr>
              <w:pStyle w:val="aff8"/>
            </w:pPr>
            <w:r w:rsidRPr="006B618E">
              <w:t>1</w:t>
            </w:r>
          </w:p>
        </w:tc>
        <w:tc>
          <w:tcPr>
            <w:tcW w:w="3146" w:type="pct"/>
          </w:tcPr>
          <w:p w14:paraId="4240CE7C" w14:textId="77777777" w:rsidR="009F38F4" w:rsidRPr="006B618E" w:rsidRDefault="009F38F4" w:rsidP="006B618E">
            <w:pPr>
              <w:pStyle w:val="aff8"/>
            </w:pPr>
            <w:r w:rsidRPr="006B618E">
              <w:t>2</w:t>
            </w:r>
          </w:p>
        </w:tc>
        <w:tc>
          <w:tcPr>
            <w:tcW w:w="1516" w:type="pct"/>
          </w:tcPr>
          <w:p w14:paraId="4B3E3DEB" w14:textId="77777777" w:rsidR="009F38F4" w:rsidRPr="006B618E" w:rsidRDefault="009F38F4" w:rsidP="006B618E">
            <w:pPr>
              <w:pStyle w:val="aff8"/>
            </w:pPr>
            <w:r w:rsidRPr="006B618E">
              <w:t>3</w:t>
            </w:r>
          </w:p>
        </w:tc>
      </w:tr>
      <w:tr w:rsidR="009F38F4" w:rsidRPr="006B618E" w14:paraId="0953A3B6" w14:textId="1C649896" w:rsidTr="009F38F4">
        <w:trPr>
          <w:trHeight w:val="155"/>
        </w:trPr>
        <w:tc>
          <w:tcPr>
            <w:tcW w:w="5000" w:type="pct"/>
            <w:gridSpan w:val="3"/>
          </w:tcPr>
          <w:p w14:paraId="2C95C92E" w14:textId="77777777" w:rsidR="009F38F4" w:rsidRPr="006B618E" w:rsidRDefault="009F38F4" w:rsidP="006B618E">
            <w:pPr>
              <w:pStyle w:val="aff8"/>
            </w:pPr>
            <w:r w:rsidRPr="006B618E">
              <w:t>с. Леуши</w:t>
            </w:r>
          </w:p>
        </w:tc>
      </w:tr>
      <w:tr w:rsidR="009F38F4" w:rsidRPr="006B618E" w14:paraId="0894774E" w14:textId="77777777" w:rsidTr="009F38F4">
        <w:tc>
          <w:tcPr>
            <w:tcW w:w="338" w:type="pct"/>
          </w:tcPr>
          <w:p w14:paraId="68BC20DB" w14:textId="77777777" w:rsidR="009F38F4" w:rsidRPr="006B618E" w:rsidRDefault="009F38F4" w:rsidP="006B618E">
            <w:pPr>
              <w:pStyle w:val="aff8"/>
            </w:pPr>
            <w:r w:rsidRPr="006B618E">
              <w:t>1.</w:t>
            </w:r>
          </w:p>
        </w:tc>
        <w:tc>
          <w:tcPr>
            <w:tcW w:w="3146" w:type="pct"/>
          </w:tcPr>
          <w:p w14:paraId="1445640D" w14:textId="77777777" w:rsidR="009F38F4" w:rsidRPr="006B618E" w:rsidRDefault="009F38F4" w:rsidP="006B618E">
            <w:pPr>
              <w:pStyle w:val="aff8"/>
            </w:pPr>
            <w:r w:rsidRPr="006B618E">
              <w:t>Поселковая дороги</w:t>
            </w:r>
          </w:p>
        </w:tc>
        <w:tc>
          <w:tcPr>
            <w:tcW w:w="1516" w:type="pct"/>
          </w:tcPr>
          <w:p w14:paraId="451C0F2E" w14:textId="77777777" w:rsidR="009F38F4" w:rsidRPr="006B618E" w:rsidRDefault="009F38F4" w:rsidP="006B618E">
            <w:pPr>
              <w:pStyle w:val="aff8"/>
            </w:pPr>
            <w:r w:rsidRPr="006B618E">
              <w:t>1,4</w:t>
            </w:r>
          </w:p>
        </w:tc>
      </w:tr>
      <w:tr w:rsidR="009F38F4" w:rsidRPr="006B618E" w14:paraId="05169310" w14:textId="77777777" w:rsidTr="009F38F4">
        <w:tc>
          <w:tcPr>
            <w:tcW w:w="338" w:type="pct"/>
          </w:tcPr>
          <w:p w14:paraId="42B1AF5F" w14:textId="77777777" w:rsidR="009F38F4" w:rsidRPr="006B618E" w:rsidRDefault="009F38F4" w:rsidP="006B618E">
            <w:pPr>
              <w:pStyle w:val="aff8"/>
            </w:pPr>
            <w:r w:rsidRPr="006B618E">
              <w:t>2.</w:t>
            </w:r>
          </w:p>
        </w:tc>
        <w:tc>
          <w:tcPr>
            <w:tcW w:w="3146" w:type="pct"/>
          </w:tcPr>
          <w:p w14:paraId="35A1A6A7" w14:textId="77777777" w:rsidR="009F38F4" w:rsidRPr="006B618E" w:rsidRDefault="009F38F4" w:rsidP="006B618E">
            <w:pPr>
              <w:pStyle w:val="aff8"/>
            </w:pPr>
            <w:r w:rsidRPr="006B618E">
              <w:t>Главная улица</w:t>
            </w:r>
          </w:p>
        </w:tc>
        <w:tc>
          <w:tcPr>
            <w:tcW w:w="1516" w:type="pct"/>
          </w:tcPr>
          <w:p w14:paraId="15833807" w14:textId="77777777" w:rsidR="009F38F4" w:rsidRPr="006B618E" w:rsidRDefault="009F38F4" w:rsidP="006B618E">
            <w:pPr>
              <w:pStyle w:val="aff8"/>
            </w:pPr>
            <w:r w:rsidRPr="006B618E">
              <w:t>1,9</w:t>
            </w:r>
          </w:p>
        </w:tc>
      </w:tr>
      <w:tr w:rsidR="009F38F4" w:rsidRPr="006B618E" w14:paraId="68D3FC4E" w14:textId="77777777" w:rsidTr="009F38F4">
        <w:trPr>
          <w:trHeight w:val="33"/>
        </w:trPr>
        <w:tc>
          <w:tcPr>
            <w:tcW w:w="338" w:type="pct"/>
          </w:tcPr>
          <w:p w14:paraId="4E147DE4" w14:textId="77777777" w:rsidR="009F38F4" w:rsidRPr="006B618E" w:rsidRDefault="009F38F4" w:rsidP="006B618E">
            <w:pPr>
              <w:pStyle w:val="aff8"/>
            </w:pPr>
            <w:r w:rsidRPr="006B618E">
              <w:t>3.</w:t>
            </w:r>
          </w:p>
        </w:tc>
        <w:tc>
          <w:tcPr>
            <w:tcW w:w="3146" w:type="pct"/>
          </w:tcPr>
          <w:p w14:paraId="032E6CB2" w14:textId="77777777" w:rsidR="009F38F4" w:rsidRPr="006B618E" w:rsidRDefault="009F38F4" w:rsidP="006B618E">
            <w:pPr>
              <w:pStyle w:val="aff8"/>
            </w:pPr>
            <w:r w:rsidRPr="006B618E">
              <w:t>Основные улицы в жилой застройке</w:t>
            </w:r>
          </w:p>
        </w:tc>
        <w:tc>
          <w:tcPr>
            <w:tcW w:w="1516" w:type="pct"/>
          </w:tcPr>
          <w:p w14:paraId="270CAC7A" w14:textId="77777777" w:rsidR="009F38F4" w:rsidRPr="006B618E" w:rsidRDefault="009F38F4" w:rsidP="006B618E">
            <w:pPr>
              <w:pStyle w:val="aff8"/>
            </w:pPr>
            <w:r w:rsidRPr="006B618E">
              <w:t>4,9</w:t>
            </w:r>
          </w:p>
        </w:tc>
      </w:tr>
      <w:tr w:rsidR="009F38F4" w:rsidRPr="006B618E" w14:paraId="062675BF" w14:textId="77777777" w:rsidTr="009F38F4">
        <w:trPr>
          <w:trHeight w:val="24"/>
        </w:trPr>
        <w:tc>
          <w:tcPr>
            <w:tcW w:w="338" w:type="pct"/>
          </w:tcPr>
          <w:p w14:paraId="27832CCE" w14:textId="77777777" w:rsidR="009F38F4" w:rsidRPr="006B618E" w:rsidRDefault="009F38F4" w:rsidP="006B618E">
            <w:pPr>
              <w:pStyle w:val="aff8"/>
            </w:pPr>
            <w:r w:rsidRPr="006B618E">
              <w:t>4.</w:t>
            </w:r>
          </w:p>
        </w:tc>
        <w:tc>
          <w:tcPr>
            <w:tcW w:w="3146" w:type="pct"/>
          </w:tcPr>
          <w:p w14:paraId="6E5AA6F6" w14:textId="77777777" w:rsidR="009F38F4" w:rsidRPr="006B618E" w:rsidRDefault="009F38F4" w:rsidP="006B618E">
            <w:pPr>
              <w:pStyle w:val="aff8"/>
            </w:pPr>
            <w:r w:rsidRPr="006B618E">
              <w:t>Второстепенные улицы в жилой застройке</w:t>
            </w:r>
          </w:p>
        </w:tc>
        <w:tc>
          <w:tcPr>
            <w:tcW w:w="1516" w:type="pct"/>
          </w:tcPr>
          <w:p w14:paraId="26C41A30" w14:textId="77777777" w:rsidR="009F38F4" w:rsidRPr="006B618E" w:rsidRDefault="009F38F4" w:rsidP="006B618E">
            <w:pPr>
              <w:pStyle w:val="aff8"/>
            </w:pPr>
            <w:r w:rsidRPr="006B618E">
              <w:t>14,7</w:t>
            </w:r>
          </w:p>
        </w:tc>
      </w:tr>
      <w:tr w:rsidR="009F38F4" w:rsidRPr="006B618E" w14:paraId="3159D861" w14:textId="77777777" w:rsidTr="009F38F4">
        <w:trPr>
          <w:trHeight w:val="24"/>
        </w:trPr>
        <w:tc>
          <w:tcPr>
            <w:tcW w:w="338" w:type="pct"/>
          </w:tcPr>
          <w:p w14:paraId="0C7FE04E" w14:textId="77777777" w:rsidR="009F38F4" w:rsidRPr="006B618E" w:rsidRDefault="009F38F4" w:rsidP="006B618E">
            <w:pPr>
              <w:pStyle w:val="aff8"/>
            </w:pPr>
            <w:r w:rsidRPr="006B618E">
              <w:lastRenderedPageBreak/>
              <w:t>5.</w:t>
            </w:r>
          </w:p>
        </w:tc>
        <w:tc>
          <w:tcPr>
            <w:tcW w:w="3146" w:type="pct"/>
          </w:tcPr>
          <w:p w14:paraId="20CCC17E" w14:textId="77777777" w:rsidR="009F38F4" w:rsidRPr="006B618E" w:rsidRDefault="009F38F4" w:rsidP="006B618E">
            <w:pPr>
              <w:pStyle w:val="aff8"/>
            </w:pPr>
            <w:r w:rsidRPr="006B618E">
              <w:t>Проезды</w:t>
            </w:r>
          </w:p>
        </w:tc>
        <w:tc>
          <w:tcPr>
            <w:tcW w:w="1516" w:type="pct"/>
          </w:tcPr>
          <w:p w14:paraId="6A27B83E" w14:textId="77777777" w:rsidR="009F38F4" w:rsidRPr="006B618E" w:rsidRDefault="009F38F4" w:rsidP="006B618E">
            <w:pPr>
              <w:pStyle w:val="aff8"/>
            </w:pPr>
            <w:r w:rsidRPr="006B618E">
              <w:t>1,4</w:t>
            </w:r>
          </w:p>
        </w:tc>
      </w:tr>
      <w:tr w:rsidR="009F38F4" w:rsidRPr="006B618E" w14:paraId="24199682" w14:textId="77777777" w:rsidTr="009F38F4">
        <w:trPr>
          <w:trHeight w:val="24"/>
        </w:trPr>
        <w:tc>
          <w:tcPr>
            <w:tcW w:w="338" w:type="pct"/>
          </w:tcPr>
          <w:p w14:paraId="5ECEC712" w14:textId="77777777" w:rsidR="009F38F4" w:rsidRPr="006B618E" w:rsidRDefault="009F38F4" w:rsidP="006B618E">
            <w:pPr>
              <w:pStyle w:val="aff8"/>
            </w:pPr>
          </w:p>
        </w:tc>
        <w:tc>
          <w:tcPr>
            <w:tcW w:w="3146" w:type="pct"/>
          </w:tcPr>
          <w:p w14:paraId="3DB7E278" w14:textId="77777777" w:rsidR="009F38F4" w:rsidRPr="006B618E" w:rsidRDefault="009F38F4" w:rsidP="006B618E">
            <w:pPr>
              <w:pStyle w:val="aff8"/>
            </w:pPr>
            <w:r w:rsidRPr="006B618E">
              <w:t>ИТОГО</w:t>
            </w:r>
          </w:p>
        </w:tc>
        <w:tc>
          <w:tcPr>
            <w:tcW w:w="1516" w:type="pct"/>
          </w:tcPr>
          <w:p w14:paraId="5277E2C5" w14:textId="77777777" w:rsidR="009F38F4" w:rsidRPr="006B618E" w:rsidRDefault="009F38F4" w:rsidP="006B618E">
            <w:pPr>
              <w:pStyle w:val="aff8"/>
            </w:pPr>
            <w:r w:rsidRPr="006B618E">
              <w:t>24,3</w:t>
            </w:r>
          </w:p>
        </w:tc>
      </w:tr>
      <w:tr w:rsidR="009F38F4" w:rsidRPr="006B618E" w14:paraId="62C643F5" w14:textId="0B16AD5B" w:rsidTr="009F38F4">
        <w:trPr>
          <w:trHeight w:val="207"/>
        </w:trPr>
        <w:tc>
          <w:tcPr>
            <w:tcW w:w="5000" w:type="pct"/>
            <w:gridSpan w:val="3"/>
          </w:tcPr>
          <w:p w14:paraId="04AFAE81" w14:textId="77777777" w:rsidR="009F38F4" w:rsidRPr="006B618E" w:rsidRDefault="009F38F4" w:rsidP="006B618E">
            <w:pPr>
              <w:pStyle w:val="aff8"/>
            </w:pPr>
            <w:r w:rsidRPr="006B618E">
              <w:t>п. Лиственичный</w:t>
            </w:r>
          </w:p>
        </w:tc>
      </w:tr>
      <w:tr w:rsidR="009F38F4" w:rsidRPr="006B618E" w14:paraId="10C32989" w14:textId="77777777" w:rsidTr="009F38F4">
        <w:trPr>
          <w:trHeight w:val="24"/>
        </w:trPr>
        <w:tc>
          <w:tcPr>
            <w:tcW w:w="338" w:type="pct"/>
          </w:tcPr>
          <w:p w14:paraId="6B29F793" w14:textId="77777777" w:rsidR="009F38F4" w:rsidRPr="006B618E" w:rsidRDefault="009F38F4" w:rsidP="006B618E">
            <w:pPr>
              <w:pStyle w:val="aff8"/>
            </w:pPr>
            <w:r w:rsidRPr="006B618E">
              <w:t>1.</w:t>
            </w:r>
          </w:p>
        </w:tc>
        <w:tc>
          <w:tcPr>
            <w:tcW w:w="3146" w:type="pct"/>
          </w:tcPr>
          <w:p w14:paraId="440BBFFB" w14:textId="77777777" w:rsidR="009F38F4" w:rsidRPr="006B618E" w:rsidRDefault="009F38F4" w:rsidP="006B618E">
            <w:pPr>
              <w:pStyle w:val="aff8"/>
            </w:pPr>
            <w:r w:rsidRPr="006B618E">
              <w:t>Главная улица</w:t>
            </w:r>
          </w:p>
        </w:tc>
        <w:tc>
          <w:tcPr>
            <w:tcW w:w="1516" w:type="pct"/>
          </w:tcPr>
          <w:p w14:paraId="11D0EA83" w14:textId="77777777" w:rsidR="009F38F4" w:rsidRPr="006B618E" w:rsidRDefault="009F38F4" w:rsidP="006B618E">
            <w:pPr>
              <w:pStyle w:val="aff8"/>
            </w:pPr>
            <w:r w:rsidRPr="006B618E">
              <w:t>0,4</w:t>
            </w:r>
          </w:p>
        </w:tc>
      </w:tr>
      <w:tr w:rsidR="009F38F4" w:rsidRPr="006B618E" w14:paraId="3DD284FB" w14:textId="77777777" w:rsidTr="009F38F4">
        <w:trPr>
          <w:trHeight w:val="24"/>
        </w:trPr>
        <w:tc>
          <w:tcPr>
            <w:tcW w:w="338" w:type="pct"/>
          </w:tcPr>
          <w:p w14:paraId="2A1D1A54" w14:textId="77777777" w:rsidR="009F38F4" w:rsidRPr="006B618E" w:rsidRDefault="009F38F4" w:rsidP="006B618E">
            <w:pPr>
              <w:pStyle w:val="aff8"/>
            </w:pPr>
            <w:r w:rsidRPr="006B618E">
              <w:t>2.</w:t>
            </w:r>
          </w:p>
        </w:tc>
        <w:tc>
          <w:tcPr>
            <w:tcW w:w="3146" w:type="pct"/>
          </w:tcPr>
          <w:p w14:paraId="3987CCC7" w14:textId="77777777" w:rsidR="009F38F4" w:rsidRPr="006B618E" w:rsidRDefault="009F38F4" w:rsidP="006B618E">
            <w:pPr>
              <w:pStyle w:val="aff8"/>
            </w:pPr>
            <w:r w:rsidRPr="006B618E">
              <w:t>Основные улицы в жилой застройке</w:t>
            </w:r>
          </w:p>
        </w:tc>
        <w:tc>
          <w:tcPr>
            <w:tcW w:w="1516" w:type="pct"/>
          </w:tcPr>
          <w:p w14:paraId="29C7B3FA" w14:textId="77777777" w:rsidR="009F38F4" w:rsidRPr="006B618E" w:rsidRDefault="009F38F4" w:rsidP="006B618E">
            <w:pPr>
              <w:pStyle w:val="aff8"/>
            </w:pPr>
            <w:r w:rsidRPr="006B618E">
              <w:t>3,0</w:t>
            </w:r>
          </w:p>
        </w:tc>
      </w:tr>
      <w:tr w:rsidR="009F38F4" w:rsidRPr="006B618E" w14:paraId="11A041C1" w14:textId="77777777" w:rsidTr="009F38F4">
        <w:trPr>
          <w:trHeight w:val="24"/>
        </w:trPr>
        <w:tc>
          <w:tcPr>
            <w:tcW w:w="338" w:type="pct"/>
          </w:tcPr>
          <w:p w14:paraId="50446DB8" w14:textId="77777777" w:rsidR="009F38F4" w:rsidRPr="006B618E" w:rsidRDefault="009F38F4" w:rsidP="006B618E">
            <w:pPr>
              <w:pStyle w:val="aff8"/>
            </w:pPr>
            <w:r w:rsidRPr="006B618E">
              <w:t>3.</w:t>
            </w:r>
          </w:p>
        </w:tc>
        <w:tc>
          <w:tcPr>
            <w:tcW w:w="3146" w:type="pct"/>
          </w:tcPr>
          <w:p w14:paraId="6C321232" w14:textId="77777777" w:rsidR="009F38F4" w:rsidRPr="006B618E" w:rsidRDefault="009F38F4" w:rsidP="006B618E">
            <w:pPr>
              <w:pStyle w:val="aff8"/>
            </w:pPr>
            <w:r w:rsidRPr="006B618E">
              <w:t>Второстепенные улицы в жилой застройке</w:t>
            </w:r>
          </w:p>
        </w:tc>
        <w:tc>
          <w:tcPr>
            <w:tcW w:w="1516" w:type="pct"/>
          </w:tcPr>
          <w:p w14:paraId="57F0E6A6" w14:textId="77777777" w:rsidR="009F38F4" w:rsidRPr="006B618E" w:rsidRDefault="009F38F4" w:rsidP="006B618E">
            <w:pPr>
              <w:pStyle w:val="aff8"/>
            </w:pPr>
            <w:r w:rsidRPr="006B618E">
              <w:t>11,6</w:t>
            </w:r>
          </w:p>
        </w:tc>
      </w:tr>
      <w:tr w:rsidR="009F38F4" w:rsidRPr="006B618E" w14:paraId="38D1A7E0" w14:textId="77777777" w:rsidTr="009F38F4">
        <w:trPr>
          <w:trHeight w:val="24"/>
        </w:trPr>
        <w:tc>
          <w:tcPr>
            <w:tcW w:w="338" w:type="pct"/>
          </w:tcPr>
          <w:p w14:paraId="4C074415" w14:textId="77777777" w:rsidR="009F38F4" w:rsidRPr="006B618E" w:rsidRDefault="009F38F4" w:rsidP="006B618E">
            <w:pPr>
              <w:pStyle w:val="aff8"/>
            </w:pPr>
            <w:r w:rsidRPr="006B618E">
              <w:t>4.</w:t>
            </w:r>
          </w:p>
        </w:tc>
        <w:tc>
          <w:tcPr>
            <w:tcW w:w="3146" w:type="pct"/>
          </w:tcPr>
          <w:p w14:paraId="4DCBB198" w14:textId="77777777" w:rsidR="009F38F4" w:rsidRPr="006B618E" w:rsidRDefault="009F38F4" w:rsidP="006B618E">
            <w:pPr>
              <w:pStyle w:val="aff8"/>
            </w:pPr>
            <w:r w:rsidRPr="006B618E">
              <w:t>Проезды</w:t>
            </w:r>
          </w:p>
        </w:tc>
        <w:tc>
          <w:tcPr>
            <w:tcW w:w="1516" w:type="pct"/>
          </w:tcPr>
          <w:p w14:paraId="1A68F780" w14:textId="77777777" w:rsidR="009F38F4" w:rsidRPr="006B618E" w:rsidRDefault="009F38F4" w:rsidP="006B618E">
            <w:pPr>
              <w:pStyle w:val="aff8"/>
            </w:pPr>
            <w:r w:rsidRPr="006B618E">
              <w:t>2,5</w:t>
            </w:r>
          </w:p>
        </w:tc>
      </w:tr>
      <w:tr w:rsidR="009F38F4" w:rsidRPr="006B618E" w14:paraId="463971F3" w14:textId="77777777" w:rsidTr="009F38F4">
        <w:trPr>
          <w:trHeight w:val="24"/>
        </w:trPr>
        <w:tc>
          <w:tcPr>
            <w:tcW w:w="338" w:type="pct"/>
          </w:tcPr>
          <w:p w14:paraId="5E221371" w14:textId="77777777" w:rsidR="009F38F4" w:rsidRPr="006B618E" w:rsidRDefault="009F38F4" w:rsidP="006B618E">
            <w:pPr>
              <w:pStyle w:val="aff8"/>
            </w:pPr>
          </w:p>
        </w:tc>
        <w:tc>
          <w:tcPr>
            <w:tcW w:w="3146" w:type="pct"/>
          </w:tcPr>
          <w:p w14:paraId="5C50B270" w14:textId="77777777" w:rsidR="009F38F4" w:rsidRPr="006B618E" w:rsidRDefault="009F38F4" w:rsidP="006B618E">
            <w:pPr>
              <w:pStyle w:val="aff8"/>
            </w:pPr>
            <w:r w:rsidRPr="006B618E">
              <w:t>ИТОГО</w:t>
            </w:r>
          </w:p>
        </w:tc>
        <w:tc>
          <w:tcPr>
            <w:tcW w:w="1516" w:type="pct"/>
          </w:tcPr>
          <w:p w14:paraId="1EDA4B1B" w14:textId="77777777" w:rsidR="009F38F4" w:rsidRPr="006B618E" w:rsidRDefault="009F38F4" w:rsidP="006B618E">
            <w:pPr>
              <w:pStyle w:val="aff8"/>
            </w:pPr>
            <w:r w:rsidRPr="006B618E">
              <w:t>17,5</w:t>
            </w:r>
          </w:p>
        </w:tc>
      </w:tr>
      <w:tr w:rsidR="009F38F4" w:rsidRPr="006B618E" w14:paraId="23C71DE7" w14:textId="134971FD" w:rsidTr="009F38F4">
        <w:trPr>
          <w:trHeight w:val="70"/>
        </w:trPr>
        <w:tc>
          <w:tcPr>
            <w:tcW w:w="3484" w:type="pct"/>
            <w:gridSpan w:val="2"/>
          </w:tcPr>
          <w:p w14:paraId="24D53E63" w14:textId="77777777" w:rsidR="009F38F4" w:rsidRPr="006B618E" w:rsidRDefault="009F38F4" w:rsidP="006B618E">
            <w:pPr>
              <w:pStyle w:val="aff8"/>
            </w:pPr>
            <w:r w:rsidRPr="006B618E">
              <w:t>п. Ягодный</w:t>
            </w:r>
          </w:p>
        </w:tc>
        <w:tc>
          <w:tcPr>
            <w:tcW w:w="1516" w:type="pct"/>
          </w:tcPr>
          <w:p w14:paraId="4AD7F902" w14:textId="77777777" w:rsidR="009F38F4" w:rsidRPr="006B618E" w:rsidRDefault="009F38F4" w:rsidP="009F38F4">
            <w:pPr>
              <w:pStyle w:val="aff8"/>
            </w:pPr>
          </w:p>
        </w:tc>
      </w:tr>
      <w:tr w:rsidR="009F38F4" w:rsidRPr="006B618E" w14:paraId="70E2AD8F" w14:textId="77777777" w:rsidTr="009F38F4">
        <w:trPr>
          <w:trHeight w:val="24"/>
        </w:trPr>
        <w:tc>
          <w:tcPr>
            <w:tcW w:w="338" w:type="pct"/>
          </w:tcPr>
          <w:p w14:paraId="28D2FAC4" w14:textId="77777777" w:rsidR="009F38F4" w:rsidRPr="006B618E" w:rsidRDefault="009F38F4" w:rsidP="006B618E">
            <w:pPr>
              <w:pStyle w:val="aff8"/>
            </w:pPr>
            <w:r w:rsidRPr="006B618E">
              <w:t>1.</w:t>
            </w:r>
          </w:p>
        </w:tc>
        <w:tc>
          <w:tcPr>
            <w:tcW w:w="3146" w:type="pct"/>
          </w:tcPr>
          <w:p w14:paraId="40EAEE7F" w14:textId="77777777" w:rsidR="009F38F4" w:rsidRPr="006B618E" w:rsidRDefault="009F38F4" w:rsidP="006B618E">
            <w:pPr>
              <w:pStyle w:val="aff8"/>
            </w:pPr>
            <w:r w:rsidRPr="006B618E">
              <w:t>Главная улица</w:t>
            </w:r>
          </w:p>
        </w:tc>
        <w:tc>
          <w:tcPr>
            <w:tcW w:w="1516" w:type="pct"/>
          </w:tcPr>
          <w:p w14:paraId="0FCC47F2" w14:textId="77777777" w:rsidR="009F38F4" w:rsidRPr="006B618E" w:rsidRDefault="009F38F4" w:rsidP="006B618E">
            <w:pPr>
              <w:pStyle w:val="aff8"/>
            </w:pPr>
            <w:r w:rsidRPr="006B618E">
              <w:t>1,1</w:t>
            </w:r>
          </w:p>
        </w:tc>
      </w:tr>
      <w:tr w:rsidR="009F38F4" w:rsidRPr="006B618E" w14:paraId="03579DC7" w14:textId="77777777" w:rsidTr="009F38F4">
        <w:trPr>
          <w:trHeight w:val="24"/>
        </w:trPr>
        <w:tc>
          <w:tcPr>
            <w:tcW w:w="338" w:type="pct"/>
          </w:tcPr>
          <w:p w14:paraId="43293817" w14:textId="77777777" w:rsidR="009F38F4" w:rsidRPr="006B618E" w:rsidRDefault="009F38F4" w:rsidP="006B618E">
            <w:pPr>
              <w:pStyle w:val="aff8"/>
            </w:pPr>
            <w:r w:rsidRPr="006B618E">
              <w:t>2.</w:t>
            </w:r>
          </w:p>
        </w:tc>
        <w:tc>
          <w:tcPr>
            <w:tcW w:w="3146" w:type="pct"/>
          </w:tcPr>
          <w:p w14:paraId="1F59AEFD" w14:textId="77777777" w:rsidR="009F38F4" w:rsidRPr="006B618E" w:rsidRDefault="009F38F4" w:rsidP="006B618E">
            <w:pPr>
              <w:pStyle w:val="aff8"/>
            </w:pPr>
            <w:r w:rsidRPr="006B618E">
              <w:t>Второстепенные улицы в жилой застройке</w:t>
            </w:r>
          </w:p>
        </w:tc>
        <w:tc>
          <w:tcPr>
            <w:tcW w:w="1516" w:type="pct"/>
          </w:tcPr>
          <w:p w14:paraId="4E9AD136" w14:textId="77777777" w:rsidR="009F38F4" w:rsidRPr="006B618E" w:rsidRDefault="009F38F4" w:rsidP="006B618E">
            <w:pPr>
              <w:pStyle w:val="aff8"/>
            </w:pPr>
            <w:r w:rsidRPr="006B618E">
              <w:t>11,5</w:t>
            </w:r>
          </w:p>
        </w:tc>
      </w:tr>
      <w:tr w:rsidR="009F38F4" w:rsidRPr="006B618E" w14:paraId="1F987AC2" w14:textId="77777777" w:rsidTr="009F38F4">
        <w:trPr>
          <w:trHeight w:val="24"/>
        </w:trPr>
        <w:tc>
          <w:tcPr>
            <w:tcW w:w="338" w:type="pct"/>
          </w:tcPr>
          <w:p w14:paraId="534C9EA7" w14:textId="77777777" w:rsidR="009F38F4" w:rsidRPr="006B618E" w:rsidRDefault="009F38F4" w:rsidP="006B618E">
            <w:pPr>
              <w:pStyle w:val="aff8"/>
            </w:pPr>
            <w:r w:rsidRPr="006B618E">
              <w:t>3.</w:t>
            </w:r>
          </w:p>
        </w:tc>
        <w:tc>
          <w:tcPr>
            <w:tcW w:w="3146" w:type="pct"/>
          </w:tcPr>
          <w:p w14:paraId="3D6F51D2" w14:textId="77777777" w:rsidR="009F38F4" w:rsidRPr="006B618E" w:rsidRDefault="009F38F4" w:rsidP="006B618E">
            <w:pPr>
              <w:pStyle w:val="aff8"/>
            </w:pPr>
            <w:r w:rsidRPr="006B618E">
              <w:t>Проезды</w:t>
            </w:r>
          </w:p>
        </w:tc>
        <w:tc>
          <w:tcPr>
            <w:tcW w:w="1516" w:type="pct"/>
          </w:tcPr>
          <w:p w14:paraId="72A2C75E" w14:textId="77777777" w:rsidR="009F38F4" w:rsidRPr="006B618E" w:rsidRDefault="009F38F4" w:rsidP="006B618E">
            <w:pPr>
              <w:pStyle w:val="aff8"/>
            </w:pPr>
            <w:r w:rsidRPr="006B618E">
              <w:t>0,3</w:t>
            </w:r>
          </w:p>
        </w:tc>
      </w:tr>
      <w:tr w:rsidR="009F38F4" w:rsidRPr="006B618E" w14:paraId="148157A8" w14:textId="77777777" w:rsidTr="009F38F4">
        <w:trPr>
          <w:trHeight w:val="24"/>
        </w:trPr>
        <w:tc>
          <w:tcPr>
            <w:tcW w:w="338" w:type="pct"/>
          </w:tcPr>
          <w:p w14:paraId="37AA358D" w14:textId="77777777" w:rsidR="009F38F4" w:rsidRPr="006B618E" w:rsidRDefault="009F38F4" w:rsidP="006B618E">
            <w:pPr>
              <w:pStyle w:val="aff8"/>
            </w:pPr>
          </w:p>
        </w:tc>
        <w:tc>
          <w:tcPr>
            <w:tcW w:w="3146" w:type="pct"/>
          </w:tcPr>
          <w:p w14:paraId="17D52A3B" w14:textId="77777777" w:rsidR="009F38F4" w:rsidRPr="006B618E" w:rsidRDefault="009F38F4" w:rsidP="006B618E">
            <w:pPr>
              <w:pStyle w:val="aff8"/>
            </w:pPr>
            <w:r w:rsidRPr="006B618E">
              <w:t>ИТОГО</w:t>
            </w:r>
          </w:p>
        </w:tc>
        <w:tc>
          <w:tcPr>
            <w:tcW w:w="1516" w:type="pct"/>
          </w:tcPr>
          <w:p w14:paraId="67C1E243" w14:textId="77777777" w:rsidR="009F38F4" w:rsidRPr="006B618E" w:rsidRDefault="009F38F4" w:rsidP="006B618E">
            <w:pPr>
              <w:pStyle w:val="aff8"/>
            </w:pPr>
            <w:r w:rsidRPr="006B618E">
              <w:t>12,9</w:t>
            </w:r>
          </w:p>
        </w:tc>
      </w:tr>
      <w:tr w:rsidR="009F38F4" w:rsidRPr="006B618E" w14:paraId="19AE1C16" w14:textId="57A05ACC" w:rsidTr="009F38F4">
        <w:trPr>
          <w:trHeight w:val="96"/>
        </w:trPr>
        <w:tc>
          <w:tcPr>
            <w:tcW w:w="5000" w:type="pct"/>
            <w:gridSpan w:val="3"/>
          </w:tcPr>
          <w:p w14:paraId="410C8DF1" w14:textId="77777777" w:rsidR="009F38F4" w:rsidRPr="006B618E" w:rsidRDefault="009F38F4" w:rsidP="006B618E">
            <w:pPr>
              <w:pStyle w:val="aff8"/>
            </w:pPr>
            <w:r w:rsidRPr="006B618E">
              <w:t>п. Дальний</w:t>
            </w:r>
          </w:p>
        </w:tc>
      </w:tr>
      <w:tr w:rsidR="009F38F4" w:rsidRPr="006B618E" w14:paraId="32E23DCF" w14:textId="77777777" w:rsidTr="009F38F4">
        <w:trPr>
          <w:trHeight w:val="24"/>
        </w:trPr>
        <w:tc>
          <w:tcPr>
            <w:tcW w:w="338" w:type="pct"/>
          </w:tcPr>
          <w:p w14:paraId="4778410C" w14:textId="77777777" w:rsidR="009F38F4" w:rsidRPr="006B618E" w:rsidRDefault="009F38F4" w:rsidP="006B618E">
            <w:pPr>
              <w:pStyle w:val="aff8"/>
            </w:pPr>
            <w:r w:rsidRPr="006B618E">
              <w:t>1.</w:t>
            </w:r>
          </w:p>
        </w:tc>
        <w:tc>
          <w:tcPr>
            <w:tcW w:w="3146" w:type="pct"/>
          </w:tcPr>
          <w:p w14:paraId="6B644704" w14:textId="77777777" w:rsidR="009F38F4" w:rsidRPr="006B618E" w:rsidRDefault="009F38F4" w:rsidP="006B618E">
            <w:pPr>
              <w:pStyle w:val="aff8"/>
            </w:pPr>
            <w:r w:rsidRPr="006B618E">
              <w:t>Основные улицы в жилой застройке</w:t>
            </w:r>
          </w:p>
        </w:tc>
        <w:tc>
          <w:tcPr>
            <w:tcW w:w="1516" w:type="pct"/>
          </w:tcPr>
          <w:p w14:paraId="0105669C" w14:textId="77777777" w:rsidR="009F38F4" w:rsidRPr="006B618E" w:rsidRDefault="009F38F4" w:rsidP="006B618E">
            <w:pPr>
              <w:pStyle w:val="aff8"/>
            </w:pPr>
            <w:r w:rsidRPr="006B618E">
              <w:t>1,3</w:t>
            </w:r>
          </w:p>
        </w:tc>
      </w:tr>
      <w:tr w:rsidR="009F38F4" w:rsidRPr="006B618E" w14:paraId="66440E8A" w14:textId="77777777" w:rsidTr="009F38F4">
        <w:trPr>
          <w:trHeight w:val="24"/>
        </w:trPr>
        <w:tc>
          <w:tcPr>
            <w:tcW w:w="338" w:type="pct"/>
          </w:tcPr>
          <w:p w14:paraId="2C6A0D82" w14:textId="77777777" w:rsidR="009F38F4" w:rsidRPr="006B618E" w:rsidRDefault="009F38F4" w:rsidP="006B618E">
            <w:pPr>
              <w:pStyle w:val="aff8"/>
            </w:pPr>
            <w:r w:rsidRPr="006B618E">
              <w:t>2.</w:t>
            </w:r>
          </w:p>
        </w:tc>
        <w:tc>
          <w:tcPr>
            <w:tcW w:w="3146" w:type="pct"/>
          </w:tcPr>
          <w:p w14:paraId="7B950FDC" w14:textId="77777777" w:rsidR="009F38F4" w:rsidRPr="006B618E" w:rsidRDefault="009F38F4" w:rsidP="006B618E">
            <w:pPr>
              <w:pStyle w:val="aff8"/>
            </w:pPr>
            <w:r w:rsidRPr="006B618E">
              <w:t>Второстепенные улицы в жилой застройке</w:t>
            </w:r>
          </w:p>
        </w:tc>
        <w:tc>
          <w:tcPr>
            <w:tcW w:w="1516" w:type="pct"/>
          </w:tcPr>
          <w:p w14:paraId="208E70BF" w14:textId="77777777" w:rsidR="009F38F4" w:rsidRPr="006B618E" w:rsidRDefault="009F38F4" w:rsidP="006B618E">
            <w:pPr>
              <w:pStyle w:val="aff8"/>
            </w:pPr>
            <w:r w:rsidRPr="006B618E">
              <w:t>4,9</w:t>
            </w:r>
          </w:p>
        </w:tc>
      </w:tr>
      <w:tr w:rsidR="009F38F4" w:rsidRPr="006B618E" w14:paraId="1C71E072" w14:textId="77777777" w:rsidTr="009F38F4">
        <w:trPr>
          <w:trHeight w:val="24"/>
        </w:trPr>
        <w:tc>
          <w:tcPr>
            <w:tcW w:w="338" w:type="pct"/>
          </w:tcPr>
          <w:p w14:paraId="5BEEA636" w14:textId="77777777" w:rsidR="009F38F4" w:rsidRPr="006B618E" w:rsidRDefault="009F38F4" w:rsidP="006B618E">
            <w:pPr>
              <w:pStyle w:val="aff8"/>
            </w:pPr>
            <w:r w:rsidRPr="006B618E">
              <w:t>3.</w:t>
            </w:r>
          </w:p>
        </w:tc>
        <w:tc>
          <w:tcPr>
            <w:tcW w:w="3146" w:type="pct"/>
          </w:tcPr>
          <w:p w14:paraId="6D6B5CE7" w14:textId="77777777" w:rsidR="009F38F4" w:rsidRPr="006B618E" w:rsidRDefault="009F38F4" w:rsidP="006B618E">
            <w:pPr>
              <w:pStyle w:val="aff8"/>
            </w:pPr>
            <w:r w:rsidRPr="006B618E">
              <w:t>Проезды</w:t>
            </w:r>
          </w:p>
        </w:tc>
        <w:tc>
          <w:tcPr>
            <w:tcW w:w="1516" w:type="pct"/>
          </w:tcPr>
          <w:p w14:paraId="4AD7EA5A" w14:textId="77777777" w:rsidR="009F38F4" w:rsidRPr="006B618E" w:rsidRDefault="009F38F4" w:rsidP="006B618E">
            <w:pPr>
              <w:pStyle w:val="aff8"/>
            </w:pPr>
            <w:r w:rsidRPr="006B618E">
              <w:t>0,4</w:t>
            </w:r>
          </w:p>
        </w:tc>
      </w:tr>
      <w:tr w:rsidR="009F38F4" w:rsidRPr="006B618E" w14:paraId="5869CB94" w14:textId="77777777" w:rsidTr="009F38F4">
        <w:trPr>
          <w:trHeight w:val="24"/>
        </w:trPr>
        <w:tc>
          <w:tcPr>
            <w:tcW w:w="338" w:type="pct"/>
          </w:tcPr>
          <w:p w14:paraId="57BC3A1F" w14:textId="77777777" w:rsidR="009F38F4" w:rsidRPr="006B618E" w:rsidRDefault="009F38F4" w:rsidP="006B618E">
            <w:pPr>
              <w:pStyle w:val="aff8"/>
            </w:pPr>
          </w:p>
        </w:tc>
        <w:tc>
          <w:tcPr>
            <w:tcW w:w="3146" w:type="pct"/>
          </w:tcPr>
          <w:p w14:paraId="6B0EA6C1" w14:textId="77777777" w:rsidR="009F38F4" w:rsidRPr="006B618E" w:rsidRDefault="009F38F4" w:rsidP="006B618E">
            <w:pPr>
              <w:pStyle w:val="aff8"/>
            </w:pPr>
            <w:r w:rsidRPr="006B618E">
              <w:t>ИТОГО</w:t>
            </w:r>
          </w:p>
        </w:tc>
        <w:tc>
          <w:tcPr>
            <w:tcW w:w="1516" w:type="pct"/>
          </w:tcPr>
          <w:p w14:paraId="2C201EBE" w14:textId="77777777" w:rsidR="009F38F4" w:rsidRPr="006B618E" w:rsidRDefault="009F38F4" w:rsidP="006B618E">
            <w:pPr>
              <w:pStyle w:val="aff8"/>
            </w:pPr>
            <w:r w:rsidRPr="006B618E">
              <w:t>6,6</w:t>
            </w:r>
          </w:p>
        </w:tc>
      </w:tr>
    </w:tbl>
    <w:p w14:paraId="2693F9B8" w14:textId="75271CD3" w:rsidR="000B55C9" w:rsidRPr="000B55C9" w:rsidRDefault="000B55C9" w:rsidP="000B55C9">
      <w:pPr>
        <w:pStyle w:val="a7"/>
      </w:pPr>
      <w:r w:rsidRPr="000B55C9">
        <w:t>В соответствие с Проектом планировки предусмотрен</w:t>
      </w:r>
      <w:r>
        <w:t>о</w:t>
      </w:r>
      <w:r w:rsidRPr="000B55C9">
        <w:t xml:space="preserve"> для с. Леуши </w:t>
      </w:r>
      <w:r>
        <w:t>п</w:t>
      </w:r>
      <w:r w:rsidRPr="000B55C9">
        <w:t xml:space="preserve">окрытие проезжих частей – асфальтобетонное, плиточное. Ширина улиц в красных линиях застройки варьируется от </w:t>
      </w:r>
      <w:smartTag w:uri="urn:schemas-microsoft-com:office:smarttags" w:element="metricconverter">
        <w:smartTagPr>
          <w:attr w:name="ProductID" w:val="8 м"/>
        </w:smartTagPr>
        <w:r w:rsidRPr="000B55C9">
          <w:t>8 м</w:t>
        </w:r>
      </w:smartTag>
      <w:r w:rsidRPr="000B55C9">
        <w:t xml:space="preserve"> до </w:t>
      </w:r>
      <w:smartTag w:uri="urn:schemas-microsoft-com:office:smarttags" w:element="metricconverter">
        <w:smartTagPr>
          <w:attr w:name="ProductID" w:val="32 м"/>
        </w:smartTagPr>
        <w:r w:rsidRPr="000B55C9">
          <w:t>32 м</w:t>
        </w:r>
      </w:smartTag>
      <w:r w:rsidRPr="000B55C9">
        <w:t>.</w:t>
      </w:r>
    </w:p>
    <w:p w14:paraId="492EA632" w14:textId="77777777" w:rsidR="000B55C9" w:rsidRDefault="000B55C9" w:rsidP="000B55C9">
      <w:pPr>
        <w:pStyle w:val="a7"/>
      </w:pPr>
      <w:r>
        <w:t xml:space="preserve">Для обеспечения безопасности и комфортности пешеходного движения проектом предлагается произвести устройство искусственных неровностей («лежачих полицейских»). </w:t>
      </w:r>
    </w:p>
    <w:p w14:paraId="48D9A944" w14:textId="1DAAA2EF" w:rsidR="000B55C9" w:rsidRDefault="000B55C9" w:rsidP="000B55C9">
      <w:pPr>
        <w:pStyle w:val="a7"/>
      </w:pPr>
      <w:r>
        <w:t xml:space="preserve">Искусственные неровности (ИН) устраивают на отдельных участках дорог для обеспечения принудительного снижения максимально допустимой скорости движения транспортных средств до 40 км/ч и менее. Конструкции ИН в зависимости от технологии изготовления подразделяют на монолитные и сборно-разборные. Длина искусственных неровностей должна быть не менее ширины проезжей части. Допустимое отклонение - не более 0,2 м с каждой стороны дороги. На участке для </w:t>
      </w:r>
      <w:r>
        <w:lastRenderedPageBreak/>
        <w:t>устройства искусственных неровностей должен быть обеспечен водоотвод с проезжей части дороги.</w:t>
      </w:r>
    </w:p>
    <w:p w14:paraId="0B6D1C87" w14:textId="77777777" w:rsidR="000B55C9" w:rsidRDefault="000B55C9" w:rsidP="000B55C9">
      <w:pPr>
        <w:pStyle w:val="a7"/>
      </w:pPr>
      <w:r>
        <w:t>Для информирования водителей участки дорог с искусственными неровностями должны быть оборудованы техническими средствами организации дорожного движения: дорожными знаками и разметкой.</w:t>
      </w:r>
    </w:p>
    <w:p w14:paraId="73EC0D1B" w14:textId="77777777" w:rsidR="000B55C9" w:rsidRDefault="000B55C9" w:rsidP="000B55C9">
      <w:pPr>
        <w:pStyle w:val="a7"/>
      </w:pPr>
      <w:r>
        <w:t>На участках улично-дорожной сети очередность движения конфликтующих транспортных потоков или транспортных и пешеходных потоков необходимо регулировать светофорной сигнализацией. Светофоры размещают таким образом, чтобы они воспринимались только участниками движения, для которых они предназначены, и не были закрыты какими-либо препятствиями (рекламой, зелеными насаждениями, опорами наружного освещения и т.п.), обеспечивали удобство эксплуатации и уменьшали вероятность их повреждения. На территории села Леуши запланировано размещение светофоров на следующих перекрестках:</w:t>
      </w:r>
    </w:p>
    <w:p w14:paraId="41BFA923" w14:textId="65C97941" w:rsidR="000B55C9" w:rsidRPr="000B55C9" w:rsidRDefault="000B55C9" w:rsidP="000B55C9">
      <w:pPr>
        <w:pStyle w:val="a2"/>
      </w:pPr>
      <w:r w:rsidRPr="000B55C9">
        <w:t>ул. Волгоградская и ул. 3;</w:t>
      </w:r>
    </w:p>
    <w:p w14:paraId="70C885F1" w14:textId="3E72C21B" w:rsidR="000B55C9" w:rsidRPr="000B55C9" w:rsidRDefault="000B55C9" w:rsidP="000B55C9">
      <w:pPr>
        <w:pStyle w:val="a2"/>
      </w:pPr>
      <w:r w:rsidRPr="000B55C9">
        <w:t>ул. Волгоградская и ул. Совхозная;</w:t>
      </w:r>
    </w:p>
    <w:p w14:paraId="57C773C6" w14:textId="6F50CF5B" w:rsidR="000B55C9" w:rsidRPr="000B55C9" w:rsidRDefault="000B55C9" w:rsidP="000B55C9">
      <w:pPr>
        <w:pStyle w:val="a2"/>
      </w:pPr>
      <w:r w:rsidRPr="000B55C9">
        <w:t>ул. Волгоградская и ул. 11;</w:t>
      </w:r>
    </w:p>
    <w:p w14:paraId="19B14B46" w14:textId="67ABE08D" w:rsidR="000B55C9" w:rsidRPr="000B55C9" w:rsidRDefault="000B55C9" w:rsidP="000B55C9">
      <w:pPr>
        <w:pStyle w:val="a2"/>
      </w:pPr>
      <w:r w:rsidRPr="000B55C9">
        <w:t>ул. 11, ул. 18 и ул. Красная.</w:t>
      </w:r>
    </w:p>
    <w:p w14:paraId="41A175D3" w14:textId="77777777" w:rsidR="000B55C9" w:rsidRDefault="000B55C9" w:rsidP="000B55C9">
      <w:pPr>
        <w:pStyle w:val="a7"/>
      </w:pPr>
      <w:r>
        <w:t>Пешеходное движение осуществляется по системе взаимосвязанных тротуаров, расположенных вдоль улиц, по которым обеспечивается выход к общественным зданиям по кратчайшим расстояниям. Ширина тротуаров принята от 1,5 м до 2,0 м.</w:t>
      </w:r>
    </w:p>
    <w:p w14:paraId="6A31FEBC" w14:textId="77777777" w:rsidR="000B55C9" w:rsidRDefault="000B55C9" w:rsidP="000B55C9">
      <w:pPr>
        <w:pStyle w:val="a7"/>
      </w:pPr>
      <w:r>
        <w:t>Пересечения пешеходных улиц с улично-дорожной сетью предлагаются в одном уровне.</w:t>
      </w:r>
    </w:p>
    <w:p w14:paraId="1B065F65" w14:textId="6F1882A9" w:rsidR="000B55C9" w:rsidRPr="000B55C9" w:rsidRDefault="000B55C9" w:rsidP="000B55C9">
      <w:pPr>
        <w:pStyle w:val="a7"/>
      </w:pPr>
      <w:r>
        <w:t xml:space="preserve">Внутрипоселковых маршрутов движения в селе Леуши нет. Движение пассажирского автотранспорта на территории сельского поселения Леуши </w:t>
      </w:r>
      <w:r w:rsidRPr="000B55C9">
        <w:t>осуществляется по транзитному междугороднему маршруту с заездом внутрь села по маршруту: ул. Центральная-Волгоградская (2 автобусные остановки) - автодорога Леуши-Лиственичный (1 автобусная остановка у Леушинской СОШ) и в обратном направлении.</w:t>
      </w:r>
    </w:p>
    <w:p w14:paraId="3C4C99FD" w14:textId="5E866B26" w:rsidR="000B55C9" w:rsidRDefault="000B55C9" w:rsidP="000B55C9">
      <w:pPr>
        <w:pStyle w:val="a7"/>
      </w:pPr>
      <w:r w:rsidRPr="000B55C9">
        <w:lastRenderedPageBreak/>
        <w:t>Транспортное обслуживание населения сохраняется автобусное, по ул. Волгоградская, ул. 13, ул. 11. По линии движения общественного транспорта сохранены автобусные остановки.</w:t>
      </w:r>
    </w:p>
    <w:p w14:paraId="5B1C2939" w14:textId="41CDB149" w:rsidR="000B55C9" w:rsidRDefault="000B55C9" w:rsidP="000B55C9">
      <w:pPr>
        <w:pStyle w:val="a7"/>
      </w:pPr>
      <w:r>
        <w:t>Перспективная схема организации улично-дорожной сети в с. Леуши, в соответствии с Проектом планировки представлена на рисунке 4-2.</w:t>
      </w:r>
    </w:p>
    <w:p w14:paraId="7FF452DF" w14:textId="77777777" w:rsidR="000B55C9" w:rsidRDefault="000B55C9" w:rsidP="000B55C9">
      <w:pPr>
        <w:pStyle w:val="a7"/>
      </w:pPr>
    </w:p>
    <w:p w14:paraId="1A597027" w14:textId="7BC2DFB6" w:rsidR="000B55C9" w:rsidRDefault="000B55C9" w:rsidP="000B55C9">
      <w:pPr>
        <w:pStyle w:val="afa"/>
      </w:pPr>
      <w:r>
        <w:drawing>
          <wp:inline distT="0" distB="0" distL="0" distR="0" wp14:anchorId="7E0D3BD4" wp14:editId="2D687452">
            <wp:extent cx="6120130" cy="3686810"/>
            <wp:effectExtent l="0" t="0" r="0" b="889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Схема улично-дор организации_2000_дсп.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20130" cy="3686810"/>
                    </a:xfrm>
                    <a:prstGeom prst="rect">
                      <a:avLst/>
                    </a:prstGeom>
                  </pic:spPr>
                </pic:pic>
              </a:graphicData>
            </a:graphic>
          </wp:inline>
        </w:drawing>
      </w:r>
    </w:p>
    <w:p w14:paraId="1B432A55" w14:textId="559AD2B0" w:rsidR="000B55C9" w:rsidRPr="000B55C9" w:rsidRDefault="000B55C9" w:rsidP="000B55C9">
      <w:pPr>
        <w:pStyle w:val="a0"/>
        <w:rPr>
          <w:lang w:eastAsia="ru-RU"/>
        </w:rPr>
      </w:pPr>
      <w:r w:rsidRPr="000B55C9">
        <w:rPr>
          <w:lang w:eastAsia="ru-RU"/>
        </w:rPr>
        <w:t>Схема организации улично-дорожной сети</w:t>
      </w:r>
    </w:p>
    <w:p w14:paraId="0D592184" w14:textId="4BE48903" w:rsidR="006B618E" w:rsidRPr="006B618E" w:rsidRDefault="006B618E" w:rsidP="006B618E">
      <w:pPr>
        <w:pStyle w:val="a7"/>
      </w:pPr>
      <w:r w:rsidRPr="006B618E">
        <w:t>В части развития внешнего транспорта проектом</w:t>
      </w:r>
      <w:r w:rsidR="000B55C9">
        <w:t xml:space="preserve"> Генерального плана</w:t>
      </w:r>
      <w:r w:rsidRPr="006B618E">
        <w:t xml:space="preserve"> предусматривается строительство автомобильной дороги общего пользования местного значения "Подъезд к с. Леуши" (IV категория) от автомобильной дороги общего пользования регионального значения "ст. Устье-Аха - г. Урай" (III категория). Реализация данного решения запланировано до 2018 г.</w:t>
      </w:r>
    </w:p>
    <w:p w14:paraId="2F67870B" w14:textId="77777777" w:rsidR="006B618E" w:rsidRPr="006B618E" w:rsidRDefault="006B618E" w:rsidP="006B618E">
      <w:pPr>
        <w:pStyle w:val="a7"/>
      </w:pPr>
      <w:r w:rsidRPr="006B618E">
        <w:t>Также решениями Схемы территориального планирования Ханты-Мансийского автономного округа - Югры предусмотрено устройство в границах МО сельского поселения Леуши вдоль автомобильной дороги общего пользования регионального значения "ст. Устье-Аха - г. Урай" трех площадок отдыха.</w:t>
      </w:r>
    </w:p>
    <w:p w14:paraId="31B46C6A" w14:textId="76168E62" w:rsidR="006B618E" w:rsidRDefault="004805A5" w:rsidP="006B618E">
      <w:pPr>
        <w:pStyle w:val="a7"/>
      </w:pPr>
      <w:r>
        <w:lastRenderedPageBreak/>
        <w:t xml:space="preserve">Генеральным планом в </w:t>
      </w:r>
      <w:r w:rsidR="006B618E" w:rsidRPr="006B618E">
        <w:t>границах сельского поселения Леуши предусмотрено устройство автомобильных дорог общего пользования местного значения (IV категории), обеспечивающих подъезд к территориям инженерной инфраструктуры и объектам отдыха и туризма общей протяженностью 3,2 км.</w:t>
      </w:r>
    </w:p>
    <w:p w14:paraId="27CD0D3C" w14:textId="77777777" w:rsidR="00544DD0" w:rsidRDefault="00544DD0" w:rsidP="00544DD0">
      <w:pPr>
        <w:pStyle w:val="a7"/>
      </w:pPr>
      <w:r>
        <w:t>На расчетный срок в границах населенных пунктов сельского поселения Леуши предусмотрено размещение жилой застройки с приусадебными участками. Хранение личного транспорта будет осуществляться на территории приусадебных участков.</w:t>
      </w:r>
    </w:p>
    <w:p w14:paraId="4C0101BD" w14:textId="09D661B6" w:rsidR="00544DD0" w:rsidRDefault="00544DD0" w:rsidP="00544DD0">
      <w:pPr>
        <w:pStyle w:val="a7"/>
      </w:pPr>
      <w:r>
        <w:t>Так же, в соответствии с генеральным планом, необходимо строительство следующих объектов:</w:t>
      </w:r>
    </w:p>
    <w:p w14:paraId="00DC4742" w14:textId="3FD31D49" w:rsidR="00544DD0" w:rsidRPr="00544DD0" w:rsidRDefault="00544DD0" w:rsidP="00544DD0">
      <w:pPr>
        <w:pStyle w:val="a2"/>
      </w:pPr>
      <w:r w:rsidRPr="00544DD0">
        <w:t>в с. Леуши и п. Лиственичный - необходима 1 топливораздаточная колонка на АЗС и 5 постов на СТО;</w:t>
      </w:r>
    </w:p>
    <w:p w14:paraId="1DA64FB9" w14:textId="13A70779" w:rsidR="00544DD0" w:rsidRDefault="00544DD0" w:rsidP="00544DD0">
      <w:pPr>
        <w:pStyle w:val="a2"/>
      </w:pPr>
      <w:r w:rsidRPr="00544DD0">
        <w:t>в п. Ягодный - 2 поста на СТО</w:t>
      </w:r>
      <w:r>
        <w:t>.</w:t>
      </w:r>
    </w:p>
    <w:p w14:paraId="7BF020C9" w14:textId="006F31CD" w:rsidR="00544DD0" w:rsidRPr="00544DD0" w:rsidRDefault="00544DD0" w:rsidP="00544DD0">
      <w:pPr>
        <w:pStyle w:val="a2"/>
      </w:pPr>
      <w:r w:rsidRPr="00544DD0">
        <w:t>в с. Леуши завершение строительства автозаправочной станции расчетной мощностью 6 топливораздаточных колонок;</w:t>
      </w:r>
    </w:p>
    <w:p w14:paraId="4626B153" w14:textId="6A422937" w:rsidR="00544DD0" w:rsidRPr="00544DD0" w:rsidRDefault="00544DD0" w:rsidP="00544DD0">
      <w:pPr>
        <w:pStyle w:val="a2"/>
      </w:pPr>
      <w:r w:rsidRPr="00544DD0">
        <w:t>на выезде из п. Ягодный размещение автозаправочной станции (расчетной мощностью 6 колонок) и станции технического обслуживания (расчетной мощностью 5 постов).</w:t>
      </w:r>
    </w:p>
    <w:p w14:paraId="556D8768" w14:textId="77777777" w:rsidR="00544DD0" w:rsidRDefault="00544DD0" w:rsidP="00544DD0">
      <w:pPr>
        <w:pStyle w:val="a7"/>
      </w:pPr>
      <w:r>
        <w:t>Недостающее количество станций технического обслуживания предлагается восполнить за счет СТО на территории г. Урай и пгт. Междуреченский.</w:t>
      </w:r>
    </w:p>
    <w:p w14:paraId="67D314AD" w14:textId="07340B0F" w:rsidR="00544DD0" w:rsidRPr="006B618E" w:rsidRDefault="00544DD0" w:rsidP="00544DD0">
      <w:pPr>
        <w:pStyle w:val="a7"/>
      </w:pPr>
      <w:r>
        <w:t>Кроме этого, на территории с. Леуши предусмотрена территория для размещения лодочной станции.</w:t>
      </w:r>
    </w:p>
    <w:p w14:paraId="54D73733" w14:textId="5E91F326" w:rsidR="00291233" w:rsidRPr="00BE716F" w:rsidRDefault="00291233" w:rsidP="00977282">
      <w:pPr>
        <w:pStyle w:val="a7"/>
      </w:pPr>
      <w:r w:rsidRPr="00977282">
        <w:t>Основными направлениями развития дорожной сети поселения в период реализации Программы будет являться сохранение протяженности, соответствующим нормативным требованиям, автомобильных дорог общего пользования, за счет ремонта и капитального ремонта автомобильных дорог; поддержание автомобильных дорог на уровне, соответствующем категории дороги, путем нормативного содержания дорог, повышения качества и безопасности дорожной сети. При выполнении текущего ремонта используются современные технологии с использованием специализированных звеньев машин и механизмов, позволяющих</w:t>
      </w:r>
      <w:r w:rsidRPr="00BE716F">
        <w:t xml:space="preserve"> сократить ручной труд и обеспечить высокое качество выполняемых работ. При этом текущий ремонт, в отличие от капитального, не решает задач, связанных с повышением качества дорожного покрытия </w:t>
      </w:r>
      <w:r w:rsidR="00977282">
        <w:t>–</w:t>
      </w:r>
      <w:r w:rsidRPr="00BE716F">
        <w:t xml:space="preserve"> характеристик ровности, шероховатости, прочности и т.д. </w:t>
      </w:r>
      <w:r w:rsidRPr="00BE716F">
        <w:lastRenderedPageBreak/>
        <w:t>Проведенный анализ эффективности работ по текущему ремонту и ремонту путем замены верхнего слоя покрытия показывает, что при объеме работ, превышающем 20% от общей площади покрытия, текущий ремонт является неэффективным. Поэтому в Программе предпочтение отдается капитальному ремонту.</w:t>
      </w:r>
    </w:p>
    <w:p w14:paraId="5F6D9324" w14:textId="210CE625" w:rsidR="00291233" w:rsidRPr="00BE716F" w:rsidRDefault="00291233" w:rsidP="00291233">
      <w:pPr>
        <w:pStyle w:val="a7"/>
      </w:pPr>
      <w:r w:rsidRPr="00BE716F">
        <w:t xml:space="preserve">В структуре развития транспортного сообщения особое внимание на территории </w:t>
      </w:r>
      <w:r w:rsidR="00CF4DF4">
        <w:t>сельского</w:t>
      </w:r>
      <w:r w:rsidRPr="00BE716F">
        <w:t xml:space="preserve"> поселения необходимо уделить развитию велосипедных сообщений для движения внутри поселения. Для этих целей Программой предусмотрено строительство велосипедных дорожек. Велосипедные дорожки, как правило, надлежит проектировать для одностороннего движения шириной не менее 2,2 м на самостоятельном земляном полотне, у подошвы насыпей или за пределами откосов выемок.</w:t>
      </w:r>
    </w:p>
    <w:p w14:paraId="27238812" w14:textId="7362922A" w:rsidR="00291233" w:rsidRDefault="00291233" w:rsidP="00291233">
      <w:pPr>
        <w:pStyle w:val="a7"/>
      </w:pPr>
      <w:r w:rsidRPr="00BE716F">
        <w:t xml:space="preserve">Для достижения цели по повышению комплексной безопасности и устойчивости транспортной системы в области автомобильных дорог необходимо решить задачи, связанные с повышением надежности и безопасности движения на автомобильных дорогах местного значения, а также обеспечением устойчивого функционирования дорожной сети и транспортной безопасности дорожного хозяйства. Дороги местного значения поселения в направлениях движения пешеходов необходимо оборудовать средствами снижения скоростей, средствами регулировки движения. Следует </w:t>
      </w:r>
      <w:r w:rsidR="00832578">
        <w:t xml:space="preserve">произвести </w:t>
      </w:r>
      <w:r w:rsidRPr="00BE716F">
        <w:t>установк</w:t>
      </w:r>
      <w:r w:rsidR="00832578">
        <w:t>у</w:t>
      </w:r>
      <w:r w:rsidRPr="00BE716F">
        <w:t xml:space="preserve"> дорожных знаков по мере необходимости. Программой рекомендуется разработать Схему расположения дорожных знаков в </w:t>
      </w:r>
      <w:r w:rsidR="00832578">
        <w:t xml:space="preserve">сельском поселение </w:t>
      </w:r>
      <w:r w:rsidR="00C71197">
        <w:t>Леуши</w:t>
      </w:r>
      <w:r w:rsidRPr="00BE716F">
        <w:t>. Приобретаемые дорожные знаки должны строго соответствовать номенклатуре, установленной ГОСТ Р 52289-2004 «Национальный стандарт Российской Федерации.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(утв. Приказом Ростехрегулирования от 15.12.2004 № 120-ст).</w:t>
      </w:r>
    </w:p>
    <w:p w14:paraId="01A60652" w14:textId="2B871080" w:rsidR="00291233" w:rsidRDefault="00F31A06" w:rsidP="00F31A06">
      <w:pPr>
        <w:pStyle w:val="11"/>
      </w:pPr>
      <w:bookmarkStart w:id="29" w:name="_Toc492649564"/>
      <w:r w:rsidRPr="00F31A06">
        <w:lastRenderedPageBreak/>
        <w:t>Снижение негативного воздействия транспортной инфраструктуры на окружающую среду и здоровье населения</w:t>
      </w:r>
      <w:bookmarkEnd w:id="29"/>
    </w:p>
    <w:p w14:paraId="1D667106" w14:textId="7E597BF2" w:rsidR="00AB6B50" w:rsidRDefault="00AB6B50" w:rsidP="00AB6B50">
      <w:pPr>
        <w:pStyle w:val="a7"/>
      </w:pPr>
      <w:r w:rsidRPr="00BE716F">
        <w:t xml:space="preserve">Учитывая сложившуюся планировочную структуру </w:t>
      </w:r>
      <w:r>
        <w:t>сельского</w:t>
      </w:r>
      <w:r w:rsidRPr="00BE716F">
        <w:t xml:space="preserve"> поселения и характер дорожно-транспортной сети, отсутствие дорог с интенсивным движением в районах жилой застройки, можно сделать вывод о сравнительно благополучной экологической ситуации в части воздействия транспортной инфраструктуры на окружающую среду, безопасность и здоровье человека.</w:t>
      </w:r>
    </w:p>
    <w:p w14:paraId="7E0AB962" w14:textId="77777777" w:rsidR="00AB6B50" w:rsidRDefault="00AB6B50" w:rsidP="00AB6B50">
      <w:pPr>
        <w:pStyle w:val="a7"/>
      </w:pPr>
      <w:r>
        <w:t>Проектом планировки предусматривается проведение ряда мероприятий, направленных на снижение негативного воздействия на атмосферный воздух:</w:t>
      </w:r>
    </w:p>
    <w:p w14:paraId="7C76EC5E" w14:textId="77777777" w:rsidR="00AB6B50" w:rsidRPr="00D24EC5" w:rsidRDefault="00AB6B50" w:rsidP="00AB6B50">
      <w:pPr>
        <w:pStyle w:val="a2"/>
        <w:numPr>
          <w:ilvl w:val="0"/>
          <w:numId w:val="6"/>
        </w:numPr>
      </w:pPr>
      <w:r w:rsidRPr="00D24EC5">
        <w:t>выбор под застройку хорошо проветриваемых территорий;</w:t>
      </w:r>
    </w:p>
    <w:p w14:paraId="7956D771" w14:textId="77777777" w:rsidR="00AB6B50" w:rsidRPr="00D24EC5" w:rsidRDefault="00AB6B50" w:rsidP="00AB6B50">
      <w:pPr>
        <w:pStyle w:val="a2"/>
        <w:numPr>
          <w:ilvl w:val="0"/>
          <w:numId w:val="6"/>
        </w:numPr>
      </w:pPr>
      <w:r w:rsidRPr="00D24EC5">
        <w:t>благоустройство, озеленение улиц.</w:t>
      </w:r>
    </w:p>
    <w:p w14:paraId="13940FA7" w14:textId="77777777" w:rsidR="00AB6B50" w:rsidRDefault="00AB6B50" w:rsidP="00AB6B50">
      <w:pPr>
        <w:pStyle w:val="a7"/>
      </w:pPr>
      <w:r>
        <w:t>Мероприятия по борьбе с загрязнением автотранспортом подразделяются на технические и планировочные.</w:t>
      </w:r>
    </w:p>
    <w:p w14:paraId="3229280D" w14:textId="77777777" w:rsidR="00AB6B50" w:rsidRDefault="00AB6B50" w:rsidP="00AB6B50">
      <w:pPr>
        <w:pStyle w:val="a7"/>
      </w:pPr>
      <w:r>
        <w:t>К техническим относятся:</w:t>
      </w:r>
    </w:p>
    <w:p w14:paraId="6FF23EE8" w14:textId="77777777" w:rsidR="00AB6B50" w:rsidRPr="00D24EC5" w:rsidRDefault="00AB6B50" w:rsidP="00AB6B50">
      <w:pPr>
        <w:pStyle w:val="a2"/>
        <w:numPr>
          <w:ilvl w:val="0"/>
          <w:numId w:val="6"/>
        </w:numPr>
      </w:pPr>
      <w:r w:rsidRPr="00D24EC5">
        <w:t>совершенствование и регулировка двигателей автомобилей с выбором оптимальных в санитарном отношении состава горючей смеси и режима зажигания;</w:t>
      </w:r>
    </w:p>
    <w:p w14:paraId="3B642F5C" w14:textId="77777777" w:rsidR="00AB6B50" w:rsidRPr="00D24EC5" w:rsidRDefault="00AB6B50" w:rsidP="00AB6B50">
      <w:pPr>
        <w:pStyle w:val="a2"/>
        <w:numPr>
          <w:ilvl w:val="0"/>
          <w:numId w:val="6"/>
        </w:numPr>
      </w:pPr>
      <w:r w:rsidRPr="00D24EC5">
        <w:t>применение газообразного топлива и др.</w:t>
      </w:r>
    </w:p>
    <w:p w14:paraId="0D79B79D" w14:textId="77777777" w:rsidR="00AB6B50" w:rsidRDefault="00AB6B50" w:rsidP="00AB6B50">
      <w:pPr>
        <w:pStyle w:val="a7"/>
      </w:pPr>
      <w:r>
        <w:t>Планировочными мероприятиями, предусмотренными генеральным планом, являются:</w:t>
      </w:r>
    </w:p>
    <w:p w14:paraId="1185B7B0" w14:textId="77777777" w:rsidR="00AB6B50" w:rsidRPr="00D24EC5" w:rsidRDefault="00AB6B50" w:rsidP="00AB6B50">
      <w:pPr>
        <w:pStyle w:val="a2"/>
        <w:numPr>
          <w:ilvl w:val="0"/>
          <w:numId w:val="6"/>
        </w:numPr>
      </w:pPr>
      <w:r w:rsidRPr="00D24EC5">
        <w:t>вывод большегрузного транспорта за пределы рассматриваемой территории;</w:t>
      </w:r>
    </w:p>
    <w:p w14:paraId="51E49083" w14:textId="77777777" w:rsidR="00AB6B50" w:rsidRPr="00D24EC5" w:rsidRDefault="00AB6B50" w:rsidP="00AB6B50">
      <w:pPr>
        <w:pStyle w:val="a2"/>
        <w:numPr>
          <w:ilvl w:val="0"/>
          <w:numId w:val="6"/>
        </w:numPr>
      </w:pPr>
      <w:r w:rsidRPr="00D24EC5">
        <w:t>обеспечение требуемых разрывов с соответствующим озеленением между магистралями и застройкой;</w:t>
      </w:r>
    </w:p>
    <w:p w14:paraId="4888C68F" w14:textId="77777777" w:rsidR="00AB6B50" w:rsidRPr="00D24EC5" w:rsidRDefault="00AB6B50" w:rsidP="00AB6B50">
      <w:pPr>
        <w:pStyle w:val="a2"/>
        <w:numPr>
          <w:ilvl w:val="0"/>
          <w:numId w:val="6"/>
        </w:numPr>
      </w:pPr>
      <w:r w:rsidRPr="00D24EC5">
        <w:t>организация зеленых полос вдоль автомобильных дорог и озеленение внутри микрорайонных пространств, в соответствии с требованиями СП 42.13330.2011. Свод правил. "Градостроительство. Планировка и застройка городских и сельских поселений. Актуализированная редакция СНиП 2.07.01-89*.</w:t>
      </w:r>
    </w:p>
    <w:p w14:paraId="4236350A" w14:textId="77777777" w:rsidR="00AB6B50" w:rsidRPr="00BE716F" w:rsidRDefault="00AB6B50" w:rsidP="00AB6B50">
      <w:pPr>
        <w:pStyle w:val="a7"/>
      </w:pPr>
      <w:r w:rsidRPr="003B1A3F">
        <w:t>Реализация указанных мер будет осуществляться на основе повышения экологических требований к проектированию, строительству, ремонту и содержанию автомобильных дорог.</w:t>
      </w:r>
    </w:p>
    <w:p w14:paraId="349D9959" w14:textId="77777777" w:rsidR="00AB6B50" w:rsidRPr="00BE716F" w:rsidRDefault="00AB6B50" w:rsidP="00AB6B50">
      <w:pPr>
        <w:pStyle w:val="a7"/>
      </w:pPr>
      <w:r w:rsidRPr="00BE716F">
        <w:lastRenderedPageBreak/>
        <w:t>Основной задачей в этой области является сокращение объемов выбросов автотранспортных средств, количества отходов при строительстве, реконструкции, ремонте и содержании автомобильных дорог.</w:t>
      </w:r>
    </w:p>
    <w:p w14:paraId="1D10C792" w14:textId="77777777" w:rsidR="00AB6B50" w:rsidRPr="00BE716F" w:rsidRDefault="00AB6B50" w:rsidP="00AB6B50">
      <w:pPr>
        <w:pStyle w:val="a7"/>
      </w:pPr>
      <w:r w:rsidRPr="00BE716F">
        <w:t>Отставание развития дорожной сети сдерживает социально-экономический рост во всех отраслях экономики и уменьшает мобильность передвижения трудовых ресурсов. Диспропорция роста перевозок к объёмам финансирования дорожного хозяйства привели к существенному ухудшению состояния автомобильных дорог и, как следствие, к росту доли дорожно-транспортных происшествий, причиной которых так же служит неудовлетворительные дорожные условия.</w:t>
      </w:r>
    </w:p>
    <w:p w14:paraId="3AABD97D" w14:textId="04CF6795" w:rsidR="00F31A06" w:rsidRDefault="00CA3883" w:rsidP="00CA3883">
      <w:pPr>
        <w:pStyle w:val="10"/>
      </w:pPr>
      <w:bookmarkStart w:id="30" w:name="_Toc492649565"/>
      <w:r w:rsidRPr="00CA3883">
        <w:lastRenderedPageBreak/>
        <w:t>Принципиальные варианты развития транспортной инфраструктуры поселения</w:t>
      </w:r>
      <w:bookmarkEnd w:id="30"/>
    </w:p>
    <w:p w14:paraId="6A7E7112" w14:textId="77777777" w:rsidR="003D76BE" w:rsidRPr="00BE716F" w:rsidRDefault="003D76BE" w:rsidP="003D76BE">
      <w:pPr>
        <w:pStyle w:val="a7"/>
      </w:pPr>
      <w:r w:rsidRPr="00BE716F">
        <w:t>Проектируемые транспортные схемы населенн</w:t>
      </w:r>
      <w:r>
        <w:t xml:space="preserve">ых </w:t>
      </w:r>
      <w:r w:rsidRPr="00BE716F">
        <w:t>пункт</w:t>
      </w:r>
      <w:r>
        <w:t>ов</w:t>
      </w:r>
      <w:r w:rsidRPr="00BE716F">
        <w:t xml:space="preserve"> являются органичным развитием сложившихся структур с учетом увеличения пропускной способности, организации безопасности движения, прокладки новых улиц и дорог.</w:t>
      </w:r>
    </w:p>
    <w:p w14:paraId="0FC4B4F4" w14:textId="77777777" w:rsidR="003D76BE" w:rsidRPr="00BE716F" w:rsidRDefault="003D76BE" w:rsidP="003D76BE">
      <w:pPr>
        <w:pStyle w:val="a7"/>
      </w:pPr>
      <w:r w:rsidRPr="00BE716F">
        <w:t>Целями Программы являются:</w:t>
      </w:r>
    </w:p>
    <w:p w14:paraId="085EC052" w14:textId="77777777" w:rsidR="003D76BE" w:rsidRPr="00BE716F" w:rsidRDefault="003D76BE" w:rsidP="003D76BE">
      <w:pPr>
        <w:pStyle w:val="a2"/>
        <w:numPr>
          <w:ilvl w:val="0"/>
          <w:numId w:val="6"/>
        </w:numPr>
      </w:pPr>
      <w:r w:rsidRPr="00BE716F">
        <w:t>развитие современной и эффективной транспортной инфраструктуры, обеспечивающей ускорение товародвижения и снижение транспортных издержек в экономике;</w:t>
      </w:r>
    </w:p>
    <w:p w14:paraId="3604CECD" w14:textId="77777777" w:rsidR="003D76BE" w:rsidRPr="00BE716F" w:rsidRDefault="003D76BE" w:rsidP="003D76BE">
      <w:pPr>
        <w:pStyle w:val="a2"/>
        <w:numPr>
          <w:ilvl w:val="0"/>
          <w:numId w:val="6"/>
        </w:numPr>
      </w:pPr>
      <w:r w:rsidRPr="00BE716F">
        <w:t>повышение доступности услуг транспортного комплекса для населения;</w:t>
      </w:r>
    </w:p>
    <w:p w14:paraId="717E4D1C" w14:textId="77777777" w:rsidR="003D76BE" w:rsidRPr="00BE716F" w:rsidRDefault="003D76BE" w:rsidP="003D76BE">
      <w:pPr>
        <w:pStyle w:val="a2"/>
        <w:numPr>
          <w:ilvl w:val="0"/>
          <w:numId w:val="6"/>
        </w:numPr>
      </w:pPr>
      <w:r w:rsidRPr="00BE716F">
        <w:t>повышение комплексной безопасности и устойчивости транспортной системы.</w:t>
      </w:r>
    </w:p>
    <w:p w14:paraId="156125AF" w14:textId="77777777" w:rsidR="003D76BE" w:rsidRPr="00BE716F" w:rsidRDefault="003D76BE" w:rsidP="003D76BE">
      <w:pPr>
        <w:pStyle w:val="a7"/>
      </w:pPr>
      <w:r w:rsidRPr="00BE716F">
        <w:t>Для достижения цели по развитию современной и эффективной транспортной инфраструктуры, обеспечивающей ускорение товародвижения и снижение транспортных издержек в экономике, необходимо решить задачу, связанную с увеличением протяженности автомобильных дорог общего пользования местного значения, соответствующих нормативным требованиям. Это позволит увеличить пропускную способность дорожной сети, улучшить условия движения автотранспорта и снизить уровень аварийности за счет ликвидации грунтовых разрывов, реконструкции участков автомобильных дорог местного значения, имеющих переходный тип проезжей части.</w:t>
      </w:r>
    </w:p>
    <w:p w14:paraId="4AEF5D73" w14:textId="77777777" w:rsidR="003D76BE" w:rsidRPr="00BE716F" w:rsidRDefault="003D76BE" w:rsidP="003D76BE">
      <w:pPr>
        <w:pStyle w:val="a7"/>
      </w:pPr>
      <w:r w:rsidRPr="00BE716F">
        <w:t>Для достижения цели по повышению доступности услуг транспортного комплекса для населения в области автомобильных дорог необходимо решить задачу, связанную с созданием условий для формирования единой дорожной сети, круглогодично доступной для населения.</w:t>
      </w:r>
    </w:p>
    <w:p w14:paraId="5BE0EB6D" w14:textId="77777777" w:rsidR="003D76BE" w:rsidRPr="00BE716F" w:rsidRDefault="003D76BE" w:rsidP="003D76BE">
      <w:pPr>
        <w:pStyle w:val="a7"/>
      </w:pPr>
      <w:r w:rsidRPr="00BE716F">
        <w:t xml:space="preserve">Для достижения цели по повышению комплексной безопасности и устойчивости транспортной системы в области автомобильных дорог необходимо решить задачи, связанные с повышением надежности и безопасности движения на автомобильных дорогах местного значения, а также обеспечением устойчивого функционирования дорожной сети и транспортной безопасности дорожного хозяйства. Дороги местного </w:t>
      </w:r>
      <w:r w:rsidRPr="00BE716F">
        <w:lastRenderedPageBreak/>
        <w:t>значения поселения в направлениях движения пешеходов необходимо оборудовать средствами снижения скоростей, средствами регулировки движения.</w:t>
      </w:r>
    </w:p>
    <w:p w14:paraId="5EB4AEF4" w14:textId="77777777" w:rsidR="003D76BE" w:rsidRPr="00BE716F" w:rsidRDefault="003D76BE" w:rsidP="003D76BE">
      <w:pPr>
        <w:pStyle w:val="a7"/>
      </w:pPr>
      <w:r w:rsidRPr="00BE716F">
        <w:t xml:space="preserve">Целью программы в области безопасности дорожного движения является сокращение количества лиц, погибших в результате дорожно-транспортных происшествий. Условиями ее достижения является решение </w:t>
      </w:r>
      <w:r>
        <w:t xml:space="preserve">задачи по </w:t>
      </w:r>
      <w:r w:rsidRPr="009B3882">
        <w:t>снижени</w:t>
      </w:r>
      <w:r>
        <w:t xml:space="preserve">ю </w:t>
      </w:r>
      <w:r w:rsidRPr="009B3882">
        <w:t>тяжести травм в дор</w:t>
      </w:r>
      <w:r>
        <w:t>ожно-транспортных происшествиях. Необходимо развитие</w:t>
      </w:r>
      <w:r w:rsidRPr="00930BE8">
        <w:t xml:space="preserve"> современной системы оказания помощи пострадавшим в дорожно-транспортных происшествиях - спасение жизней.</w:t>
      </w:r>
    </w:p>
    <w:p w14:paraId="54A8B83B" w14:textId="77777777" w:rsidR="003D76BE" w:rsidRPr="00BE716F" w:rsidRDefault="003D76BE" w:rsidP="003D76BE">
      <w:pPr>
        <w:pStyle w:val="a7"/>
      </w:pPr>
      <w:r w:rsidRPr="00BE716F">
        <w:t>Основными приоритетами развития транспортного комплекса муниципального образования должны стать:</w:t>
      </w:r>
    </w:p>
    <w:p w14:paraId="67B0975B" w14:textId="77777777" w:rsidR="003D76BE" w:rsidRPr="00BE716F" w:rsidRDefault="003D76BE" w:rsidP="003D76BE">
      <w:pPr>
        <w:pStyle w:val="a7"/>
      </w:pPr>
      <w:r w:rsidRPr="00BE716F">
        <w:t>На первую очередь:</w:t>
      </w:r>
    </w:p>
    <w:p w14:paraId="7CAB7BC9" w14:textId="77777777" w:rsidR="003D76BE" w:rsidRPr="0085448A" w:rsidRDefault="003D76BE" w:rsidP="003D76BE">
      <w:pPr>
        <w:pStyle w:val="a2"/>
        <w:numPr>
          <w:ilvl w:val="0"/>
          <w:numId w:val="6"/>
        </w:numPr>
      </w:pPr>
      <w:r w:rsidRPr="0085448A">
        <w:t>расширение основных существующих главных и основных улиц с целью доведения их до проектных поперечных профилей;</w:t>
      </w:r>
    </w:p>
    <w:p w14:paraId="59B8C647" w14:textId="77777777" w:rsidR="003D76BE" w:rsidRPr="00BE716F" w:rsidRDefault="003D76BE" w:rsidP="003D76BE">
      <w:pPr>
        <w:pStyle w:val="a2"/>
        <w:numPr>
          <w:ilvl w:val="0"/>
          <w:numId w:val="6"/>
        </w:numPr>
      </w:pPr>
      <w:r w:rsidRPr="00BE716F">
        <w:t>ремонт и реконструкция дорожного покрытия существующей улично-дорожной сети;</w:t>
      </w:r>
    </w:p>
    <w:p w14:paraId="209B802A" w14:textId="77777777" w:rsidR="003D76BE" w:rsidRPr="00BE716F" w:rsidRDefault="003D76BE" w:rsidP="003D76BE">
      <w:pPr>
        <w:pStyle w:val="a2"/>
        <w:numPr>
          <w:ilvl w:val="0"/>
          <w:numId w:val="6"/>
        </w:numPr>
      </w:pPr>
      <w:r w:rsidRPr="00BE716F">
        <w:t>резервирование земельных участков для новых автодорог и транспортных развязок;</w:t>
      </w:r>
    </w:p>
    <w:p w14:paraId="08909418" w14:textId="77777777" w:rsidR="003D76BE" w:rsidRPr="00BE716F" w:rsidRDefault="003D76BE" w:rsidP="003D76BE">
      <w:pPr>
        <w:pStyle w:val="a2"/>
        <w:numPr>
          <w:ilvl w:val="0"/>
          <w:numId w:val="6"/>
        </w:numPr>
      </w:pPr>
      <w:r w:rsidRPr="00BE716F">
        <w:t>строительство улично-дорожной сети на территории районов</w:t>
      </w:r>
      <w:r>
        <w:t xml:space="preserve"> нового жилищного строительства.</w:t>
      </w:r>
    </w:p>
    <w:p w14:paraId="2D8DFF1D" w14:textId="77777777" w:rsidR="003D76BE" w:rsidRPr="00BE716F" w:rsidRDefault="003D76BE" w:rsidP="003D76BE">
      <w:pPr>
        <w:pStyle w:val="a7"/>
      </w:pPr>
      <w:r w:rsidRPr="00BE716F">
        <w:t>На расчётный срок:</w:t>
      </w:r>
    </w:p>
    <w:p w14:paraId="3B80BD53" w14:textId="77777777" w:rsidR="003D76BE" w:rsidRPr="00BE716F" w:rsidRDefault="003D76BE" w:rsidP="003D76BE">
      <w:pPr>
        <w:pStyle w:val="a2"/>
        <w:numPr>
          <w:ilvl w:val="0"/>
          <w:numId w:val="6"/>
        </w:numPr>
      </w:pPr>
      <w:r w:rsidRPr="00BE716F">
        <w:t xml:space="preserve">дальнейшая интеграция в транспортный комплекс </w:t>
      </w:r>
      <w:r>
        <w:t>Кондинского</w:t>
      </w:r>
      <w:r w:rsidRPr="00BE716F">
        <w:t xml:space="preserve"> муниципального района;</w:t>
      </w:r>
    </w:p>
    <w:p w14:paraId="54EBDF0F" w14:textId="77777777" w:rsidR="003D76BE" w:rsidRPr="00BE716F" w:rsidRDefault="003D76BE" w:rsidP="003D76BE">
      <w:pPr>
        <w:pStyle w:val="a2"/>
        <w:numPr>
          <w:ilvl w:val="0"/>
          <w:numId w:val="6"/>
        </w:numPr>
      </w:pPr>
      <w:r w:rsidRPr="00BE716F">
        <w:t>упорядочение улично-дорожной сети в отдельных районах поселения, решаемое в комплексе с архитектурно-планировочными мероприятиями;</w:t>
      </w:r>
    </w:p>
    <w:p w14:paraId="77D92E58" w14:textId="77777777" w:rsidR="003D76BE" w:rsidRPr="00BE716F" w:rsidRDefault="003D76BE" w:rsidP="003D76BE">
      <w:pPr>
        <w:pStyle w:val="a2"/>
        <w:numPr>
          <w:ilvl w:val="0"/>
          <w:numId w:val="6"/>
        </w:numPr>
      </w:pPr>
      <w:r w:rsidRPr="00BE716F">
        <w:t>строительство тротуаров и пешеходных пространств (скверы, бульвары) для организации системы пешеходного движения в поселении.</w:t>
      </w:r>
    </w:p>
    <w:p w14:paraId="61D3D563" w14:textId="77777777" w:rsidR="003D76BE" w:rsidRPr="00BE716F" w:rsidRDefault="003D76BE" w:rsidP="003D76BE">
      <w:pPr>
        <w:pStyle w:val="a7"/>
      </w:pPr>
      <w:r w:rsidRPr="00BE716F">
        <w:t>Развитие транспорта на территории муниципального образования должно осуществляться на основе комплексного подхода, ориентированного на совместные усилия различных уровней власти: федеральных, региональных, муниципальных.</w:t>
      </w:r>
    </w:p>
    <w:p w14:paraId="16AE14B4" w14:textId="77777777" w:rsidR="003D76BE" w:rsidRPr="00BE716F" w:rsidRDefault="003D76BE" w:rsidP="003D76BE">
      <w:pPr>
        <w:pStyle w:val="a7"/>
      </w:pPr>
      <w:r w:rsidRPr="00BE716F">
        <w:t>Предусмотренный программой комплекс мероприятий по планировочной организации территории и развитию транспортной инфраструктуры:</w:t>
      </w:r>
    </w:p>
    <w:p w14:paraId="2F5CF9C9" w14:textId="77777777" w:rsidR="003D76BE" w:rsidRPr="00BE716F" w:rsidRDefault="003D76BE" w:rsidP="003D76BE">
      <w:pPr>
        <w:pStyle w:val="a2"/>
        <w:numPr>
          <w:ilvl w:val="0"/>
          <w:numId w:val="6"/>
        </w:numPr>
      </w:pPr>
      <w:r w:rsidRPr="00BE716F">
        <w:t>создаст условия повышения качества работы транспортной инфраструктуры поселения;</w:t>
      </w:r>
    </w:p>
    <w:p w14:paraId="1CE756EF" w14:textId="77777777" w:rsidR="003D76BE" w:rsidRPr="00BE716F" w:rsidRDefault="003D76BE" w:rsidP="003D76BE">
      <w:pPr>
        <w:pStyle w:val="a2"/>
        <w:numPr>
          <w:ilvl w:val="0"/>
          <w:numId w:val="6"/>
        </w:numPr>
      </w:pPr>
      <w:r w:rsidRPr="00BE716F">
        <w:lastRenderedPageBreak/>
        <w:t>даст возможность развития производственного комплекса проектируемой территории;</w:t>
      </w:r>
    </w:p>
    <w:p w14:paraId="71FECA2A" w14:textId="77777777" w:rsidR="003D76BE" w:rsidRPr="00BE716F" w:rsidRDefault="003D76BE" w:rsidP="003D76BE">
      <w:pPr>
        <w:pStyle w:val="a2"/>
        <w:numPr>
          <w:ilvl w:val="0"/>
          <w:numId w:val="6"/>
        </w:numPr>
      </w:pPr>
      <w:r w:rsidRPr="00BE716F">
        <w:t>создаст условия для привлечения инвестиций;</w:t>
      </w:r>
    </w:p>
    <w:p w14:paraId="569EA810" w14:textId="7FDCAA31" w:rsidR="003D76BE" w:rsidRPr="00BE716F" w:rsidRDefault="003D76BE" w:rsidP="003D76BE">
      <w:pPr>
        <w:pStyle w:val="a2"/>
        <w:numPr>
          <w:ilvl w:val="0"/>
          <w:numId w:val="6"/>
        </w:numPr>
      </w:pPr>
      <w:r w:rsidRPr="00BE716F">
        <w:t xml:space="preserve">создаст условия для развития социально-экономических связей, улучшения экологической обстановки и безопасности проживания населения на территории </w:t>
      </w:r>
      <w:r>
        <w:t>сельского</w:t>
      </w:r>
      <w:r w:rsidRPr="00BE716F">
        <w:t xml:space="preserve"> поселения.</w:t>
      </w:r>
    </w:p>
    <w:p w14:paraId="369323A4" w14:textId="77777777" w:rsidR="003D76BE" w:rsidRPr="003D76BE" w:rsidRDefault="003D76BE" w:rsidP="003D76BE"/>
    <w:p w14:paraId="6111F268" w14:textId="0AB702A2" w:rsidR="00CA3883" w:rsidRDefault="00000BEA" w:rsidP="00000BEA">
      <w:pPr>
        <w:pStyle w:val="10"/>
      </w:pPr>
      <w:bookmarkStart w:id="31" w:name="_Toc492649566"/>
      <w:r w:rsidRPr="00000BEA">
        <w:lastRenderedPageBreak/>
        <w:t>Перечень мероприятий (инвестиционных проектов) по проектированию, строительству и реконструкции объектов транспортной инфраструктуры сельского поселения, и целевые показатели программы</w:t>
      </w:r>
      <w:bookmarkEnd w:id="31"/>
    </w:p>
    <w:p w14:paraId="27B1F2E3" w14:textId="77777777" w:rsidR="00C77F8B" w:rsidRPr="00C77F8B" w:rsidRDefault="00C77F8B" w:rsidP="00C77F8B">
      <w:pPr>
        <w:rPr>
          <w:iCs/>
        </w:rPr>
      </w:pPr>
      <w:r w:rsidRPr="00C77F8B">
        <w:rPr>
          <w:iCs/>
        </w:rPr>
        <w:t>Основными факторами, определяющими направления разработки и последующей реализации Программы, являются:</w:t>
      </w:r>
    </w:p>
    <w:p w14:paraId="70BFA83B" w14:textId="77777777" w:rsidR="00C77F8B" w:rsidRPr="00C77F8B" w:rsidRDefault="00C77F8B" w:rsidP="00C77F8B">
      <w:pPr>
        <w:numPr>
          <w:ilvl w:val="0"/>
          <w:numId w:val="6"/>
        </w:numPr>
        <w:rPr>
          <w:iCs/>
        </w:rPr>
      </w:pPr>
      <w:r w:rsidRPr="00C77F8B">
        <w:rPr>
          <w:iCs/>
        </w:rPr>
        <w:t>тенденции социально-экономического развития поселения, характеризующиеся повышением численности населения, развитием рынка жилья, сфер обслуживания и промышленности;</w:t>
      </w:r>
    </w:p>
    <w:p w14:paraId="03A5E15D" w14:textId="77777777" w:rsidR="00C77F8B" w:rsidRPr="00C77F8B" w:rsidRDefault="00C77F8B" w:rsidP="00C77F8B">
      <w:pPr>
        <w:numPr>
          <w:ilvl w:val="0"/>
          <w:numId w:val="6"/>
        </w:numPr>
        <w:rPr>
          <w:iCs/>
        </w:rPr>
      </w:pPr>
      <w:r w:rsidRPr="00C77F8B">
        <w:rPr>
          <w:iCs/>
        </w:rPr>
        <w:t>состояние существующей системы транспортной инфраструктуры;</w:t>
      </w:r>
    </w:p>
    <w:p w14:paraId="0DC35F11" w14:textId="77777777" w:rsidR="00C77F8B" w:rsidRPr="00C77F8B" w:rsidRDefault="00C77F8B" w:rsidP="00C77F8B">
      <w:pPr>
        <w:numPr>
          <w:ilvl w:val="0"/>
          <w:numId w:val="6"/>
        </w:numPr>
        <w:rPr>
          <w:iCs/>
        </w:rPr>
      </w:pPr>
      <w:r w:rsidRPr="00C77F8B">
        <w:rPr>
          <w:iCs/>
        </w:rPr>
        <w:t>перспективное строительство, направленное на улучшение жилищных условий граждан.</w:t>
      </w:r>
    </w:p>
    <w:p w14:paraId="1B22BE15" w14:textId="77777777" w:rsidR="00C77F8B" w:rsidRPr="00C77F8B" w:rsidRDefault="00C77F8B" w:rsidP="00C77F8B">
      <w:pPr>
        <w:rPr>
          <w:iCs/>
        </w:rPr>
      </w:pPr>
      <w:r w:rsidRPr="00C77F8B">
        <w:rPr>
          <w:iCs/>
        </w:rPr>
        <w:t>Для реализации поставленных целей и решения задач Программы, достижения планируемых значений показателей и индикаторов предусмотрено выполнение комплекса взаимоувязанных мероприятий.</w:t>
      </w:r>
    </w:p>
    <w:p w14:paraId="1EE2FA3B" w14:textId="77777777" w:rsidR="00C77F8B" w:rsidRPr="00C77F8B" w:rsidRDefault="00C77F8B" w:rsidP="00C77F8B">
      <w:pPr>
        <w:rPr>
          <w:iCs/>
        </w:rPr>
      </w:pPr>
      <w:r w:rsidRPr="00C77F8B">
        <w:rPr>
          <w:iCs/>
        </w:rPr>
        <w:t>В рамках задачи, предусматривающей увеличение протяженности автомобильных дорог местного значения, соответствующих нормативным требованиям, предусмотрены мероприятия по реконструкции основных и главных улиц, ликвидации грунтовых разрывов и реконструкции участков дорог, имеющих переходный тип дорожного покрытия проезжей части.</w:t>
      </w:r>
    </w:p>
    <w:p w14:paraId="04A671AB" w14:textId="77777777" w:rsidR="00C77F8B" w:rsidRPr="00C77F8B" w:rsidRDefault="00C77F8B" w:rsidP="00C77F8B">
      <w:pPr>
        <w:rPr>
          <w:iCs/>
        </w:rPr>
      </w:pPr>
      <w:r w:rsidRPr="00C77F8B">
        <w:rPr>
          <w:iCs/>
        </w:rPr>
        <w:t>В рамках задачи, предусматривающей меры по обеспечению устойчивого функционирования автомобильных дорог общего пользования местного значения, намечены мероприятия по организационной и правовой поддержке реализации задач муниципального заказчика Программы, направленные на проведение работ в целях государственной регистрации прав на объекты недвижимости дорожного хозяйства муниципальной собственности, установление придорожных полос автомобильных дорог местного значения и обозначение их на местности, информационное обеспечение дорожного хозяйства, выполнение работ и оказание услуг, направленных на обеспечение сохранности автомобильных дорог общего пользования местного значения, выполнение работ и оказание услуг, направленных на правовое обеспечение реализации Программы.</w:t>
      </w:r>
    </w:p>
    <w:p w14:paraId="0063647F" w14:textId="77777777" w:rsidR="00C77F8B" w:rsidRPr="00C77F8B" w:rsidRDefault="00C77F8B" w:rsidP="00C77F8B">
      <w:pPr>
        <w:rPr>
          <w:iCs/>
        </w:rPr>
      </w:pPr>
      <w:r w:rsidRPr="00C77F8B">
        <w:rPr>
          <w:iCs/>
        </w:rPr>
        <w:t>Основой эффективной реализации мероприятий программы является точность и своевременность информационного обеспечения всех ее участников.</w:t>
      </w:r>
    </w:p>
    <w:p w14:paraId="00131888" w14:textId="77777777" w:rsidR="00C77F8B" w:rsidRPr="00C77F8B" w:rsidRDefault="00C77F8B" w:rsidP="00C77F8B">
      <w:pPr>
        <w:rPr>
          <w:iCs/>
        </w:rPr>
      </w:pPr>
      <w:r w:rsidRPr="00C77F8B">
        <w:rPr>
          <w:iCs/>
        </w:rPr>
        <w:t>Основными задачами мероприятия по информационному обеспечению являются:</w:t>
      </w:r>
    </w:p>
    <w:p w14:paraId="77A0DC51" w14:textId="77777777" w:rsidR="00C77F8B" w:rsidRPr="00C77F8B" w:rsidRDefault="00C77F8B" w:rsidP="00C77F8B">
      <w:pPr>
        <w:numPr>
          <w:ilvl w:val="0"/>
          <w:numId w:val="6"/>
        </w:numPr>
        <w:rPr>
          <w:iCs/>
        </w:rPr>
      </w:pPr>
      <w:r w:rsidRPr="00C77F8B">
        <w:rPr>
          <w:iCs/>
        </w:rPr>
        <w:lastRenderedPageBreak/>
        <w:t>создание и поддержание единого информационного пространства в целях надежного управления дорожным хозяйством и эффективного контроля деятельности дорожных организаций и предприятий, привлеченных к выполнению мероприятий программы, а также повышения качества обслуживания пользователей дорог;</w:t>
      </w:r>
    </w:p>
    <w:p w14:paraId="7130FF81" w14:textId="77777777" w:rsidR="00C77F8B" w:rsidRPr="00C77F8B" w:rsidRDefault="00C77F8B" w:rsidP="00C77F8B">
      <w:pPr>
        <w:numPr>
          <w:ilvl w:val="0"/>
          <w:numId w:val="6"/>
        </w:numPr>
        <w:rPr>
          <w:iCs/>
        </w:rPr>
      </w:pPr>
      <w:r w:rsidRPr="00C77F8B">
        <w:rPr>
          <w:iCs/>
        </w:rPr>
        <w:t>обеспечение дорожных организаций необходимой информацией по реализации мероприятий программы;</w:t>
      </w:r>
    </w:p>
    <w:p w14:paraId="7FC6E794" w14:textId="77777777" w:rsidR="00C77F8B" w:rsidRPr="00C77F8B" w:rsidRDefault="00C77F8B" w:rsidP="00C77F8B">
      <w:pPr>
        <w:numPr>
          <w:ilvl w:val="0"/>
          <w:numId w:val="6"/>
        </w:numPr>
        <w:rPr>
          <w:iCs/>
        </w:rPr>
      </w:pPr>
      <w:r w:rsidRPr="00C77F8B">
        <w:rPr>
          <w:iCs/>
        </w:rPr>
        <w:t>информирование населения о ходе выполнения программы и ее итогах, а также разъяснение ее целей и задач.</w:t>
      </w:r>
    </w:p>
    <w:p w14:paraId="0CAF1261" w14:textId="04B0C9C6" w:rsidR="00C77F8B" w:rsidRPr="00C77F8B" w:rsidRDefault="00C77F8B" w:rsidP="00C77F8B">
      <w:pPr>
        <w:rPr>
          <w:iCs/>
        </w:rPr>
      </w:pPr>
      <w:r w:rsidRPr="00C77F8B">
        <w:rPr>
          <w:iCs/>
        </w:rPr>
        <w:t xml:space="preserve">В основу построения улично-дорожной сети положена идея увеличения числа связей между существующими и планируемыми районами на территории муниципального образования и </w:t>
      </w:r>
      <w:r w:rsidR="008C661E">
        <w:rPr>
          <w:iCs/>
        </w:rPr>
        <w:t>включение улично-дорожной сети сельского</w:t>
      </w:r>
      <w:r w:rsidRPr="00C77F8B">
        <w:rPr>
          <w:iCs/>
        </w:rPr>
        <w:t xml:space="preserve"> поселения в автодорожную систему региона.</w:t>
      </w:r>
    </w:p>
    <w:p w14:paraId="3360BF39" w14:textId="77777777" w:rsidR="00C77F8B" w:rsidRPr="00C77F8B" w:rsidRDefault="00C77F8B" w:rsidP="00C77F8B">
      <w:pPr>
        <w:rPr>
          <w:iCs/>
        </w:rPr>
      </w:pPr>
      <w:r w:rsidRPr="00C77F8B">
        <w:rPr>
          <w:iCs/>
        </w:rPr>
        <w:t>В соответствии с уровнем в иерархии улиц должен быть выполнен поперечный профиль каждой из них.</w:t>
      </w:r>
    </w:p>
    <w:p w14:paraId="2194B916" w14:textId="77777777" w:rsidR="00C77F8B" w:rsidRPr="00C77F8B" w:rsidRDefault="00C77F8B" w:rsidP="00C77F8B">
      <w:pPr>
        <w:rPr>
          <w:iCs/>
        </w:rPr>
      </w:pPr>
      <w:r w:rsidRPr="00C77F8B">
        <w:rPr>
          <w:iCs/>
        </w:rPr>
        <w:t>Неизменными должны остаться ширина проезжих частей, типы развязок и основные направления движения. При подготовке комплексной транспортной схемы муниципального образования эти поперечные профили и схемы развязок могут быть откорректированы.</w:t>
      </w:r>
    </w:p>
    <w:p w14:paraId="618D507D" w14:textId="77777777" w:rsidR="00C77F8B" w:rsidRPr="00C77F8B" w:rsidRDefault="00C77F8B" w:rsidP="00C77F8B">
      <w:pPr>
        <w:rPr>
          <w:iCs/>
        </w:rPr>
      </w:pPr>
      <w:r w:rsidRPr="00C77F8B">
        <w:rPr>
          <w:iCs/>
        </w:rPr>
        <w:t>При проектировании улиц и дорог в районах нового жилищного строительства необходимо соблюдать проектную ширину улиц в красных линиях, что позволит избежать в дальнейшем реализации дорогостоящих мероприятий по изъятию земельных участков и сноса объектов капитального строительства с целью расширения улиц. Проектируемые улицы должны размещаться, таким образом, на рельефе, чтобы было выполнено требование соблюдения нормативных уклонов. Необходимо уделять особое внимание проектированию и строительству основных улиц в условиях наличия сложных геоморфологических факторов.</w:t>
      </w:r>
    </w:p>
    <w:p w14:paraId="0555C0E7" w14:textId="77777777" w:rsidR="00C77F8B" w:rsidRPr="00C77F8B" w:rsidRDefault="00C77F8B" w:rsidP="00C77F8B">
      <w:pPr>
        <w:rPr>
          <w:iCs/>
        </w:rPr>
      </w:pPr>
      <w:r w:rsidRPr="00C77F8B">
        <w:rPr>
          <w:iCs/>
        </w:rPr>
        <w:t>Мероприятия, выполнение которых необходимо по данному разделу:</w:t>
      </w:r>
    </w:p>
    <w:p w14:paraId="45D60A33" w14:textId="77777777" w:rsidR="00C77F8B" w:rsidRPr="00C77F8B" w:rsidRDefault="00C77F8B" w:rsidP="00C77F8B">
      <w:pPr>
        <w:numPr>
          <w:ilvl w:val="0"/>
          <w:numId w:val="6"/>
        </w:numPr>
        <w:rPr>
          <w:iCs/>
        </w:rPr>
      </w:pPr>
      <w:r w:rsidRPr="00C77F8B">
        <w:rPr>
          <w:iCs/>
        </w:rPr>
        <w:t>ремонт существующей сети автомобильных дорог общего пользования местного значения, в том числе и улично-дорожной сети, улучшение их транспортно-эксплуатационного состояния;</w:t>
      </w:r>
    </w:p>
    <w:p w14:paraId="3F522DC7" w14:textId="77777777" w:rsidR="00C77F8B" w:rsidRPr="00C77F8B" w:rsidRDefault="00C77F8B" w:rsidP="00C77F8B">
      <w:pPr>
        <w:numPr>
          <w:ilvl w:val="0"/>
          <w:numId w:val="6"/>
        </w:numPr>
        <w:rPr>
          <w:iCs/>
        </w:rPr>
      </w:pPr>
      <w:r w:rsidRPr="00C77F8B">
        <w:rPr>
          <w:iCs/>
        </w:rPr>
        <w:t>реконструкция существующих улиц и дорог поселения, усовершенствование покрытий существующих жилых улиц внутри населённого пункта;</w:t>
      </w:r>
    </w:p>
    <w:p w14:paraId="4EB310AC" w14:textId="77777777" w:rsidR="00C77F8B" w:rsidRPr="00C77F8B" w:rsidRDefault="00C77F8B" w:rsidP="00C77F8B">
      <w:pPr>
        <w:numPr>
          <w:ilvl w:val="0"/>
          <w:numId w:val="6"/>
        </w:numPr>
        <w:rPr>
          <w:iCs/>
        </w:rPr>
      </w:pPr>
      <w:r w:rsidRPr="00C77F8B">
        <w:rPr>
          <w:iCs/>
        </w:rPr>
        <w:lastRenderedPageBreak/>
        <w:t>строительство ежегодно не менее 100 м² тротуаров, бетонных, шириной по 1,5 м с одной стороны там, где позволяет ширина красных линий и в районах новой жилой застройки;</w:t>
      </w:r>
    </w:p>
    <w:p w14:paraId="4693671B" w14:textId="77777777" w:rsidR="00C77F8B" w:rsidRPr="00C77F8B" w:rsidRDefault="00C77F8B" w:rsidP="00C77F8B">
      <w:pPr>
        <w:numPr>
          <w:ilvl w:val="0"/>
          <w:numId w:val="6"/>
        </w:numPr>
        <w:rPr>
          <w:iCs/>
        </w:rPr>
      </w:pPr>
      <w:r w:rsidRPr="00C77F8B">
        <w:rPr>
          <w:iCs/>
        </w:rPr>
        <w:t>обеспечение сохранности автомобильных дорог общего пользования, находящихся в границах населённого пункта муниципального образования.</w:t>
      </w:r>
    </w:p>
    <w:p w14:paraId="1FE761BC" w14:textId="77777777" w:rsidR="00C77F8B" w:rsidRPr="00C77F8B" w:rsidRDefault="00C77F8B" w:rsidP="00C77F8B">
      <w:pPr>
        <w:rPr>
          <w:iCs/>
        </w:rPr>
      </w:pPr>
      <w:r w:rsidRPr="00C77F8B">
        <w:rPr>
          <w:iCs/>
        </w:rPr>
        <w:t>В дальнейшем необходимо предусматривать организацию мест стоянок автомобилей возле зданий общественного назначения с учётом прогнозируемого увеличения уровня автомобилизации населения.</w:t>
      </w:r>
    </w:p>
    <w:p w14:paraId="0A9D247E" w14:textId="77777777" w:rsidR="00C77F8B" w:rsidRPr="00C77F8B" w:rsidRDefault="00C77F8B" w:rsidP="00C77F8B">
      <w:pPr>
        <w:rPr>
          <w:iCs/>
        </w:rPr>
      </w:pPr>
      <w:r w:rsidRPr="00C77F8B">
        <w:rPr>
          <w:iCs/>
        </w:rPr>
        <w:t>Предполагается, что ведомственные и грузовые автомобили будут находиться на хранении в коммунально-складской и промышленной зоне поселения. Постоянное и временное хранение легковых автомобилей населения предусматривается в границах приусадебных участков.</w:t>
      </w:r>
    </w:p>
    <w:p w14:paraId="498DBC48" w14:textId="77777777" w:rsidR="00C77F8B" w:rsidRPr="00C77F8B" w:rsidRDefault="00C77F8B" w:rsidP="00C77F8B">
      <w:pPr>
        <w:rPr>
          <w:iCs/>
        </w:rPr>
      </w:pPr>
      <w:r w:rsidRPr="00C77F8B">
        <w:rPr>
          <w:iCs/>
        </w:rPr>
        <w:t>Программой предусматривается создание безбарьерной среды для маломобильных групп населения. С этой целью при проектировании общественных зданий должны предъявляться требования по устройству пандусов с нормативными уклонами, усовершенствованных покрытий тротуаров и всех необходимых требований, отнесённых к созданию безбарьерной среды.</w:t>
      </w:r>
    </w:p>
    <w:p w14:paraId="5D7CED12" w14:textId="77777777" w:rsidR="00C77F8B" w:rsidRPr="00C77F8B" w:rsidRDefault="00C77F8B" w:rsidP="00C77F8B">
      <w:pPr>
        <w:rPr>
          <w:iCs/>
        </w:rPr>
      </w:pPr>
      <w:r w:rsidRPr="00C77F8B">
        <w:rPr>
          <w:iCs/>
        </w:rPr>
        <w:t>При проектировании тротуаров и пешеходных дорожек следует соблюдать следующие рекомендации:</w:t>
      </w:r>
    </w:p>
    <w:p w14:paraId="1C9FC05B" w14:textId="77777777" w:rsidR="00C77F8B" w:rsidRPr="00C77F8B" w:rsidRDefault="00C77F8B" w:rsidP="00C77F8B">
      <w:pPr>
        <w:numPr>
          <w:ilvl w:val="0"/>
          <w:numId w:val="6"/>
        </w:numPr>
        <w:rPr>
          <w:iCs/>
        </w:rPr>
      </w:pPr>
      <w:r w:rsidRPr="00C77F8B">
        <w:rPr>
          <w:iCs/>
        </w:rPr>
        <w:t>тротуары и пешеходные дорожки необходимо проектировать в целях обеспечения непрерывности связей элементов комплекса пешеходных и транспортных путей, а также свободного доступа для всех людей, в том числе инвалидов и других маломобильных групп населения, к объектам их тяготения (зданиям, сооружениям, включая объекты транспортной инфраструктуры);</w:t>
      </w:r>
    </w:p>
    <w:p w14:paraId="37A31D5B" w14:textId="77777777" w:rsidR="00C77F8B" w:rsidRPr="00C77F8B" w:rsidRDefault="00C77F8B" w:rsidP="00C77F8B">
      <w:pPr>
        <w:numPr>
          <w:ilvl w:val="0"/>
          <w:numId w:val="6"/>
        </w:numPr>
        <w:rPr>
          <w:iCs/>
        </w:rPr>
      </w:pPr>
      <w:r w:rsidRPr="00C77F8B">
        <w:rPr>
          <w:iCs/>
        </w:rPr>
        <w:t>тротуары и пешеходные дорожки следует прокладывать по кратчайшим (наиболее удобным) путям движения инвалидов и других маломобильных групп населения, с учетом обеспечения беспрепятственности и безопасности движения по ним указанных групп пешеходов;</w:t>
      </w:r>
    </w:p>
    <w:p w14:paraId="07A9EBAD" w14:textId="77777777" w:rsidR="00C77F8B" w:rsidRPr="00C77F8B" w:rsidRDefault="00C77F8B" w:rsidP="00C77F8B">
      <w:pPr>
        <w:numPr>
          <w:ilvl w:val="0"/>
          <w:numId w:val="6"/>
        </w:numPr>
        <w:rPr>
          <w:iCs/>
        </w:rPr>
      </w:pPr>
      <w:r w:rsidRPr="00C77F8B">
        <w:rPr>
          <w:iCs/>
        </w:rPr>
        <w:t>тротуары и пешеходные дорожки следует, по возможности, выполнять без изменения уровня продольного профиля, с минимальным числом пересечений с проезжей частью автомобильных дорог;</w:t>
      </w:r>
    </w:p>
    <w:p w14:paraId="1CC3077E" w14:textId="77777777" w:rsidR="00C77F8B" w:rsidRPr="00C77F8B" w:rsidRDefault="00C77F8B" w:rsidP="00C77F8B">
      <w:pPr>
        <w:numPr>
          <w:ilvl w:val="0"/>
          <w:numId w:val="6"/>
        </w:numPr>
        <w:rPr>
          <w:iCs/>
        </w:rPr>
      </w:pPr>
      <w:r w:rsidRPr="00C77F8B">
        <w:rPr>
          <w:iCs/>
        </w:rPr>
        <w:t xml:space="preserve">необходимо обеспечение частичного или полного разделения основных встречных и пересекающихся потоков пешеходов в зонах массового </w:t>
      </w:r>
      <w:r w:rsidRPr="00C77F8B">
        <w:rPr>
          <w:iCs/>
        </w:rPr>
        <w:lastRenderedPageBreak/>
        <w:t>тяготения населения, в том числе посредством организации одностороннего движения пешеходов с выделением в пределах тротуаров или пешеходных дорожек специальных полос, предназначенных для движения инвалидов и других маломобильных групп населения.</w:t>
      </w:r>
    </w:p>
    <w:p w14:paraId="010336BB" w14:textId="77777777" w:rsidR="00C77F8B" w:rsidRPr="00C77F8B" w:rsidRDefault="00C77F8B" w:rsidP="00C77F8B">
      <w:pPr>
        <w:rPr>
          <w:iCs/>
        </w:rPr>
      </w:pPr>
      <w:r w:rsidRPr="00C77F8B">
        <w:rPr>
          <w:iCs/>
        </w:rPr>
        <w:t>Габаритные размеры тротуара и пешеходной дорожки устанавливают по ГОСТ Р 52766-2007, СП 42.13330.2011, а также с учетом «Рекомендаций по проектированию улиц и дорог городов и сельских поселений» (составлены к главе СНиП 2.07.01-89*, утв. ЦНИИП градостроительства Минстроя России 01.01.1994) и ОДМ 218.2.007-2011.</w:t>
      </w:r>
    </w:p>
    <w:p w14:paraId="7357621F" w14:textId="77777777" w:rsidR="00C77F8B" w:rsidRPr="00C77F8B" w:rsidRDefault="00C77F8B" w:rsidP="00C77F8B">
      <w:pPr>
        <w:rPr>
          <w:iCs/>
        </w:rPr>
      </w:pPr>
      <w:r w:rsidRPr="00C77F8B">
        <w:rPr>
          <w:iCs/>
        </w:rPr>
        <w:t>Мероприятия по данному разделу:</w:t>
      </w:r>
    </w:p>
    <w:p w14:paraId="7A5C3652" w14:textId="77777777" w:rsidR="00C77F8B" w:rsidRPr="00C77F8B" w:rsidRDefault="00C77F8B" w:rsidP="00C77F8B">
      <w:pPr>
        <w:numPr>
          <w:ilvl w:val="0"/>
          <w:numId w:val="29"/>
        </w:numPr>
        <w:rPr>
          <w:iCs/>
        </w:rPr>
      </w:pPr>
      <w:r w:rsidRPr="00C77F8B">
        <w:rPr>
          <w:iCs/>
        </w:rPr>
        <w:t>Формирование системы улиц с преимущественно пешеходным движением (расчётный срок – перспектива).</w:t>
      </w:r>
    </w:p>
    <w:p w14:paraId="3E9CE54B" w14:textId="77777777" w:rsidR="00C77F8B" w:rsidRPr="00C77F8B" w:rsidRDefault="00C77F8B" w:rsidP="00C77F8B">
      <w:pPr>
        <w:numPr>
          <w:ilvl w:val="0"/>
          <w:numId w:val="3"/>
        </w:numPr>
        <w:rPr>
          <w:iCs/>
        </w:rPr>
      </w:pPr>
      <w:r w:rsidRPr="00C77F8B">
        <w:rPr>
          <w:iCs/>
        </w:rPr>
        <w:t>Обеспечение административными мерами выполнения застройщиками требований по созданию безбарьерной среды (весь период).</w:t>
      </w:r>
    </w:p>
    <w:p w14:paraId="241551AE" w14:textId="77777777" w:rsidR="00C77F8B" w:rsidRPr="00C77F8B" w:rsidRDefault="00C77F8B" w:rsidP="00C77F8B">
      <w:pPr>
        <w:rPr>
          <w:iCs/>
        </w:rPr>
      </w:pPr>
      <w:r w:rsidRPr="00C77F8B">
        <w:rPr>
          <w:iCs/>
        </w:rPr>
        <w:t>Мероприятиями Программы в части развития внешнего транспорта будут следующие:</w:t>
      </w:r>
    </w:p>
    <w:p w14:paraId="60EB351C" w14:textId="77777777" w:rsidR="00C77F8B" w:rsidRPr="00C77F8B" w:rsidRDefault="00C77F8B" w:rsidP="00C77F8B">
      <w:pPr>
        <w:numPr>
          <w:ilvl w:val="0"/>
          <w:numId w:val="29"/>
        </w:numPr>
        <w:rPr>
          <w:iCs/>
        </w:rPr>
      </w:pPr>
      <w:r w:rsidRPr="00C77F8B">
        <w:rPr>
          <w:iCs/>
        </w:rPr>
        <w:t>Обеспечение при разработке проектов планировки и межевания резервирования коридоров перспективного строительства автомобильных дорог (весь период).</w:t>
      </w:r>
    </w:p>
    <w:p w14:paraId="3A615627" w14:textId="77777777" w:rsidR="00C77F8B" w:rsidRPr="00C77F8B" w:rsidRDefault="00C77F8B" w:rsidP="00C77F8B">
      <w:pPr>
        <w:numPr>
          <w:ilvl w:val="0"/>
          <w:numId w:val="3"/>
        </w:numPr>
        <w:rPr>
          <w:iCs/>
        </w:rPr>
      </w:pPr>
      <w:r w:rsidRPr="00C77F8B">
        <w:rPr>
          <w:iCs/>
        </w:rPr>
        <w:t>Обеспечение соблюдения режима использования полос отвода и охранных зон автомобильных дорог (весь период) в рамках полномочий органов местного самоуправления.</w:t>
      </w:r>
    </w:p>
    <w:p w14:paraId="4332EDFC" w14:textId="77777777" w:rsidR="00C77F8B" w:rsidRPr="00C77F8B" w:rsidRDefault="00C77F8B" w:rsidP="00C77F8B">
      <w:pPr>
        <w:rPr>
          <w:iCs/>
        </w:rPr>
      </w:pPr>
      <w:r w:rsidRPr="00C77F8B">
        <w:rPr>
          <w:iCs/>
        </w:rPr>
        <w:t>В рамках задачи, включающей меры по повышению надежности и безопасности движения по автомобильным дорогам местного значения, предусмотрены мероприятия, включающие направленные на повышение уровня обустройства автомобильных дорог, создание интеллектуальных систем организации движения, развитие надзорно-контрольной деятельности в области дорожного хозяйства и обеспечение транспортной безопасности объектов автомобильного транспорта и дорожного хозяйства. Повышение уровня безопасности на автомобильных дорогах местного значения предполагается достигать за счет обустройства пешеходных переходов, освещения участков автомобильных дорог, установления искусственных неровностей, дорожных знаков, светофоров, нанесения дорожной разметки и других мероприятий.</w:t>
      </w:r>
    </w:p>
    <w:p w14:paraId="13E0B1E5" w14:textId="77777777" w:rsidR="00C77F8B" w:rsidRPr="00C77F8B" w:rsidRDefault="00C77F8B" w:rsidP="00C77F8B">
      <w:pPr>
        <w:rPr>
          <w:iCs/>
        </w:rPr>
      </w:pPr>
      <w:r w:rsidRPr="00C77F8B">
        <w:rPr>
          <w:iCs/>
        </w:rPr>
        <w:t xml:space="preserve">На пешеходных переходах, которыми регулярно пользуются слабовидящие и слепые люди, дополнительно к светофорной сигнализации рекомендуется применять звуковую сигнализацию, работающую в согласованном режиме с пешеходными </w:t>
      </w:r>
      <w:r w:rsidRPr="00C77F8B">
        <w:rPr>
          <w:iCs/>
        </w:rPr>
        <w:lastRenderedPageBreak/>
        <w:t>светофорами. Звуковая сигнализация выполняется согласно ГОСТ Р 51648-2000 и предусматривает звуковые сигналы перехода.</w:t>
      </w:r>
    </w:p>
    <w:p w14:paraId="2E154D66" w14:textId="77777777" w:rsidR="00C77F8B" w:rsidRPr="00C77F8B" w:rsidRDefault="00C77F8B" w:rsidP="00C77F8B">
      <w:pPr>
        <w:rPr>
          <w:iCs/>
        </w:rPr>
      </w:pPr>
      <w:r w:rsidRPr="00C77F8B">
        <w:rPr>
          <w:iCs/>
        </w:rPr>
        <w:t>Достижение целей повышения безопасности дорожного движения на территории планируется за счет реализации следующих мероприятий:</w:t>
      </w:r>
    </w:p>
    <w:p w14:paraId="0247062B" w14:textId="77777777" w:rsidR="00C77F8B" w:rsidRPr="00C77F8B" w:rsidRDefault="00C77F8B" w:rsidP="00C77F8B">
      <w:pPr>
        <w:numPr>
          <w:ilvl w:val="0"/>
          <w:numId w:val="6"/>
        </w:numPr>
        <w:rPr>
          <w:iCs/>
        </w:rPr>
      </w:pPr>
      <w:r w:rsidRPr="00C77F8B">
        <w:rPr>
          <w:iCs/>
        </w:rPr>
        <w:t>оборудование перекрестков светофорами со звуковой сигнализацией;</w:t>
      </w:r>
    </w:p>
    <w:p w14:paraId="79C4575D" w14:textId="77777777" w:rsidR="00C77F8B" w:rsidRPr="00C77F8B" w:rsidRDefault="00C77F8B" w:rsidP="00C77F8B">
      <w:pPr>
        <w:numPr>
          <w:ilvl w:val="0"/>
          <w:numId w:val="6"/>
        </w:numPr>
        <w:rPr>
          <w:iCs/>
        </w:rPr>
      </w:pPr>
      <w:r w:rsidRPr="00C77F8B">
        <w:rPr>
          <w:iCs/>
        </w:rPr>
        <w:t>проведение разъяснительной и предупредительно-профилактической работы среди населения по вопросам обеспечения безопасности дорожного движения с использованием СМИ;</w:t>
      </w:r>
    </w:p>
    <w:p w14:paraId="7C589062" w14:textId="77777777" w:rsidR="00C77F8B" w:rsidRPr="00C77F8B" w:rsidRDefault="00C77F8B" w:rsidP="00C77F8B">
      <w:pPr>
        <w:numPr>
          <w:ilvl w:val="0"/>
          <w:numId w:val="6"/>
        </w:numPr>
        <w:rPr>
          <w:iCs/>
        </w:rPr>
      </w:pPr>
      <w:r w:rsidRPr="00C77F8B">
        <w:rPr>
          <w:iCs/>
        </w:rPr>
        <w:t>информационно-пропагандистское обеспечение мероприятий по повышению безопасности дорожного движения;</w:t>
      </w:r>
    </w:p>
    <w:p w14:paraId="6CA7EB45" w14:textId="77777777" w:rsidR="00C77F8B" w:rsidRPr="00C77F8B" w:rsidRDefault="00C77F8B" w:rsidP="00C77F8B">
      <w:pPr>
        <w:numPr>
          <w:ilvl w:val="0"/>
          <w:numId w:val="6"/>
        </w:numPr>
        <w:rPr>
          <w:iCs/>
        </w:rPr>
      </w:pPr>
      <w:r w:rsidRPr="00C77F8B">
        <w:rPr>
          <w:iCs/>
        </w:rPr>
        <w:t>профилактика детского дорожно-транспортного травматизма;</w:t>
      </w:r>
    </w:p>
    <w:p w14:paraId="00F9B706" w14:textId="77777777" w:rsidR="00C77F8B" w:rsidRPr="00C77F8B" w:rsidRDefault="00C77F8B" w:rsidP="00C77F8B">
      <w:pPr>
        <w:numPr>
          <w:ilvl w:val="0"/>
          <w:numId w:val="6"/>
        </w:numPr>
        <w:rPr>
          <w:iCs/>
        </w:rPr>
      </w:pPr>
      <w:r w:rsidRPr="00C77F8B">
        <w:rPr>
          <w:iCs/>
        </w:rPr>
        <w:t>обеспечение контроля за выполнением мероприятий по обеспечению безопасности дорожного движения;</w:t>
      </w:r>
    </w:p>
    <w:p w14:paraId="06EF0586" w14:textId="77777777" w:rsidR="00C77F8B" w:rsidRPr="00C77F8B" w:rsidRDefault="00C77F8B" w:rsidP="00C77F8B">
      <w:pPr>
        <w:numPr>
          <w:ilvl w:val="0"/>
          <w:numId w:val="6"/>
        </w:numPr>
        <w:rPr>
          <w:iCs/>
        </w:rPr>
      </w:pPr>
      <w:r w:rsidRPr="00C77F8B">
        <w:rPr>
          <w:iCs/>
        </w:rPr>
        <w:t>развитие целевой системы воспитания и обучения детей безопасному поведению на улицах и дорогах;</w:t>
      </w:r>
    </w:p>
    <w:p w14:paraId="1AB39CD5" w14:textId="77777777" w:rsidR="00C77F8B" w:rsidRPr="00C77F8B" w:rsidRDefault="00C77F8B" w:rsidP="00C77F8B">
      <w:pPr>
        <w:numPr>
          <w:ilvl w:val="0"/>
          <w:numId w:val="6"/>
        </w:numPr>
        <w:rPr>
          <w:iCs/>
        </w:rPr>
      </w:pPr>
      <w:r w:rsidRPr="00C77F8B">
        <w:rPr>
          <w:iCs/>
        </w:rPr>
        <w:t>проведение проверок знаний ПДД водителей, осуществляющими пассажирские перевозки, во время государственного технического осмотра юридических лиц;</w:t>
      </w:r>
    </w:p>
    <w:p w14:paraId="77944A5D" w14:textId="77777777" w:rsidR="00C77F8B" w:rsidRPr="00C77F8B" w:rsidRDefault="00C77F8B" w:rsidP="00C77F8B">
      <w:pPr>
        <w:numPr>
          <w:ilvl w:val="0"/>
          <w:numId w:val="6"/>
        </w:numPr>
        <w:rPr>
          <w:iCs/>
        </w:rPr>
      </w:pPr>
      <w:r w:rsidRPr="00C77F8B">
        <w:rPr>
          <w:iCs/>
        </w:rPr>
        <w:t>обеспечение контроля за проведением предрейсовых и послерейсовых, а также текущих медосмотров водителей транспортных средств, осуществляющих пассажирские и грузовые перевозки, силами медработников в соответствии с требованиями приказа МЗ РФ от 14.07.2003 года № 308 «О медицинском освидетельствовании на состояние опьянения»;</w:t>
      </w:r>
    </w:p>
    <w:p w14:paraId="0EF5D613" w14:textId="77777777" w:rsidR="00C77F8B" w:rsidRPr="00C77F8B" w:rsidRDefault="00C77F8B" w:rsidP="00C77F8B">
      <w:pPr>
        <w:numPr>
          <w:ilvl w:val="0"/>
          <w:numId w:val="6"/>
        </w:numPr>
        <w:rPr>
          <w:iCs/>
        </w:rPr>
      </w:pPr>
      <w:r w:rsidRPr="00C77F8B">
        <w:rPr>
          <w:iCs/>
        </w:rPr>
        <w:t>подготовка, проведение обучения и аттестации спасателей созданных поисково-спасательных формирований;</w:t>
      </w:r>
    </w:p>
    <w:p w14:paraId="08225193" w14:textId="77777777" w:rsidR="00C77F8B" w:rsidRPr="00C77F8B" w:rsidRDefault="00C77F8B" w:rsidP="00C77F8B">
      <w:pPr>
        <w:numPr>
          <w:ilvl w:val="0"/>
          <w:numId w:val="6"/>
        </w:numPr>
        <w:rPr>
          <w:iCs/>
        </w:rPr>
      </w:pPr>
      <w:r w:rsidRPr="00C77F8B">
        <w:rPr>
          <w:iCs/>
        </w:rPr>
        <w:t>развитие системы организации движения транспортных средств и пешеходов и повышение безопасности дорожных условий;</w:t>
      </w:r>
    </w:p>
    <w:p w14:paraId="27A0307F" w14:textId="77777777" w:rsidR="00C77F8B" w:rsidRPr="00C77F8B" w:rsidRDefault="00C77F8B" w:rsidP="00C77F8B">
      <w:pPr>
        <w:numPr>
          <w:ilvl w:val="0"/>
          <w:numId w:val="6"/>
        </w:numPr>
        <w:rPr>
          <w:iCs/>
        </w:rPr>
      </w:pPr>
      <w:r w:rsidRPr="00C77F8B">
        <w:rPr>
          <w:iCs/>
        </w:rPr>
        <w:t>развитие системы оказания помощи пострадавшим в дорожно-транспортных происшествиях;</w:t>
      </w:r>
    </w:p>
    <w:p w14:paraId="4771458A" w14:textId="77777777" w:rsidR="00C77F8B" w:rsidRPr="00C77F8B" w:rsidRDefault="00C77F8B" w:rsidP="00C77F8B">
      <w:pPr>
        <w:numPr>
          <w:ilvl w:val="0"/>
          <w:numId w:val="6"/>
        </w:numPr>
        <w:rPr>
          <w:iCs/>
        </w:rPr>
      </w:pPr>
      <w:r w:rsidRPr="00C77F8B">
        <w:rPr>
          <w:iCs/>
        </w:rPr>
        <w:t>организации деятельности по предупреждению аварийности.</w:t>
      </w:r>
    </w:p>
    <w:p w14:paraId="5F858AF5" w14:textId="7FDBE030" w:rsidR="00C77F8B" w:rsidRPr="00C77F8B" w:rsidRDefault="00C77F8B" w:rsidP="00C77F8B">
      <w:pPr>
        <w:rPr>
          <w:iCs/>
        </w:rPr>
      </w:pPr>
      <w:r w:rsidRPr="00C77F8B">
        <w:rPr>
          <w:iCs/>
        </w:rPr>
        <w:t xml:space="preserve">Выполнение включённых в Программу организационных мероприятий и инвестиционных проектов, при условии разработки эффективных механизмов их реализации и поддержки со стороны местных администраций, позволит достичь целевых показателей транспортной инфраструктуры </w:t>
      </w:r>
      <w:r w:rsidR="005B273A">
        <w:rPr>
          <w:iCs/>
        </w:rPr>
        <w:t>сельского</w:t>
      </w:r>
      <w:r w:rsidRPr="00C77F8B">
        <w:rPr>
          <w:iCs/>
        </w:rPr>
        <w:t xml:space="preserve"> поселения </w:t>
      </w:r>
      <w:r w:rsidR="005B273A">
        <w:rPr>
          <w:iCs/>
        </w:rPr>
        <w:t>Леуши</w:t>
      </w:r>
      <w:r w:rsidRPr="00C77F8B">
        <w:rPr>
          <w:iCs/>
        </w:rPr>
        <w:t xml:space="preserve">. </w:t>
      </w:r>
      <w:r w:rsidRPr="00C77F8B">
        <w:rPr>
          <w:iCs/>
        </w:rPr>
        <w:lastRenderedPageBreak/>
        <w:t>Достижение целевых индикаторов в результате реализации программы комплексного развития характеризует будущую модель транспортной инфраструктуры поселения.</w:t>
      </w:r>
    </w:p>
    <w:p w14:paraId="55CEC87E" w14:textId="2130D251" w:rsidR="00C77F8B" w:rsidRPr="00C77F8B" w:rsidRDefault="00C77F8B" w:rsidP="00C77F8B">
      <w:r w:rsidRPr="00C77F8B">
        <w:t>Целевые индикаторы и показатели Программы представлены в таблице 6-1.</w:t>
      </w:r>
    </w:p>
    <w:p w14:paraId="54BAE9A4" w14:textId="2130D251" w:rsidR="006B541A" w:rsidRDefault="006B541A" w:rsidP="006B541A">
      <w:pPr>
        <w:pStyle w:val="110"/>
        <w:numPr>
          <w:ilvl w:val="5"/>
          <w:numId w:val="4"/>
        </w:numPr>
      </w:pPr>
      <w:r w:rsidRPr="00BE716F">
        <w:t>Целевые индикаторы и показатели Программы</w:t>
      </w:r>
    </w:p>
    <w:tbl>
      <w:tblPr>
        <w:tblStyle w:val="aff"/>
        <w:tblW w:w="0" w:type="auto"/>
        <w:tblLayout w:type="fixed"/>
        <w:tblLook w:val="04A0" w:firstRow="1" w:lastRow="0" w:firstColumn="1" w:lastColumn="0" w:noHBand="0" w:noVBand="1"/>
      </w:tblPr>
      <w:tblGrid>
        <w:gridCol w:w="589"/>
        <w:gridCol w:w="3063"/>
        <w:gridCol w:w="851"/>
        <w:gridCol w:w="850"/>
        <w:gridCol w:w="851"/>
        <w:gridCol w:w="850"/>
        <w:gridCol w:w="851"/>
        <w:gridCol w:w="850"/>
        <w:gridCol w:w="816"/>
      </w:tblGrid>
      <w:tr w:rsidR="00C77F8B" w:rsidRPr="00C77F8B" w14:paraId="4DB6C106" w14:textId="77777777" w:rsidTr="00C77F8B">
        <w:trPr>
          <w:trHeight w:val="419"/>
          <w:tblHeader/>
        </w:trPr>
        <w:tc>
          <w:tcPr>
            <w:tcW w:w="589" w:type="dxa"/>
            <w:vMerge w:val="restart"/>
            <w:vAlign w:val="center"/>
          </w:tcPr>
          <w:p w14:paraId="6EE70D5D" w14:textId="77777777" w:rsidR="00C77F8B" w:rsidRPr="00C77F8B" w:rsidRDefault="00C77F8B" w:rsidP="00C77F8B">
            <w:pPr>
              <w:pStyle w:val="aff8"/>
            </w:pPr>
            <w:r w:rsidRPr="00C77F8B">
              <w:t>№ п/п</w:t>
            </w:r>
          </w:p>
        </w:tc>
        <w:tc>
          <w:tcPr>
            <w:tcW w:w="3063" w:type="dxa"/>
            <w:vMerge w:val="restart"/>
            <w:vAlign w:val="center"/>
          </w:tcPr>
          <w:p w14:paraId="30F89608" w14:textId="77777777" w:rsidR="00C77F8B" w:rsidRPr="00C77F8B" w:rsidRDefault="00C77F8B" w:rsidP="00C77F8B">
            <w:pPr>
              <w:pStyle w:val="aff8"/>
            </w:pPr>
            <w:r w:rsidRPr="00C77F8B">
              <w:t>Наименование индикатора</w:t>
            </w:r>
          </w:p>
        </w:tc>
        <w:tc>
          <w:tcPr>
            <w:tcW w:w="851" w:type="dxa"/>
            <w:vMerge w:val="restart"/>
            <w:vAlign w:val="center"/>
          </w:tcPr>
          <w:p w14:paraId="4BA08473" w14:textId="77777777" w:rsidR="00C77F8B" w:rsidRPr="00C77F8B" w:rsidRDefault="00C77F8B" w:rsidP="00C77F8B">
            <w:pPr>
              <w:pStyle w:val="aff8"/>
            </w:pPr>
            <w:r w:rsidRPr="00C77F8B">
              <w:t>Единица измерения</w:t>
            </w:r>
          </w:p>
        </w:tc>
        <w:tc>
          <w:tcPr>
            <w:tcW w:w="5068" w:type="dxa"/>
            <w:gridSpan w:val="6"/>
            <w:vAlign w:val="center"/>
          </w:tcPr>
          <w:p w14:paraId="68061DEB" w14:textId="77777777" w:rsidR="00C77F8B" w:rsidRPr="00C77F8B" w:rsidRDefault="00C77F8B" w:rsidP="00C77F8B">
            <w:pPr>
              <w:pStyle w:val="aff8"/>
            </w:pPr>
            <w:r w:rsidRPr="00C77F8B">
              <w:t>Показатели по годам</w:t>
            </w:r>
          </w:p>
        </w:tc>
      </w:tr>
      <w:tr w:rsidR="00C77F8B" w:rsidRPr="00C77F8B" w14:paraId="57EF9317" w14:textId="77777777" w:rsidTr="00C77F8B">
        <w:trPr>
          <w:trHeight w:val="680"/>
          <w:tblHeader/>
        </w:trPr>
        <w:tc>
          <w:tcPr>
            <w:tcW w:w="589" w:type="dxa"/>
            <w:vMerge/>
          </w:tcPr>
          <w:p w14:paraId="7717D84C" w14:textId="77777777" w:rsidR="00C77F8B" w:rsidRPr="00C77F8B" w:rsidRDefault="00C77F8B" w:rsidP="00C77F8B">
            <w:pPr>
              <w:pStyle w:val="aff8"/>
            </w:pPr>
          </w:p>
        </w:tc>
        <w:tc>
          <w:tcPr>
            <w:tcW w:w="3063" w:type="dxa"/>
            <w:vMerge/>
            <w:vAlign w:val="center"/>
          </w:tcPr>
          <w:p w14:paraId="68D1C2A2" w14:textId="77777777" w:rsidR="00C77F8B" w:rsidRPr="00C77F8B" w:rsidRDefault="00C77F8B" w:rsidP="00C77F8B">
            <w:pPr>
              <w:pStyle w:val="aff8"/>
            </w:pPr>
          </w:p>
        </w:tc>
        <w:tc>
          <w:tcPr>
            <w:tcW w:w="851" w:type="dxa"/>
            <w:vMerge/>
            <w:vAlign w:val="center"/>
          </w:tcPr>
          <w:p w14:paraId="5224B7C3" w14:textId="77777777" w:rsidR="00C77F8B" w:rsidRPr="00C77F8B" w:rsidRDefault="00C77F8B" w:rsidP="00C77F8B">
            <w:pPr>
              <w:pStyle w:val="aff8"/>
            </w:pPr>
          </w:p>
        </w:tc>
        <w:tc>
          <w:tcPr>
            <w:tcW w:w="850" w:type="dxa"/>
            <w:vAlign w:val="center"/>
          </w:tcPr>
          <w:p w14:paraId="65AA97CB" w14:textId="77777777" w:rsidR="00C77F8B" w:rsidRPr="00C77F8B" w:rsidRDefault="00C77F8B" w:rsidP="00C77F8B">
            <w:pPr>
              <w:pStyle w:val="aff8"/>
            </w:pPr>
            <w:r w:rsidRPr="00C77F8B">
              <w:t>2017</w:t>
            </w:r>
          </w:p>
        </w:tc>
        <w:tc>
          <w:tcPr>
            <w:tcW w:w="851" w:type="dxa"/>
            <w:vAlign w:val="center"/>
          </w:tcPr>
          <w:p w14:paraId="5C8E2C6C" w14:textId="77777777" w:rsidR="00C77F8B" w:rsidRPr="00C77F8B" w:rsidRDefault="00C77F8B" w:rsidP="00C77F8B">
            <w:pPr>
              <w:pStyle w:val="aff8"/>
            </w:pPr>
            <w:r w:rsidRPr="00C77F8B">
              <w:t>2018</w:t>
            </w:r>
          </w:p>
        </w:tc>
        <w:tc>
          <w:tcPr>
            <w:tcW w:w="850" w:type="dxa"/>
            <w:vAlign w:val="center"/>
          </w:tcPr>
          <w:p w14:paraId="554B17BB" w14:textId="77777777" w:rsidR="00C77F8B" w:rsidRPr="00C77F8B" w:rsidRDefault="00C77F8B" w:rsidP="00C77F8B">
            <w:pPr>
              <w:pStyle w:val="aff8"/>
            </w:pPr>
            <w:r w:rsidRPr="00C77F8B">
              <w:t>2019</w:t>
            </w:r>
          </w:p>
        </w:tc>
        <w:tc>
          <w:tcPr>
            <w:tcW w:w="851" w:type="dxa"/>
            <w:vAlign w:val="center"/>
          </w:tcPr>
          <w:p w14:paraId="3CDA3B5F" w14:textId="77777777" w:rsidR="00C77F8B" w:rsidRPr="00C77F8B" w:rsidRDefault="00C77F8B" w:rsidP="00C77F8B">
            <w:pPr>
              <w:pStyle w:val="aff8"/>
            </w:pPr>
            <w:r w:rsidRPr="00C77F8B">
              <w:t>2020</w:t>
            </w:r>
          </w:p>
        </w:tc>
        <w:tc>
          <w:tcPr>
            <w:tcW w:w="850" w:type="dxa"/>
            <w:vAlign w:val="center"/>
          </w:tcPr>
          <w:p w14:paraId="1B248E92" w14:textId="77777777" w:rsidR="00C77F8B" w:rsidRPr="00C77F8B" w:rsidRDefault="00C77F8B" w:rsidP="00C77F8B">
            <w:pPr>
              <w:pStyle w:val="aff8"/>
            </w:pPr>
            <w:r w:rsidRPr="00C77F8B">
              <w:t>2021</w:t>
            </w:r>
          </w:p>
        </w:tc>
        <w:tc>
          <w:tcPr>
            <w:tcW w:w="816" w:type="dxa"/>
            <w:vAlign w:val="center"/>
          </w:tcPr>
          <w:p w14:paraId="647E2F75" w14:textId="77777777" w:rsidR="00C77F8B" w:rsidRPr="00C77F8B" w:rsidRDefault="00C77F8B" w:rsidP="00C77F8B">
            <w:pPr>
              <w:pStyle w:val="aff8"/>
            </w:pPr>
            <w:r w:rsidRPr="00C77F8B">
              <w:t>2022-2036</w:t>
            </w:r>
          </w:p>
        </w:tc>
      </w:tr>
      <w:tr w:rsidR="00C77F8B" w:rsidRPr="00C77F8B" w14:paraId="7C4804CB" w14:textId="77777777" w:rsidTr="00C77F8B">
        <w:tc>
          <w:tcPr>
            <w:tcW w:w="589" w:type="dxa"/>
            <w:vAlign w:val="center"/>
          </w:tcPr>
          <w:p w14:paraId="1CEAAF4D" w14:textId="77777777" w:rsidR="00C77F8B" w:rsidRPr="00C77F8B" w:rsidRDefault="00C77F8B" w:rsidP="00C77F8B">
            <w:pPr>
              <w:pStyle w:val="aff8"/>
            </w:pPr>
            <w:r w:rsidRPr="00C77F8B">
              <w:t>1</w:t>
            </w:r>
          </w:p>
        </w:tc>
        <w:tc>
          <w:tcPr>
            <w:tcW w:w="3063" w:type="dxa"/>
          </w:tcPr>
          <w:p w14:paraId="7253DD8F" w14:textId="77777777" w:rsidR="00C77F8B" w:rsidRPr="00C77F8B" w:rsidRDefault="00C77F8B" w:rsidP="00C77F8B">
            <w:pPr>
              <w:pStyle w:val="aff8"/>
            </w:pPr>
            <w:r w:rsidRPr="00C77F8B">
              <w:t>Доля протяженности автомобильных дорог общего пользования местного значения, не отвечающих нормативным требованиям, в общей протяженности автомобильных дорог общего пользования местного значения</w:t>
            </w:r>
          </w:p>
        </w:tc>
        <w:tc>
          <w:tcPr>
            <w:tcW w:w="851" w:type="dxa"/>
            <w:vAlign w:val="center"/>
          </w:tcPr>
          <w:p w14:paraId="1667A6D2" w14:textId="77777777" w:rsidR="00C77F8B" w:rsidRPr="00C77F8B" w:rsidRDefault="00C77F8B" w:rsidP="00C77F8B">
            <w:pPr>
              <w:pStyle w:val="aff8"/>
            </w:pPr>
            <w:r w:rsidRPr="00C77F8B">
              <w:t>%</w:t>
            </w:r>
          </w:p>
        </w:tc>
        <w:tc>
          <w:tcPr>
            <w:tcW w:w="850" w:type="dxa"/>
            <w:vAlign w:val="center"/>
          </w:tcPr>
          <w:p w14:paraId="2177811C" w14:textId="77777777" w:rsidR="00C77F8B" w:rsidRPr="00C77F8B" w:rsidRDefault="00C77F8B" w:rsidP="00C77F8B">
            <w:pPr>
              <w:pStyle w:val="aff8"/>
            </w:pPr>
            <w:r w:rsidRPr="00C77F8B">
              <w:t>90</w:t>
            </w:r>
          </w:p>
        </w:tc>
        <w:tc>
          <w:tcPr>
            <w:tcW w:w="851" w:type="dxa"/>
            <w:vAlign w:val="center"/>
          </w:tcPr>
          <w:p w14:paraId="00A0D935" w14:textId="77777777" w:rsidR="00C77F8B" w:rsidRPr="00C77F8B" w:rsidRDefault="00C77F8B" w:rsidP="00C77F8B">
            <w:pPr>
              <w:pStyle w:val="aff8"/>
            </w:pPr>
            <w:r w:rsidRPr="00C77F8B">
              <w:t>70</w:t>
            </w:r>
          </w:p>
        </w:tc>
        <w:tc>
          <w:tcPr>
            <w:tcW w:w="850" w:type="dxa"/>
            <w:vAlign w:val="center"/>
          </w:tcPr>
          <w:p w14:paraId="35B9650D" w14:textId="77777777" w:rsidR="00C77F8B" w:rsidRPr="00C77F8B" w:rsidRDefault="00C77F8B" w:rsidP="00C77F8B">
            <w:pPr>
              <w:pStyle w:val="aff8"/>
            </w:pPr>
            <w:r w:rsidRPr="00C77F8B">
              <w:t>68</w:t>
            </w:r>
          </w:p>
        </w:tc>
        <w:tc>
          <w:tcPr>
            <w:tcW w:w="851" w:type="dxa"/>
            <w:vAlign w:val="center"/>
          </w:tcPr>
          <w:p w14:paraId="2466704D" w14:textId="77777777" w:rsidR="00C77F8B" w:rsidRPr="00C77F8B" w:rsidRDefault="00C77F8B" w:rsidP="00C77F8B">
            <w:pPr>
              <w:pStyle w:val="aff8"/>
            </w:pPr>
            <w:r w:rsidRPr="00C77F8B">
              <w:t>58</w:t>
            </w:r>
          </w:p>
        </w:tc>
        <w:tc>
          <w:tcPr>
            <w:tcW w:w="850" w:type="dxa"/>
            <w:vAlign w:val="center"/>
          </w:tcPr>
          <w:p w14:paraId="08EF1158" w14:textId="77777777" w:rsidR="00C77F8B" w:rsidRPr="00C77F8B" w:rsidRDefault="00C77F8B" w:rsidP="00C77F8B">
            <w:pPr>
              <w:pStyle w:val="aff8"/>
            </w:pPr>
            <w:r w:rsidRPr="00C77F8B">
              <w:t>45</w:t>
            </w:r>
          </w:p>
        </w:tc>
        <w:tc>
          <w:tcPr>
            <w:tcW w:w="816" w:type="dxa"/>
            <w:vAlign w:val="center"/>
          </w:tcPr>
          <w:p w14:paraId="56790880" w14:textId="77777777" w:rsidR="00C77F8B" w:rsidRPr="00C77F8B" w:rsidRDefault="00C77F8B" w:rsidP="00C77F8B">
            <w:pPr>
              <w:pStyle w:val="aff8"/>
            </w:pPr>
            <w:r w:rsidRPr="00C77F8B">
              <w:t>0</w:t>
            </w:r>
          </w:p>
        </w:tc>
      </w:tr>
      <w:tr w:rsidR="00C77F8B" w:rsidRPr="00C77F8B" w14:paraId="351DF0EB" w14:textId="77777777" w:rsidTr="00C77F8B">
        <w:tc>
          <w:tcPr>
            <w:tcW w:w="589" w:type="dxa"/>
            <w:vAlign w:val="center"/>
          </w:tcPr>
          <w:p w14:paraId="71ECC7F8" w14:textId="77777777" w:rsidR="00C77F8B" w:rsidRPr="00C77F8B" w:rsidRDefault="00C77F8B" w:rsidP="00C77F8B">
            <w:pPr>
              <w:pStyle w:val="aff8"/>
            </w:pPr>
            <w:r w:rsidRPr="00C77F8B">
              <w:t>2</w:t>
            </w:r>
          </w:p>
        </w:tc>
        <w:tc>
          <w:tcPr>
            <w:tcW w:w="3063" w:type="dxa"/>
          </w:tcPr>
          <w:p w14:paraId="23C06869" w14:textId="77777777" w:rsidR="00C77F8B" w:rsidRPr="00C77F8B" w:rsidRDefault="00C77F8B" w:rsidP="00C77F8B">
            <w:pPr>
              <w:pStyle w:val="aff8"/>
            </w:pPr>
            <w:r w:rsidRPr="00C77F8B">
              <w:t>Обеспеченность постоянной круглогодичной связи с сетью автомобильных дорог общего пользования по дорогам с твердым покрытием</w:t>
            </w:r>
          </w:p>
        </w:tc>
        <w:tc>
          <w:tcPr>
            <w:tcW w:w="851" w:type="dxa"/>
            <w:vAlign w:val="center"/>
          </w:tcPr>
          <w:p w14:paraId="27724C9A" w14:textId="77777777" w:rsidR="00C77F8B" w:rsidRPr="00C77F8B" w:rsidRDefault="00C77F8B" w:rsidP="00C77F8B">
            <w:pPr>
              <w:pStyle w:val="aff8"/>
            </w:pPr>
            <w:r w:rsidRPr="00C77F8B">
              <w:t>%</w:t>
            </w:r>
          </w:p>
        </w:tc>
        <w:tc>
          <w:tcPr>
            <w:tcW w:w="850" w:type="dxa"/>
            <w:vAlign w:val="center"/>
          </w:tcPr>
          <w:p w14:paraId="66F17C38" w14:textId="77777777" w:rsidR="00C77F8B" w:rsidRPr="00C77F8B" w:rsidRDefault="00C77F8B" w:rsidP="00C77F8B">
            <w:pPr>
              <w:pStyle w:val="aff8"/>
            </w:pPr>
            <w:r w:rsidRPr="00C77F8B">
              <w:t>90</w:t>
            </w:r>
          </w:p>
        </w:tc>
        <w:tc>
          <w:tcPr>
            <w:tcW w:w="851" w:type="dxa"/>
            <w:vAlign w:val="center"/>
          </w:tcPr>
          <w:p w14:paraId="59376D19" w14:textId="77777777" w:rsidR="00C77F8B" w:rsidRPr="00C77F8B" w:rsidRDefault="00C77F8B" w:rsidP="00C77F8B">
            <w:pPr>
              <w:pStyle w:val="aff8"/>
            </w:pPr>
            <w:r w:rsidRPr="00C77F8B">
              <w:t>90</w:t>
            </w:r>
          </w:p>
        </w:tc>
        <w:tc>
          <w:tcPr>
            <w:tcW w:w="850" w:type="dxa"/>
            <w:vAlign w:val="center"/>
          </w:tcPr>
          <w:p w14:paraId="3E61427B" w14:textId="77777777" w:rsidR="00C77F8B" w:rsidRPr="00C77F8B" w:rsidRDefault="00C77F8B" w:rsidP="00C77F8B">
            <w:pPr>
              <w:pStyle w:val="aff8"/>
            </w:pPr>
            <w:r w:rsidRPr="00C77F8B">
              <w:t>93</w:t>
            </w:r>
          </w:p>
        </w:tc>
        <w:tc>
          <w:tcPr>
            <w:tcW w:w="851" w:type="dxa"/>
            <w:vAlign w:val="center"/>
          </w:tcPr>
          <w:p w14:paraId="34403FD4" w14:textId="77777777" w:rsidR="00C77F8B" w:rsidRPr="00C77F8B" w:rsidRDefault="00C77F8B" w:rsidP="00C77F8B">
            <w:pPr>
              <w:pStyle w:val="aff8"/>
            </w:pPr>
            <w:r w:rsidRPr="00C77F8B">
              <w:t>95</w:t>
            </w:r>
          </w:p>
        </w:tc>
        <w:tc>
          <w:tcPr>
            <w:tcW w:w="850" w:type="dxa"/>
            <w:vAlign w:val="center"/>
          </w:tcPr>
          <w:p w14:paraId="1FDD6502" w14:textId="77777777" w:rsidR="00C77F8B" w:rsidRPr="00C77F8B" w:rsidRDefault="00C77F8B" w:rsidP="00C77F8B">
            <w:pPr>
              <w:pStyle w:val="aff8"/>
            </w:pPr>
            <w:r w:rsidRPr="00C77F8B">
              <w:t>98</w:t>
            </w:r>
          </w:p>
        </w:tc>
        <w:tc>
          <w:tcPr>
            <w:tcW w:w="816" w:type="dxa"/>
            <w:vAlign w:val="center"/>
          </w:tcPr>
          <w:p w14:paraId="0B78D206" w14:textId="77777777" w:rsidR="00C77F8B" w:rsidRPr="00C77F8B" w:rsidRDefault="00C77F8B" w:rsidP="00C77F8B">
            <w:pPr>
              <w:pStyle w:val="aff8"/>
            </w:pPr>
            <w:r w:rsidRPr="00C77F8B">
              <w:t>100</w:t>
            </w:r>
          </w:p>
        </w:tc>
      </w:tr>
      <w:tr w:rsidR="00C77F8B" w:rsidRPr="00C77F8B" w14:paraId="619FBD2F" w14:textId="77777777" w:rsidTr="00C77F8B">
        <w:tc>
          <w:tcPr>
            <w:tcW w:w="589" w:type="dxa"/>
            <w:vAlign w:val="center"/>
          </w:tcPr>
          <w:p w14:paraId="58B03ED0" w14:textId="77777777" w:rsidR="00C77F8B" w:rsidRPr="00C77F8B" w:rsidRDefault="00C77F8B" w:rsidP="00C77F8B">
            <w:pPr>
              <w:pStyle w:val="aff8"/>
            </w:pPr>
            <w:r w:rsidRPr="00C77F8B">
              <w:t>3</w:t>
            </w:r>
          </w:p>
        </w:tc>
        <w:tc>
          <w:tcPr>
            <w:tcW w:w="3063" w:type="dxa"/>
          </w:tcPr>
          <w:p w14:paraId="7C668A6D" w14:textId="77777777" w:rsidR="00C77F8B" w:rsidRPr="00C77F8B" w:rsidRDefault="00C77F8B" w:rsidP="00C77F8B">
            <w:pPr>
              <w:pStyle w:val="aff8"/>
            </w:pPr>
            <w:r w:rsidRPr="00C77F8B">
              <w:t>Доля протяженности автомобильных дорог общего пользования местного значения, соответствующих нормативным требованиям к транспортно-эксплуатационным показателям</w:t>
            </w:r>
          </w:p>
        </w:tc>
        <w:tc>
          <w:tcPr>
            <w:tcW w:w="851" w:type="dxa"/>
            <w:vAlign w:val="center"/>
          </w:tcPr>
          <w:p w14:paraId="04D961C6" w14:textId="77777777" w:rsidR="00C77F8B" w:rsidRPr="00C77F8B" w:rsidRDefault="00C77F8B" w:rsidP="00C77F8B">
            <w:pPr>
              <w:pStyle w:val="aff8"/>
            </w:pPr>
            <w:r w:rsidRPr="00C77F8B">
              <w:t>%</w:t>
            </w:r>
          </w:p>
        </w:tc>
        <w:tc>
          <w:tcPr>
            <w:tcW w:w="850" w:type="dxa"/>
            <w:vAlign w:val="center"/>
          </w:tcPr>
          <w:p w14:paraId="2288AB3E" w14:textId="77777777" w:rsidR="00C77F8B" w:rsidRPr="00C77F8B" w:rsidRDefault="00C77F8B" w:rsidP="00C77F8B">
            <w:pPr>
              <w:pStyle w:val="aff8"/>
            </w:pPr>
            <w:r w:rsidRPr="00C77F8B">
              <w:t>18</w:t>
            </w:r>
          </w:p>
        </w:tc>
        <w:tc>
          <w:tcPr>
            <w:tcW w:w="851" w:type="dxa"/>
            <w:vAlign w:val="center"/>
          </w:tcPr>
          <w:p w14:paraId="701E39D8" w14:textId="77777777" w:rsidR="00C77F8B" w:rsidRPr="00C77F8B" w:rsidRDefault="00C77F8B" w:rsidP="00C77F8B">
            <w:pPr>
              <w:pStyle w:val="aff8"/>
            </w:pPr>
            <w:r w:rsidRPr="00C77F8B">
              <w:t>30</w:t>
            </w:r>
          </w:p>
        </w:tc>
        <w:tc>
          <w:tcPr>
            <w:tcW w:w="850" w:type="dxa"/>
            <w:vAlign w:val="center"/>
          </w:tcPr>
          <w:p w14:paraId="529E08E1" w14:textId="77777777" w:rsidR="00C77F8B" w:rsidRPr="00C77F8B" w:rsidRDefault="00C77F8B" w:rsidP="00C77F8B">
            <w:pPr>
              <w:pStyle w:val="aff8"/>
            </w:pPr>
            <w:r w:rsidRPr="00C77F8B">
              <w:t>32</w:t>
            </w:r>
          </w:p>
        </w:tc>
        <w:tc>
          <w:tcPr>
            <w:tcW w:w="851" w:type="dxa"/>
            <w:vAlign w:val="center"/>
          </w:tcPr>
          <w:p w14:paraId="13C791DB" w14:textId="77777777" w:rsidR="00C77F8B" w:rsidRPr="00C77F8B" w:rsidRDefault="00C77F8B" w:rsidP="00C77F8B">
            <w:pPr>
              <w:pStyle w:val="aff8"/>
            </w:pPr>
            <w:r w:rsidRPr="00C77F8B">
              <w:t>42</w:t>
            </w:r>
          </w:p>
        </w:tc>
        <w:tc>
          <w:tcPr>
            <w:tcW w:w="850" w:type="dxa"/>
            <w:vAlign w:val="center"/>
          </w:tcPr>
          <w:p w14:paraId="6A334A89" w14:textId="77777777" w:rsidR="00C77F8B" w:rsidRPr="00C77F8B" w:rsidRDefault="00C77F8B" w:rsidP="00C77F8B">
            <w:pPr>
              <w:pStyle w:val="aff8"/>
            </w:pPr>
            <w:r w:rsidRPr="00C77F8B">
              <w:t>55</w:t>
            </w:r>
          </w:p>
        </w:tc>
        <w:tc>
          <w:tcPr>
            <w:tcW w:w="816" w:type="dxa"/>
            <w:vAlign w:val="center"/>
          </w:tcPr>
          <w:p w14:paraId="4CBF4AA7" w14:textId="77777777" w:rsidR="00C77F8B" w:rsidRPr="00C77F8B" w:rsidRDefault="00C77F8B" w:rsidP="00C77F8B">
            <w:pPr>
              <w:pStyle w:val="aff8"/>
            </w:pPr>
            <w:r w:rsidRPr="00C77F8B">
              <w:t>100</w:t>
            </w:r>
          </w:p>
        </w:tc>
      </w:tr>
      <w:tr w:rsidR="00C77F8B" w:rsidRPr="00C77F8B" w14:paraId="12BCC6AA" w14:textId="77777777" w:rsidTr="00C77F8B">
        <w:tc>
          <w:tcPr>
            <w:tcW w:w="589" w:type="dxa"/>
            <w:vAlign w:val="center"/>
          </w:tcPr>
          <w:p w14:paraId="4829B015" w14:textId="77777777" w:rsidR="00C77F8B" w:rsidRPr="00C77F8B" w:rsidRDefault="00C77F8B" w:rsidP="00C77F8B">
            <w:pPr>
              <w:pStyle w:val="aff8"/>
            </w:pPr>
            <w:r w:rsidRPr="00C77F8B">
              <w:t>4</w:t>
            </w:r>
          </w:p>
        </w:tc>
        <w:tc>
          <w:tcPr>
            <w:tcW w:w="3063" w:type="dxa"/>
          </w:tcPr>
          <w:p w14:paraId="0254E0B6" w14:textId="77777777" w:rsidR="00C77F8B" w:rsidRPr="00C77F8B" w:rsidRDefault="00C77F8B" w:rsidP="00C77F8B">
            <w:pPr>
              <w:pStyle w:val="aff8"/>
            </w:pPr>
            <w:r w:rsidRPr="00C77F8B">
              <w:t>Протяженность велосипедных дорожек</w:t>
            </w:r>
          </w:p>
        </w:tc>
        <w:tc>
          <w:tcPr>
            <w:tcW w:w="851" w:type="dxa"/>
            <w:vAlign w:val="center"/>
          </w:tcPr>
          <w:p w14:paraId="0D3D59BF" w14:textId="77777777" w:rsidR="00C77F8B" w:rsidRPr="00C77F8B" w:rsidRDefault="00C77F8B" w:rsidP="00C77F8B">
            <w:pPr>
              <w:pStyle w:val="aff8"/>
            </w:pPr>
            <w:r w:rsidRPr="00C77F8B">
              <w:t>м</w:t>
            </w:r>
          </w:p>
        </w:tc>
        <w:tc>
          <w:tcPr>
            <w:tcW w:w="850" w:type="dxa"/>
            <w:vAlign w:val="center"/>
          </w:tcPr>
          <w:p w14:paraId="05A8ADA3" w14:textId="77777777" w:rsidR="00C77F8B" w:rsidRPr="00C77F8B" w:rsidRDefault="00C77F8B" w:rsidP="00C77F8B">
            <w:pPr>
              <w:pStyle w:val="aff8"/>
            </w:pPr>
            <w:r w:rsidRPr="00C77F8B">
              <w:t>0</w:t>
            </w:r>
          </w:p>
        </w:tc>
        <w:tc>
          <w:tcPr>
            <w:tcW w:w="851" w:type="dxa"/>
            <w:vAlign w:val="center"/>
          </w:tcPr>
          <w:p w14:paraId="331A07FE" w14:textId="77777777" w:rsidR="00C77F8B" w:rsidRPr="00C77F8B" w:rsidRDefault="00C77F8B" w:rsidP="00C77F8B">
            <w:pPr>
              <w:pStyle w:val="aff8"/>
            </w:pPr>
            <w:r w:rsidRPr="00C77F8B">
              <w:t>0</w:t>
            </w:r>
          </w:p>
        </w:tc>
        <w:tc>
          <w:tcPr>
            <w:tcW w:w="850" w:type="dxa"/>
            <w:vAlign w:val="center"/>
          </w:tcPr>
          <w:p w14:paraId="08B1784B" w14:textId="77777777" w:rsidR="00C77F8B" w:rsidRPr="00C77F8B" w:rsidRDefault="00C77F8B" w:rsidP="00C77F8B">
            <w:pPr>
              <w:pStyle w:val="aff8"/>
            </w:pPr>
            <w:r w:rsidRPr="00C77F8B">
              <w:t>0</w:t>
            </w:r>
          </w:p>
        </w:tc>
        <w:tc>
          <w:tcPr>
            <w:tcW w:w="851" w:type="dxa"/>
            <w:vAlign w:val="center"/>
          </w:tcPr>
          <w:p w14:paraId="1B6079BD" w14:textId="77777777" w:rsidR="00C77F8B" w:rsidRPr="00C77F8B" w:rsidRDefault="00C77F8B" w:rsidP="00C77F8B">
            <w:pPr>
              <w:pStyle w:val="aff8"/>
            </w:pPr>
            <w:r w:rsidRPr="00C77F8B">
              <w:t>0</w:t>
            </w:r>
          </w:p>
        </w:tc>
        <w:tc>
          <w:tcPr>
            <w:tcW w:w="850" w:type="dxa"/>
            <w:vAlign w:val="center"/>
          </w:tcPr>
          <w:p w14:paraId="5F2B0CBE" w14:textId="77777777" w:rsidR="00C77F8B" w:rsidRPr="00C77F8B" w:rsidRDefault="00C77F8B" w:rsidP="00C77F8B">
            <w:pPr>
              <w:pStyle w:val="aff8"/>
            </w:pPr>
            <w:r w:rsidRPr="00C77F8B">
              <w:t>0</w:t>
            </w:r>
          </w:p>
        </w:tc>
        <w:tc>
          <w:tcPr>
            <w:tcW w:w="816" w:type="dxa"/>
            <w:vAlign w:val="center"/>
          </w:tcPr>
          <w:p w14:paraId="1194C100" w14:textId="77777777" w:rsidR="00C77F8B" w:rsidRPr="00C77F8B" w:rsidRDefault="00C77F8B" w:rsidP="00C77F8B">
            <w:pPr>
              <w:pStyle w:val="aff8"/>
            </w:pPr>
            <w:r w:rsidRPr="00C77F8B">
              <w:t>500</w:t>
            </w:r>
          </w:p>
        </w:tc>
      </w:tr>
      <w:tr w:rsidR="00C77F8B" w:rsidRPr="00C77F8B" w14:paraId="46562912" w14:textId="77777777" w:rsidTr="00C77F8B">
        <w:tc>
          <w:tcPr>
            <w:tcW w:w="589" w:type="dxa"/>
            <w:vAlign w:val="center"/>
          </w:tcPr>
          <w:p w14:paraId="6F1E1AEE" w14:textId="77777777" w:rsidR="00C77F8B" w:rsidRPr="00C77F8B" w:rsidRDefault="00C77F8B" w:rsidP="00C77F8B">
            <w:pPr>
              <w:pStyle w:val="aff8"/>
            </w:pPr>
            <w:r w:rsidRPr="00C77F8B">
              <w:t>5</w:t>
            </w:r>
          </w:p>
        </w:tc>
        <w:tc>
          <w:tcPr>
            <w:tcW w:w="3063" w:type="dxa"/>
          </w:tcPr>
          <w:p w14:paraId="70FC1EFC" w14:textId="77777777" w:rsidR="00C77F8B" w:rsidRPr="00C77F8B" w:rsidRDefault="00C77F8B" w:rsidP="00C77F8B">
            <w:pPr>
              <w:pStyle w:val="aff8"/>
            </w:pPr>
            <w:r w:rsidRPr="00C77F8B">
              <w:t>Обеспеченность транспортного обслуживания населения</w:t>
            </w:r>
          </w:p>
        </w:tc>
        <w:tc>
          <w:tcPr>
            <w:tcW w:w="851" w:type="dxa"/>
            <w:vAlign w:val="center"/>
          </w:tcPr>
          <w:p w14:paraId="133D9393" w14:textId="77777777" w:rsidR="00C77F8B" w:rsidRPr="00C77F8B" w:rsidRDefault="00C77F8B" w:rsidP="00C77F8B">
            <w:pPr>
              <w:pStyle w:val="aff8"/>
            </w:pPr>
            <w:r w:rsidRPr="00C77F8B">
              <w:t>%</w:t>
            </w:r>
          </w:p>
        </w:tc>
        <w:tc>
          <w:tcPr>
            <w:tcW w:w="850" w:type="dxa"/>
            <w:vAlign w:val="center"/>
          </w:tcPr>
          <w:p w14:paraId="3C5322C7" w14:textId="77777777" w:rsidR="00C77F8B" w:rsidRPr="00C77F8B" w:rsidRDefault="00C77F8B" w:rsidP="00C77F8B">
            <w:pPr>
              <w:pStyle w:val="aff8"/>
            </w:pPr>
            <w:r w:rsidRPr="00C77F8B">
              <w:t>50</w:t>
            </w:r>
          </w:p>
        </w:tc>
        <w:tc>
          <w:tcPr>
            <w:tcW w:w="851" w:type="dxa"/>
            <w:vAlign w:val="center"/>
          </w:tcPr>
          <w:p w14:paraId="5C6A04DB" w14:textId="77777777" w:rsidR="00C77F8B" w:rsidRPr="00C77F8B" w:rsidRDefault="00C77F8B" w:rsidP="00C77F8B">
            <w:pPr>
              <w:pStyle w:val="aff8"/>
            </w:pPr>
            <w:r w:rsidRPr="00C77F8B">
              <w:t>60</w:t>
            </w:r>
          </w:p>
        </w:tc>
        <w:tc>
          <w:tcPr>
            <w:tcW w:w="850" w:type="dxa"/>
            <w:vAlign w:val="center"/>
          </w:tcPr>
          <w:p w14:paraId="6A493A38" w14:textId="77777777" w:rsidR="00C77F8B" w:rsidRPr="00C77F8B" w:rsidRDefault="00C77F8B" w:rsidP="00C77F8B">
            <w:pPr>
              <w:pStyle w:val="aff8"/>
            </w:pPr>
            <w:r w:rsidRPr="00C77F8B">
              <w:t>65</w:t>
            </w:r>
          </w:p>
        </w:tc>
        <w:tc>
          <w:tcPr>
            <w:tcW w:w="851" w:type="dxa"/>
            <w:vAlign w:val="center"/>
          </w:tcPr>
          <w:p w14:paraId="164B6F6E" w14:textId="77777777" w:rsidR="00C77F8B" w:rsidRPr="00C77F8B" w:rsidRDefault="00C77F8B" w:rsidP="00C77F8B">
            <w:pPr>
              <w:pStyle w:val="aff8"/>
            </w:pPr>
            <w:r w:rsidRPr="00C77F8B">
              <w:t>70</w:t>
            </w:r>
          </w:p>
        </w:tc>
        <w:tc>
          <w:tcPr>
            <w:tcW w:w="850" w:type="dxa"/>
            <w:vAlign w:val="center"/>
          </w:tcPr>
          <w:p w14:paraId="66FE96D1" w14:textId="77777777" w:rsidR="00C77F8B" w:rsidRPr="00C77F8B" w:rsidRDefault="00C77F8B" w:rsidP="00C77F8B">
            <w:pPr>
              <w:pStyle w:val="aff8"/>
            </w:pPr>
            <w:r w:rsidRPr="00C77F8B">
              <w:t>80</w:t>
            </w:r>
          </w:p>
        </w:tc>
        <w:tc>
          <w:tcPr>
            <w:tcW w:w="816" w:type="dxa"/>
            <w:vAlign w:val="center"/>
          </w:tcPr>
          <w:p w14:paraId="4FECB12F" w14:textId="77777777" w:rsidR="00C77F8B" w:rsidRPr="00C77F8B" w:rsidRDefault="00C77F8B" w:rsidP="00C77F8B">
            <w:pPr>
              <w:pStyle w:val="aff8"/>
            </w:pPr>
            <w:r w:rsidRPr="00C77F8B">
              <w:t>100</w:t>
            </w:r>
          </w:p>
        </w:tc>
      </w:tr>
      <w:tr w:rsidR="00C77F8B" w:rsidRPr="00C77F8B" w14:paraId="29B38803" w14:textId="77777777" w:rsidTr="00C77F8B">
        <w:tc>
          <w:tcPr>
            <w:tcW w:w="589" w:type="dxa"/>
            <w:vAlign w:val="center"/>
          </w:tcPr>
          <w:p w14:paraId="72727EF0" w14:textId="77777777" w:rsidR="00C77F8B" w:rsidRPr="005B273A" w:rsidRDefault="00C77F8B" w:rsidP="00C77F8B">
            <w:pPr>
              <w:pStyle w:val="aff8"/>
              <w:rPr>
                <w:highlight w:val="yellow"/>
              </w:rPr>
            </w:pPr>
            <w:r w:rsidRPr="000D6AF9">
              <w:t>6</w:t>
            </w:r>
          </w:p>
        </w:tc>
        <w:tc>
          <w:tcPr>
            <w:tcW w:w="3063" w:type="dxa"/>
          </w:tcPr>
          <w:p w14:paraId="2D7CB081" w14:textId="77777777" w:rsidR="00C77F8B" w:rsidRPr="000D6AF9" w:rsidRDefault="00C77F8B" w:rsidP="00C77F8B">
            <w:pPr>
              <w:pStyle w:val="aff8"/>
            </w:pPr>
            <w:r w:rsidRPr="000D6AF9">
              <w:t>Протяженность отремонтированных дорог</w:t>
            </w:r>
          </w:p>
        </w:tc>
        <w:tc>
          <w:tcPr>
            <w:tcW w:w="851" w:type="dxa"/>
            <w:vAlign w:val="center"/>
          </w:tcPr>
          <w:p w14:paraId="238C0D52" w14:textId="77777777" w:rsidR="00C77F8B" w:rsidRPr="000D6AF9" w:rsidRDefault="00C77F8B" w:rsidP="00C77F8B">
            <w:pPr>
              <w:pStyle w:val="aff8"/>
            </w:pPr>
            <w:r w:rsidRPr="000D6AF9">
              <w:t>км</w:t>
            </w:r>
          </w:p>
        </w:tc>
        <w:tc>
          <w:tcPr>
            <w:tcW w:w="850" w:type="dxa"/>
            <w:vAlign w:val="center"/>
          </w:tcPr>
          <w:p w14:paraId="4EE7CF11" w14:textId="2BD04433" w:rsidR="00C77F8B" w:rsidRPr="000D6AF9" w:rsidRDefault="000D6AF9" w:rsidP="00C77F8B">
            <w:pPr>
              <w:pStyle w:val="aff8"/>
            </w:pPr>
            <w:r w:rsidRPr="000D6AF9">
              <w:t>5,2</w:t>
            </w:r>
          </w:p>
        </w:tc>
        <w:tc>
          <w:tcPr>
            <w:tcW w:w="851" w:type="dxa"/>
            <w:vAlign w:val="center"/>
          </w:tcPr>
          <w:p w14:paraId="2DFF9592" w14:textId="6FD52746" w:rsidR="00C77F8B" w:rsidRPr="000D6AF9" w:rsidRDefault="000D6AF9" w:rsidP="00C77F8B">
            <w:pPr>
              <w:pStyle w:val="aff8"/>
            </w:pPr>
            <w:r w:rsidRPr="000D6AF9">
              <w:t>9,6</w:t>
            </w:r>
          </w:p>
        </w:tc>
        <w:tc>
          <w:tcPr>
            <w:tcW w:w="850" w:type="dxa"/>
            <w:vAlign w:val="center"/>
          </w:tcPr>
          <w:p w14:paraId="4119C613" w14:textId="5F50A4F5" w:rsidR="00C77F8B" w:rsidRPr="000D6AF9" w:rsidRDefault="000D6AF9" w:rsidP="00C77F8B">
            <w:pPr>
              <w:pStyle w:val="aff8"/>
            </w:pPr>
            <w:r w:rsidRPr="000D6AF9">
              <w:t>13,38</w:t>
            </w:r>
          </w:p>
        </w:tc>
        <w:tc>
          <w:tcPr>
            <w:tcW w:w="851" w:type="dxa"/>
            <w:vAlign w:val="center"/>
          </w:tcPr>
          <w:p w14:paraId="14D09E0C" w14:textId="33D54703" w:rsidR="00C77F8B" w:rsidRPr="000D6AF9" w:rsidRDefault="000D6AF9" w:rsidP="00C77F8B">
            <w:pPr>
              <w:pStyle w:val="aff8"/>
            </w:pPr>
            <w:r w:rsidRPr="000D6AF9">
              <w:t>16,57</w:t>
            </w:r>
          </w:p>
        </w:tc>
        <w:tc>
          <w:tcPr>
            <w:tcW w:w="850" w:type="dxa"/>
            <w:vAlign w:val="center"/>
          </w:tcPr>
          <w:p w14:paraId="224BEF5A" w14:textId="1812092C" w:rsidR="00C77F8B" w:rsidRPr="000D6AF9" w:rsidRDefault="000D6AF9" w:rsidP="00C77F8B">
            <w:pPr>
              <w:pStyle w:val="aff8"/>
            </w:pPr>
            <w:r w:rsidRPr="000D6AF9">
              <w:t>19,29</w:t>
            </w:r>
          </w:p>
        </w:tc>
        <w:tc>
          <w:tcPr>
            <w:tcW w:w="816" w:type="dxa"/>
            <w:vAlign w:val="center"/>
          </w:tcPr>
          <w:p w14:paraId="562A23FD" w14:textId="0E2B98A5" w:rsidR="00C77F8B" w:rsidRPr="000D6AF9" w:rsidRDefault="00D217C5" w:rsidP="00C77F8B">
            <w:pPr>
              <w:pStyle w:val="aff8"/>
            </w:pPr>
            <w:r w:rsidRPr="000D6AF9">
              <w:t>34,676</w:t>
            </w:r>
          </w:p>
        </w:tc>
      </w:tr>
    </w:tbl>
    <w:p w14:paraId="414FAA78" w14:textId="3F6E81A4" w:rsidR="00C77F8B" w:rsidRPr="00FD7DB6" w:rsidRDefault="00C77F8B" w:rsidP="00C77F8B">
      <w:pPr>
        <w:pStyle w:val="a7"/>
      </w:pPr>
      <w:r w:rsidRPr="00C77F8B">
        <w:t>Таблица 6-2 является сводной по всей Программе. В ней последовательно отражены все поставленные цели, затем задачи, которые необходимо решить для их выполнения. В свою очередь для каждой задачи указаны мероприятия.</w:t>
      </w:r>
    </w:p>
    <w:p w14:paraId="2946769E" w14:textId="77777777" w:rsidR="00C77F8B" w:rsidRDefault="00C77F8B" w:rsidP="00C77F8B">
      <w:pPr>
        <w:pStyle w:val="a7"/>
        <w:sectPr w:rsidR="00C77F8B" w:rsidSect="001C3346">
          <w:headerReference w:type="default" r:id="rId24"/>
          <w:pgSz w:w="11906" w:h="16838"/>
          <w:pgMar w:top="851" w:right="1134" w:bottom="851" w:left="1134" w:header="425" w:footer="709" w:gutter="0"/>
          <w:cols w:space="708"/>
          <w:docGrid w:linePitch="360"/>
        </w:sectPr>
      </w:pPr>
    </w:p>
    <w:p w14:paraId="49062F16" w14:textId="4FAC1BEB" w:rsidR="00C77F8B" w:rsidRDefault="00C77F8B" w:rsidP="00C77F8B">
      <w:pPr>
        <w:pStyle w:val="a7"/>
      </w:pPr>
      <w:r w:rsidRPr="00C77F8B">
        <w:lastRenderedPageBreak/>
        <w:t>Таблица 6-2.</w:t>
      </w:r>
      <w:r w:rsidRPr="00C77F8B">
        <w:tab/>
        <w:t>Сводная таблица по мероприятиям для реализации Программы</w:t>
      </w:r>
    </w:p>
    <w:tbl>
      <w:tblPr>
        <w:tblStyle w:val="15"/>
        <w:tblW w:w="0" w:type="auto"/>
        <w:tblLook w:val="04A0" w:firstRow="1" w:lastRow="0" w:firstColumn="1" w:lastColumn="0" w:noHBand="0" w:noVBand="1"/>
      </w:tblPr>
      <w:tblGrid>
        <w:gridCol w:w="4390"/>
        <w:gridCol w:w="4819"/>
        <w:gridCol w:w="5917"/>
      </w:tblGrid>
      <w:tr w:rsidR="00C77F8B" w:rsidRPr="005B273A" w14:paraId="29F40305" w14:textId="77777777" w:rsidTr="00C77F8B">
        <w:tc>
          <w:tcPr>
            <w:tcW w:w="15126" w:type="dxa"/>
            <w:gridSpan w:val="3"/>
          </w:tcPr>
          <w:p w14:paraId="0F4A2181" w14:textId="77777777" w:rsidR="00C77F8B" w:rsidRPr="005B273A" w:rsidRDefault="00C77F8B" w:rsidP="00C77F8B">
            <w:pPr>
              <w:snapToGrid/>
              <w:spacing w:before="120" w:after="120" w:line="240" w:lineRule="auto"/>
              <w:ind w:firstLine="0"/>
              <w:jc w:val="left"/>
              <w:rPr>
                <w:rFonts w:cs="Times New Roman"/>
                <w:b/>
                <w:iCs/>
                <w:sz w:val="20"/>
                <w:szCs w:val="20"/>
              </w:rPr>
            </w:pPr>
            <w:r w:rsidRPr="005B273A">
              <w:rPr>
                <w:rFonts w:cs="Times New Roman"/>
                <w:b/>
                <w:iCs/>
                <w:sz w:val="22"/>
              </w:rPr>
              <w:t>Цель:</w:t>
            </w:r>
            <w:r w:rsidRPr="005B273A">
              <w:rPr>
                <w:rFonts w:cs="Times New Roman"/>
                <w:b/>
                <w:iCs/>
                <w:sz w:val="20"/>
                <w:szCs w:val="20"/>
              </w:rPr>
              <w:t xml:space="preserve"> </w:t>
            </w:r>
            <w:r w:rsidRPr="005B273A">
              <w:rPr>
                <w:rFonts w:cs="Times New Roman"/>
                <w:iCs/>
                <w:sz w:val="20"/>
                <w:szCs w:val="20"/>
              </w:rPr>
              <w:t>Развитие современной и эффективной транспортной инфраструктуры, обеспечивающей ускорение товародвижения и снижение транспортных издержек в экономике</w:t>
            </w:r>
          </w:p>
        </w:tc>
      </w:tr>
      <w:tr w:rsidR="00C77F8B" w:rsidRPr="005B273A" w14:paraId="3F989749" w14:textId="77777777" w:rsidTr="00C77F8B">
        <w:tc>
          <w:tcPr>
            <w:tcW w:w="4390" w:type="dxa"/>
          </w:tcPr>
          <w:p w14:paraId="1124904A" w14:textId="77777777" w:rsidR="00C77F8B" w:rsidRPr="005B273A" w:rsidRDefault="00C77F8B" w:rsidP="00C77F8B">
            <w:pPr>
              <w:ind w:firstLine="0"/>
              <w:jc w:val="center"/>
              <w:rPr>
                <w:b/>
                <w:sz w:val="22"/>
              </w:rPr>
            </w:pPr>
            <w:r w:rsidRPr="005B273A">
              <w:rPr>
                <w:b/>
                <w:sz w:val="22"/>
              </w:rPr>
              <w:t>Задача</w:t>
            </w:r>
          </w:p>
        </w:tc>
        <w:tc>
          <w:tcPr>
            <w:tcW w:w="4819" w:type="dxa"/>
          </w:tcPr>
          <w:p w14:paraId="42C02692" w14:textId="77777777" w:rsidR="00C77F8B" w:rsidRPr="005B273A" w:rsidRDefault="00C77F8B" w:rsidP="00C77F8B">
            <w:pPr>
              <w:ind w:firstLine="0"/>
              <w:jc w:val="center"/>
              <w:rPr>
                <w:b/>
                <w:sz w:val="22"/>
              </w:rPr>
            </w:pPr>
            <w:r w:rsidRPr="005B273A">
              <w:rPr>
                <w:b/>
                <w:sz w:val="22"/>
              </w:rPr>
              <w:t>Мероприятия</w:t>
            </w:r>
          </w:p>
        </w:tc>
        <w:tc>
          <w:tcPr>
            <w:tcW w:w="5917" w:type="dxa"/>
          </w:tcPr>
          <w:p w14:paraId="60949803" w14:textId="77777777" w:rsidR="00C77F8B" w:rsidRPr="005B273A" w:rsidRDefault="00C77F8B" w:rsidP="00C77F8B">
            <w:pPr>
              <w:ind w:firstLine="0"/>
              <w:jc w:val="center"/>
              <w:rPr>
                <w:b/>
                <w:sz w:val="22"/>
              </w:rPr>
            </w:pPr>
            <w:r w:rsidRPr="005B273A">
              <w:rPr>
                <w:b/>
                <w:sz w:val="22"/>
              </w:rPr>
              <w:t>Результат</w:t>
            </w:r>
          </w:p>
        </w:tc>
      </w:tr>
      <w:tr w:rsidR="00C77F8B" w:rsidRPr="005B273A" w14:paraId="50CFD56B" w14:textId="77777777" w:rsidTr="00C77F8B">
        <w:trPr>
          <w:trHeight w:val="385"/>
        </w:trPr>
        <w:tc>
          <w:tcPr>
            <w:tcW w:w="4390" w:type="dxa"/>
            <w:vMerge w:val="restart"/>
          </w:tcPr>
          <w:p w14:paraId="5BF0B072"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Увеличение протяженности автомобильных дорог местного значения, соответствующих нормативным требованиям.</w:t>
            </w:r>
          </w:p>
        </w:tc>
        <w:tc>
          <w:tcPr>
            <w:tcW w:w="4819" w:type="dxa"/>
          </w:tcPr>
          <w:p w14:paraId="3BADF8F4" w14:textId="49BD15E1" w:rsidR="00C77F8B" w:rsidRPr="00587E26" w:rsidRDefault="00C77F8B" w:rsidP="00587E26">
            <w:pPr>
              <w:snapToGrid/>
              <w:spacing w:before="120" w:after="120" w:line="240" w:lineRule="auto"/>
              <w:ind w:firstLine="0"/>
              <w:rPr>
                <w:rFonts w:cs="Times New Roman"/>
                <w:iCs/>
                <w:sz w:val="20"/>
                <w:szCs w:val="20"/>
              </w:rPr>
            </w:pPr>
            <w:r w:rsidRPr="00587E26">
              <w:rPr>
                <w:rFonts w:cs="Times New Roman"/>
                <w:iCs/>
                <w:sz w:val="20"/>
                <w:szCs w:val="20"/>
              </w:rPr>
              <w:t>Реконструкция автомобильных дорог общего пользования местного значения (</w:t>
            </w:r>
            <w:r w:rsidR="00587E26" w:rsidRPr="00587E26">
              <w:rPr>
                <w:rFonts w:cs="Times New Roman"/>
                <w:iCs/>
                <w:sz w:val="20"/>
                <w:szCs w:val="20"/>
              </w:rPr>
              <w:t>34,676</w:t>
            </w:r>
            <w:r w:rsidRPr="00587E26">
              <w:rPr>
                <w:rFonts w:cs="Times New Roman"/>
                <w:iCs/>
                <w:sz w:val="20"/>
                <w:szCs w:val="20"/>
              </w:rPr>
              <w:t xml:space="preserve"> км), ликвидации грунтовых разрывов и реконструкции участков дорог, имеющих переходный тип дорожного покрытия проезжей части.</w:t>
            </w:r>
          </w:p>
        </w:tc>
        <w:tc>
          <w:tcPr>
            <w:tcW w:w="5917" w:type="dxa"/>
            <w:vMerge w:val="restart"/>
          </w:tcPr>
          <w:p w14:paraId="1C3485EE" w14:textId="54E06EAC" w:rsidR="00C77F8B" w:rsidRPr="00587E26" w:rsidRDefault="00C77F8B" w:rsidP="00C77F8B">
            <w:pPr>
              <w:snapToGrid/>
              <w:spacing w:before="120" w:after="120" w:line="240" w:lineRule="auto"/>
              <w:ind w:firstLine="0"/>
              <w:rPr>
                <w:rFonts w:cs="Times New Roman"/>
                <w:iCs/>
                <w:sz w:val="20"/>
                <w:szCs w:val="20"/>
              </w:rPr>
            </w:pPr>
            <w:r w:rsidRPr="00587E26">
              <w:rPr>
                <w:rFonts w:cs="Times New Roman"/>
                <w:iCs/>
                <w:sz w:val="20"/>
                <w:szCs w:val="20"/>
              </w:rPr>
              <w:t>К 20</w:t>
            </w:r>
            <w:r w:rsidR="005B273A" w:rsidRPr="00587E26">
              <w:rPr>
                <w:rFonts w:cs="Times New Roman"/>
                <w:iCs/>
                <w:sz w:val="20"/>
                <w:szCs w:val="20"/>
              </w:rPr>
              <w:t>36</w:t>
            </w:r>
            <w:r w:rsidRPr="00587E26">
              <w:rPr>
                <w:rFonts w:cs="Times New Roman"/>
                <w:iCs/>
                <w:sz w:val="20"/>
                <w:szCs w:val="20"/>
              </w:rPr>
              <w:t xml:space="preserve"> году все автомобильных дорог общего пользования местного значения (</w:t>
            </w:r>
            <w:r w:rsidR="00587E26" w:rsidRPr="00587E26">
              <w:rPr>
                <w:rFonts w:cs="Times New Roman"/>
                <w:iCs/>
                <w:sz w:val="20"/>
                <w:szCs w:val="20"/>
              </w:rPr>
              <w:t>34,676</w:t>
            </w:r>
            <w:r w:rsidRPr="00587E26">
              <w:rPr>
                <w:rFonts w:cs="Times New Roman"/>
                <w:iCs/>
                <w:sz w:val="20"/>
                <w:szCs w:val="20"/>
              </w:rPr>
              <w:t xml:space="preserve"> км) поселения будет отвечать нормативным требованиям. Увеличится пропускная способность дорожной сети, улучшатся условия движения автотранспорта и снизится уровень аварийности за счет ликвидации грунтовых разрывов.</w:t>
            </w:r>
          </w:p>
          <w:p w14:paraId="2602B469" w14:textId="5EB551D3" w:rsidR="00C77F8B" w:rsidRPr="00587E26" w:rsidRDefault="00C77F8B" w:rsidP="005B273A">
            <w:pPr>
              <w:snapToGrid/>
              <w:spacing w:before="120" w:after="120" w:line="240" w:lineRule="auto"/>
              <w:ind w:firstLine="0"/>
              <w:rPr>
                <w:rFonts w:cs="Times New Roman"/>
                <w:iCs/>
                <w:sz w:val="20"/>
                <w:szCs w:val="20"/>
              </w:rPr>
            </w:pPr>
            <w:r w:rsidRPr="00587E26">
              <w:rPr>
                <w:rFonts w:cs="Times New Roman"/>
                <w:iCs/>
                <w:sz w:val="20"/>
                <w:szCs w:val="20"/>
              </w:rPr>
              <w:t>Повышение уровня и улучшение соци</w:t>
            </w:r>
            <w:r w:rsidR="005B273A" w:rsidRPr="00587E26">
              <w:rPr>
                <w:rFonts w:cs="Times New Roman"/>
                <w:iCs/>
                <w:sz w:val="20"/>
                <w:szCs w:val="20"/>
              </w:rPr>
              <w:t>альных условий жизни населения сельского</w:t>
            </w:r>
            <w:r w:rsidRPr="00587E26">
              <w:rPr>
                <w:rFonts w:cs="Times New Roman"/>
                <w:iCs/>
                <w:sz w:val="20"/>
                <w:szCs w:val="20"/>
              </w:rPr>
              <w:t xml:space="preserve"> поселения </w:t>
            </w:r>
            <w:r w:rsidR="005B273A" w:rsidRPr="00587E26">
              <w:rPr>
                <w:rFonts w:cs="Times New Roman"/>
                <w:iCs/>
                <w:sz w:val="20"/>
                <w:szCs w:val="20"/>
              </w:rPr>
              <w:t>Леуши</w:t>
            </w:r>
            <w:r w:rsidRPr="00587E26">
              <w:rPr>
                <w:rFonts w:cs="Times New Roman"/>
                <w:iCs/>
                <w:sz w:val="20"/>
                <w:szCs w:val="20"/>
              </w:rPr>
              <w:t>.</w:t>
            </w:r>
          </w:p>
        </w:tc>
      </w:tr>
      <w:tr w:rsidR="00C77F8B" w:rsidRPr="005B273A" w14:paraId="02993D5E" w14:textId="77777777" w:rsidTr="00C77F8B">
        <w:trPr>
          <w:trHeight w:val="385"/>
        </w:trPr>
        <w:tc>
          <w:tcPr>
            <w:tcW w:w="4390" w:type="dxa"/>
            <w:vMerge/>
          </w:tcPr>
          <w:p w14:paraId="503B4954" w14:textId="77777777" w:rsidR="00C77F8B" w:rsidRPr="005B273A" w:rsidRDefault="00C77F8B" w:rsidP="00C77F8B">
            <w:pPr>
              <w:snapToGrid/>
              <w:spacing w:before="120" w:after="120" w:line="240" w:lineRule="auto"/>
              <w:ind w:firstLine="0"/>
              <w:rPr>
                <w:rFonts w:cs="Times New Roman"/>
                <w:iCs/>
                <w:sz w:val="20"/>
                <w:szCs w:val="20"/>
              </w:rPr>
            </w:pPr>
          </w:p>
        </w:tc>
        <w:tc>
          <w:tcPr>
            <w:tcW w:w="4819" w:type="dxa"/>
          </w:tcPr>
          <w:p w14:paraId="0D790518"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Ремонт автомобильных дорог общего пользования местного значения и искусственных сооружений на них.</w:t>
            </w:r>
          </w:p>
        </w:tc>
        <w:tc>
          <w:tcPr>
            <w:tcW w:w="5917" w:type="dxa"/>
            <w:vMerge/>
          </w:tcPr>
          <w:p w14:paraId="76C51A92" w14:textId="77777777" w:rsidR="00C77F8B" w:rsidRPr="005B273A" w:rsidRDefault="00C77F8B" w:rsidP="00C77F8B">
            <w:pPr>
              <w:snapToGrid/>
              <w:spacing w:before="120" w:after="120" w:line="240" w:lineRule="auto"/>
              <w:ind w:firstLine="0"/>
              <w:jc w:val="left"/>
              <w:rPr>
                <w:rFonts w:cs="Times New Roman"/>
                <w:iCs/>
                <w:sz w:val="20"/>
                <w:szCs w:val="20"/>
              </w:rPr>
            </w:pPr>
          </w:p>
        </w:tc>
      </w:tr>
      <w:tr w:rsidR="00C77F8B" w:rsidRPr="005B273A" w14:paraId="3E085712" w14:textId="77777777" w:rsidTr="00C77F8B">
        <w:trPr>
          <w:trHeight w:val="270"/>
        </w:trPr>
        <w:tc>
          <w:tcPr>
            <w:tcW w:w="4390" w:type="dxa"/>
            <w:vMerge/>
          </w:tcPr>
          <w:p w14:paraId="4BD3E908" w14:textId="77777777" w:rsidR="00C77F8B" w:rsidRPr="005B273A" w:rsidRDefault="00C77F8B" w:rsidP="00C77F8B">
            <w:pPr>
              <w:snapToGrid/>
              <w:spacing w:before="120" w:after="120" w:line="240" w:lineRule="auto"/>
              <w:ind w:firstLine="0"/>
              <w:rPr>
                <w:rFonts w:cs="Times New Roman"/>
                <w:iCs/>
                <w:sz w:val="20"/>
                <w:szCs w:val="20"/>
              </w:rPr>
            </w:pPr>
          </w:p>
        </w:tc>
        <w:tc>
          <w:tcPr>
            <w:tcW w:w="4819" w:type="dxa"/>
          </w:tcPr>
          <w:p w14:paraId="1B9FC65B"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Строительство автомобильных дорог общего пользования местного значения и искусственных сооружений на них.</w:t>
            </w:r>
          </w:p>
        </w:tc>
        <w:tc>
          <w:tcPr>
            <w:tcW w:w="5917" w:type="dxa"/>
            <w:vMerge/>
          </w:tcPr>
          <w:p w14:paraId="5B89517F" w14:textId="77777777" w:rsidR="00C77F8B" w:rsidRPr="005B273A" w:rsidRDefault="00C77F8B" w:rsidP="00C77F8B">
            <w:pPr>
              <w:snapToGrid/>
              <w:spacing w:before="120" w:after="120" w:line="240" w:lineRule="auto"/>
              <w:ind w:firstLine="0"/>
              <w:jc w:val="left"/>
              <w:rPr>
                <w:rFonts w:cs="Times New Roman"/>
                <w:iCs/>
                <w:color w:val="FF0000"/>
                <w:sz w:val="20"/>
                <w:szCs w:val="20"/>
              </w:rPr>
            </w:pPr>
          </w:p>
        </w:tc>
      </w:tr>
      <w:tr w:rsidR="00C77F8B" w:rsidRPr="005B273A" w14:paraId="34FE3AA7" w14:textId="77777777" w:rsidTr="00C77F8B">
        <w:trPr>
          <w:trHeight w:val="270"/>
        </w:trPr>
        <w:tc>
          <w:tcPr>
            <w:tcW w:w="4390" w:type="dxa"/>
            <w:vMerge/>
          </w:tcPr>
          <w:p w14:paraId="61011086" w14:textId="77777777" w:rsidR="00C77F8B" w:rsidRPr="005B273A" w:rsidRDefault="00C77F8B" w:rsidP="00C77F8B">
            <w:pPr>
              <w:snapToGrid/>
              <w:spacing w:before="120" w:after="120" w:line="240" w:lineRule="auto"/>
              <w:ind w:firstLine="0"/>
              <w:rPr>
                <w:rFonts w:cs="Times New Roman"/>
                <w:iCs/>
                <w:sz w:val="20"/>
                <w:szCs w:val="20"/>
              </w:rPr>
            </w:pPr>
          </w:p>
        </w:tc>
        <w:tc>
          <w:tcPr>
            <w:tcW w:w="4819" w:type="dxa"/>
          </w:tcPr>
          <w:p w14:paraId="00E3CD5C"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Обеспечение при разработке проектов планировки и межевания резервирования коридоров перспективного строительства автомобильных дорог.</w:t>
            </w:r>
          </w:p>
        </w:tc>
        <w:tc>
          <w:tcPr>
            <w:tcW w:w="5917" w:type="dxa"/>
            <w:vMerge/>
          </w:tcPr>
          <w:p w14:paraId="3E49EC62" w14:textId="77777777" w:rsidR="00C77F8B" w:rsidRPr="005B273A" w:rsidRDefault="00C77F8B" w:rsidP="00C77F8B">
            <w:pPr>
              <w:snapToGrid/>
              <w:spacing w:before="120" w:after="120" w:line="240" w:lineRule="auto"/>
              <w:ind w:firstLine="0"/>
              <w:jc w:val="left"/>
              <w:rPr>
                <w:rFonts w:cs="Times New Roman"/>
                <w:iCs/>
                <w:color w:val="FF0000"/>
                <w:sz w:val="20"/>
                <w:szCs w:val="20"/>
              </w:rPr>
            </w:pPr>
          </w:p>
        </w:tc>
      </w:tr>
      <w:tr w:rsidR="00C77F8B" w:rsidRPr="005B273A" w14:paraId="6E9E40D6" w14:textId="77777777" w:rsidTr="00C77F8B">
        <w:trPr>
          <w:trHeight w:val="937"/>
        </w:trPr>
        <w:tc>
          <w:tcPr>
            <w:tcW w:w="4390" w:type="dxa"/>
            <w:vMerge/>
          </w:tcPr>
          <w:p w14:paraId="181CEFD0" w14:textId="77777777" w:rsidR="00C77F8B" w:rsidRPr="005B273A" w:rsidRDefault="00C77F8B" w:rsidP="00C77F8B">
            <w:pPr>
              <w:snapToGrid/>
              <w:spacing w:before="120" w:after="120" w:line="240" w:lineRule="auto"/>
              <w:ind w:firstLine="0"/>
              <w:rPr>
                <w:rFonts w:cs="Times New Roman"/>
                <w:iCs/>
                <w:sz w:val="20"/>
                <w:szCs w:val="20"/>
              </w:rPr>
            </w:pPr>
          </w:p>
        </w:tc>
        <w:tc>
          <w:tcPr>
            <w:tcW w:w="4819" w:type="dxa"/>
          </w:tcPr>
          <w:p w14:paraId="2928BB8E"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Подготовка проектной документации на строительство, реконструкцию капитальный ремонт автомобильных дорог общего пользования и искусственных сооружений на них.</w:t>
            </w:r>
          </w:p>
        </w:tc>
        <w:tc>
          <w:tcPr>
            <w:tcW w:w="5917" w:type="dxa"/>
            <w:vMerge/>
          </w:tcPr>
          <w:p w14:paraId="1AB00AE2" w14:textId="77777777" w:rsidR="00C77F8B" w:rsidRPr="005B273A" w:rsidRDefault="00C77F8B" w:rsidP="00C77F8B">
            <w:pPr>
              <w:snapToGrid/>
              <w:spacing w:before="120" w:after="120" w:line="240" w:lineRule="auto"/>
              <w:ind w:firstLine="0"/>
              <w:jc w:val="left"/>
              <w:rPr>
                <w:rFonts w:cs="Times New Roman"/>
                <w:iCs/>
                <w:sz w:val="20"/>
                <w:szCs w:val="20"/>
              </w:rPr>
            </w:pPr>
          </w:p>
        </w:tc>
      </w:tr>
      <w:tr w:rsidR="00C77F8B" w:rsidRPr="005B273A" w14:paraId="363848BB" w14:textId="77777777" w:rsidTr="00C77F8B">
        <w:trPr>
          <w:trHeight w:val="155"/>
        </w:trPr>
        <w:tc>
          <w:tcPr>
            <w:tcW w:w="4390" w:type="dxa"/>
            <w:vMerge w:val="restart"/>
          </w:tcPr>
          <w:p w14:paraId="482A4F8C"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Текущий ремонт и содержание дорог.</w:t>
            </w:r>
          </w:p>
        </w:tc>
        <w:tc>
          <w:tcPr>
            <w:tcW w:w="4819" w:type="dxa"/>
          </w:tcPr>
          <w:p w14:paraId="1A3A86CD"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Очистка дорожного полотна от снега, посыпка песком или шлаком места гололеда /зимний период</w:t>
            </w:r>
          </w:p>
        </w:tc>
        <w:tc>
          <w:tcPr>
            <w:tcW w:w="5917" w:type="dxa"/>
            <w:vMerge w:val="restart"/>
          </w:tcPr>
          <w:p w14:paraId="52523140"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Постоянный уход за автомобильными дорогами общего пользования местного значения позволит сохранить их в надлежащем состояние, тем самым снизит расход на капитальный ремонт.</w:t>
            </w:r>
          </w:p>
        </w:tc>
      </w:tr>
      <w:tr w:rsidR="00C77F8B" w:rsidRPr="005B273A" w14:paraId="28D1B6E0" w14:textId="77777777" w:rsidTr="00C77F8B">
        <w:trPr>
          <w:trHeight w:val="155"/>
        </w:trPr>
        <w:tc>
          <w:tcPr>
            <w:tcW w:w="4390" w:type="dxa"/>
            <w:vMerge/>
          </w:tcPr>
          <w:p w14:paraId="284AF7AA" w14:textId="77777777" w:rsidR="00C77F8B" w:rsidRPr="005B273A" w:rsidRDefault="00C77F8B" w:rsidP="00C77F8B">
            <w:pPr>
              <w:snapToGrid/>
              <w:spacing w:before="120" w:after="120" w:line="240" w:lineRule="auto"/>
              <w:ind w:firstLine="0"/>
              <w:jc w:val="left"/>
              <w:rPr>
                <w:rFonts w:cs="Times New Roman"/>
                <w:iCs/>
                <w:sz w:val="20"/>
                <w:szCs w:val="20"/>
              </w:rPr>
            </w:pPr>
          </w:p>
        </w:tc>
        <w:tc>
          <w:tcPr>
            <w:tcW w:w="4819" w:type="dxa"/>
          </w:tcPr>
          <w:p w14:paraId="5F0C0468"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Увеличение разъездов на перекрестах улиц, грейдирование (выравнивание) дорожного полотна, установка (по мере необходимости) дорожных знаков на металлических трубах (по предписанию или согласованию с органами надзора за безопасностью дорожного движения) /летний период</w:t>
            </w:r>
          </w:p>
        </w:tc>
        <w:tc>
          <w:tcPr>
            <w:tcW w:w="5917" w:type="dxa"/>
            <w:vMerge/>
          </w:tcPr>
          <w:p w14:paraId="6B11E6D7" w14:textId="77777777" w:rsidR="00C77F8B" w:rsidRPr="005B273A" w:rsidRDefault="00C77F8B" w:rsidP="00C77F8B">
            <w:pPr>
              <w:snapToGrid/>
              <w:spacing w:before="120" w:after="120" w:line="240" w:lineRule="auto"/>
              <w:ind w:firstLine="0"/>
              <w:rPr>
                <w:rFonts w:cs="Times New Roman"/>
                <w:iCs/>
                <w:sz w:val="20"/>
                <w:szCs w:val="20"/>
              </w:rPr>
            </w:pPr>
          </w:p>
        </w:tc>
      </w:tr>
      <w:tr w:rsidR="00C77F8B" w:rsidRPr="005B273A" w14:paraId="61A00062" w14:textId="77777777" w:rsidTr="00C77F8B">
        <w:trPr>
          <w:trHeight w:val="155"/>
        </w:trPr>
        <w:tc>
          <w:tcPr>
            <w:tcW w:w="4390" w:type="dxa"/>
            <w:vMerge/>
          </w:tcPr>
          <w:p w14:paraId="10617117" w14:textId="77777777" w:rsidR="00C77F8B" w:rsidRPr="005B273A" w:rsidRDefault="00C77F8B" w:rsidP="00C77F8B">
            <w:pPr>
              <w:snapToGrid/>
              <w:spacing w:before="120" w:after="120" w:line="240" w:lineRule="auto"/>
              <w:ind w:firstLine="0"/>
              <w:jc w:val="left"/>
              <w:rPr>
                <w:rFonts w:cs="Times New Roman"/>
                <w:iCs/>
                <w:sz w:val="20"/>
                <w:szCs w:val="20"/>
              </w:rPr>
            </w:pPr>
          </w:p>
        </w:tc>
        <w:tc>
          <w:tcPr>
            <w:tcW w:w="4819" w:type="dxa"/>
          </w:tcPr>
          <w:p w14:paraId="053C3E4D"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Текущий (ямочный) ремонт дорог по необходимости, удаление путем срезки торчащей арматуры из ж/б плит /в течение всего периода содержания внутрипоселковых дорог</w:t>
            </w:r>
          </w:p>
        </w:tc>
        <w:tc>
          <w:tcPr>
            <w:tcW w:w="5917" w:type="dxa"/>
            <w:vMerge/>
          </w:tcPr>
          <w:p w14:paraId="732EB343" w14:textId="77777777" w:rsidR="00C77F8B" w:rsidRPr="005B273A" w:rsidRDefault="00C77F8B" w:rsidP="00C77F8B">
            <w:pPr>
              <w:snapToGrid/>
              <w:spacing w:before="120" w:after="120" w:line="240" w:lineRule="auto"/>
              <w:ind w:firstLine="0"/>
              <w:rPr>
                <w:rFonts w:cs="Times New Roman"/>
                <w:iCs/>
                <w:sz w:val="20"/>
                <w:szCs w:val="20"/>
              </w:rPr>
            </w:pPr>
          </w:p>
        </w:tc>
      </w:tr>
      <w:tr w:rsidR="00C77F8B" w:rsidRPr="005B273A" w14:paraId="52A98715" w14:textId="77777777" w:rsidTr="00C77F8B">
        <w:trPr>
          <w:trHeight w:val="155"/>
        </w:trPr>
        <w:tc>
          <w:tcPr>
            <w:tcW w:w="4390" w:type="dxa"/>
            <w:vMerge/>
          </w:tcPr>
          <w:p w14:paraId="523B90EF" w14:textId="77777777" w:rsidR="00C77F8B" w:rsidRPr="005B273A" w:rsidRDefault="00C77F8B" w:rsidP="00C77F8B">
            <w:pPr>
              <w:snapToGrid/>
              <w:spacing w:before="120" w:after="120" w:line="240" w:lineRule="auto"/>
              <w:ind w:firstLine="0"/>
              <w:jc w:val="left"/>
              <w:rPr>
                <w:rFonts w:cs="Times New Roman"/>
                <w:iCs/>
                <w:sz w:val="20"/>
                <w:szCs w:val="20"/>
              </w:rPr>
            </w:pPr>
          </w:p>
        </w:tc>
        <w:tc>
          <w:tcPr>
            <w:tcW w:w="4819" w:type="dxa"/>
          </w:tcPr>
          <w:p w14:paraId="5233F8CA"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Окювечивание улиц с вывозкой грунта в отвал, изготовление деревянных щитов из досок и установка их для закрытия отверстий водоотводных труб под проезжей частью на перекрестках внутрипоселковых дорог /осенний период/</w:t>
            </w:r>
          </w:p>
        </w:tc>
        <w:tc>
          <w:tcPr>
            <w:tcW w:w="5917" w:type="dxa"/>
            <w:vMerge/>
          </w:tcPr>
          <w:p w14:paraId="2EDC40AA" w14:textId="77777777" w:rsidR="00C77F8B" w:rsidRPr="005B273A" w:rsidRDefault="00C77F8B" w:rsidP="00C77F8B">
            <w:pPr>
              <w:snapToGrid/>
              <w:spacing w:before="120" w:after="120" w:line="240" w:lineRule="auto"/>
              <w:ind w:firstLine="0"/>
              <w:rPr>
                <w:rFonts w:cs="Times New Roman"/>
                <w:iCs/>
                <w:sz w:val="20"/>
                <w:szCs w:val="20"/>
              </w:rPr>
            </w:pPr>
          </w:p>
        </w:tc>
      </w:tr>
      <w:tr w:rsidR="00C77F8B" w:rsidRPr="005B273A" w14:paraId="1BDBDEFD" w14:textId="77777777" w:rsidTr="00C77F8B">
        <w:trPr>
          <w:trHeight w:val="155"/>
        </w:trPr>
        <w:tc>
          <w:tcPr>
            <w:tcW w:w="4390" w:type="dxa"/>
            <w:vMerge/>
          </w:tcPr>
          <w:p w14:paraId="4CB01BDA" w14:textId="77777777" w:rsidR="00C77F8B" w:rsidRPr="005B273A" w:rsidRDefault="00C77F8B" w:rsidP="00C77F8B">
            <w:pPr>
              <w:snapToGrid/>
              <w:spacing w:before="120" w:after="120" w:line="240" w:lineRule="auto"/>
              <w:ind w:firstLine="0"/>
              <w:jc w:val="left"/>
              <w:rPr>
                <w:rFonts w:cs="Times New Roman"/>
                <w:iCs/>
                <w:sz w:val="20"/>
                <w:szCs w:val="20"/>
              </w:rPr>
            </w:pPr>
          </w:p>
        </w:tc>
        <w:tc>
          <w:tcPr>
            <w:tcW w:w="4819" w:type="dxa"/>
          </w:tcPr>
          <w:p w14:paraId="1B295144"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Приобретение и использование щебня гравийного для ямочного ремонта автомобильных внутрипоселковых дорог по всей протяженности</w:t>
            </w:r>
          </w:p>
        </w:tc>
        <w:tc>
          <w:tcPr>
            <w:tcW w:w="5917" w:type="dxa"/>
            <w:vMerge/>
          </w:tcPr>
          <w:p w14:paraId="1B1F53BB" w14:textId="77777777" w:rsidR="00C77F8B" w:rsidRPr="005B273A" w:rsidRDefault="00C77F8B" w:rsidP="00C77F8B">
            <w:pPr>
              <w:snapToGrid/>
              <w:spacing w:before="120" w:after="120" w:line="240" w:lineRule="auto"/>
              <w:ind w:firstLine="0"/>
              <w:rPr>
                <w:rFonts w:cs="Times New Roman"/>
                <w:iCs/>
                <w:sz w:val="20"/>
                <w:szCs w:val="20"/>
              </w:rPr>
            </w:pPr>
          </w:p>
        </w:tc>
      </w:tr>
      <w:tr w:rsidR="00C77F8B" w:rsidRPr="005B273A" w14:paraId="71D0C768" w14:textId="77777777" w:rsidTr="00C77F8B">
        <w:trPr>
          <w:trHeight w:val="470"/>
        </w:trPr>
        <w:tc>
          <w:tcPr>
            <w:tcW w:w="4390" w:type="dxa"/>
            <w:vMerge w:val="restart"/>
          </w:tcPr>
          <w:p w14:paraId="5D065046"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Обеспечение устойчивого функционирования автомобильных дорог местного значения.</w:t>
            </w:r>
          </w:p>
        </w:tc>
        <w:tc>
          <w:tcPr>
            <w:tcW w:w="4819" w:type="dxa"/>
            <w:tcBorders>
              <w:bottom w:val="single" w:sz="4" w:space="0" w:color="auto"/>
            </w:tcBorders>
          </w:tcPr>
          <w:p w14:paraId="56426864"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Ремонт и строительство пешеходных и велосипедных дорожек</w:t>
            </w:r>
          </w:p>
        </w:tc>
        <w:tc>
          <w:tcPr>
            <w:tcW w:w="5917" w:type="dxa"/>
            <w:vMerge w:val="restart"/>
          </w:tcPr>
          <w:p w14:paraId="4CABB1CC"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Сохранение и развитие существующей сети автомобильных дорог, улучшение транспортно-эксплуатационных качеств автомобильных дорог, повышение безопасности дорожного движения.</w:t>
            </w:r>
          </w:p>
        </w:tc>
      </w:tr>
      <w:tr w:rsidR="00C77F8B" w:rsidRPr="005B273A" w14:paraId="5390BA10" w14:textId="77777777" w:rsidTr="00C77F8B">
        <w:trPr>
          <w:trHeight w:val="369"/>
        </w:trPr>
        <w:tc>
          <w:tcPr>
            <w:tcW w:w="4390" w:type="dxa"/>
            <w:vMerge/>
          </w:tcPr>
          <w:p w14:paraId="717EDAFD" w14:textId="77777777" w:rsidR="00C77F8B" w:rsidRPr="005B273A" w:rsidRDefault="00C77F8B" w:rsidP="00C77F8B">
            <w:pPr>
              <w:snapToGrid/>
              <w:spacing w:before="120" w:after="120" w:line="240" w:lineRule="auto"/>
              <w:ind w:firstLine="0"/>
              <w:rPr>
                <w:rFonts w:cs="Times New Roman"/>
                <w:iCs/>
                <w:sz w:val="20"/>
                <w:szCs w:val="20"/>
              </w:rPr>
            </w:pPr>
          </w:p>
        </w:tc>
        <w:tc>
          <w:tcPr>
            <w:tcW w:w="4819" w:type="dxa"/>
          </w:tcPr>
          <w:p w14:paraId="2AA3FFA4"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Информационное обеспечение дорожного хозяйства.</w:t>
            </w:r>
          </w:p>
        </w:tc>
        <w:tc>
          <w:tcPr>
            <w:tcW w:w="5917" w:type="dxa"/>
            <w:vMerge/>
          </w:tcPr>
          <w:p w14:paraId="7093076C" w14:textId="77777777" w:rsidR="00C77F8B" w:rsidRPr="005B273A" w:rsidRDefault="00C77F8B" w:rsidP="00C77F8B">
            <w:pPr>
              <w:snapToGrid/>
              <w:spacing w:before="120" w:after="120" w:line="240" w:lineRule="auto"/>
              <w:ind w:firstLine="0"/>
              <w:jc w:val="left"/>
              <w:rPr>
                <w:rFonts w:cs="Times New Roman"/>
                <w:iCs/>
                <w:sz w:val="20"/>
                <w:szCs w:val="20"/>
              </w:rPr>
            </w:pPr>
          </w:p>
        </w:tc>
      </w:tr>
      <w:tr w:rsidR="00C77F8B" w:rsidRPr="005B273A" w14:paraId="7FF9BF82" w14:textId="77777777" w:rsidTr="00C77F8B">
        <w:trPr>
          <w:trHeight w:val="470"/>
        </w:trPr>
        <w:tc>
          <w:tcPr>
            <w:tcW w:w="4390" w:type="dxa"/>
            <w:vMerge/>
          </w:tcPr>
          <w:p w14:paraId="723ECD27" w14:textId="77777777" w:rsidR="00C77F8B" w:rsidRPr="005B273A" w:rsidRDefault="00C77F8B" w:rsidP="00C77F8B">
            <w:pPr>
              <w:snapToGrid/>
              <w:spacing w:before="120" w:after="120" w:line="240" w:lineRule="auto"/>
              <w:ind w:firstLine="0"/>
              <w:rPr>
                <w:rFonts w:cs="Times New Roman"/>
                <w:iCs/>
                <w:sz w:val="20"/>
                <w:szCs w:val="20"/>
              </w:rPr>
            </w:pPr>
          </w:p>
        </w:tc>
        <w:tc>
          <w:tcPr>
            <w:tcW w:w="4819" w:type="dxa"/>
          </w:tcPr>
          <w:p w14:paraId="6E514D19"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Выполнение работ и оказание услуг, направленных на обеспечение сохранности автомобильных дорог общего пользования местного значения.</w:t>
            </w:r>
          </w:p>
        </w:tc>
        <w:tc>
          <w:tcPr>
            <w:tcW w:w="5917" w:type="dxa"/>
            <w:vMerge/>
          </w:tcPr>
          <w:p w14:paraId="4007A2B5" w14:textId="77777777" w:rsidR="00C77F8B" w:rsidRPr="005B273A" w:rsidRDefault="00C77F8B" w:rsidP="00C77F8B">
            <w:pPr>
              <w:snapToGrid/>
              <w:spacing w:before="120" w:after="120" w:line="240" w:lineRule="auto"/>
              <w:ind w:firstLine="0"/>
              <w:jc w:val="left"/>
              <w:rPr>
                <w:rFonts w:cs="Times New Roman"/>
                <w:iCs/>
                <w:sz w:val="20"/>
                <w:szCs w:val="20"/>
              </w:rPr>
            </w:pPr>
          </w:p>
        </w:tc>
      </w:tr>
      <w:tr w:rsidR="00C77F8B" w:rsidRPr="005B273A" w14:paraId="0A9792B0" w14:textId="77777777" w:rsidTr="00C77F8B">
        <w:trPr>
          <w:trHeight w:val="470"/>
        </w:trPr>
        <w:tc>
          <w:tcPr>
            <w:tcW w:w="4390" w:type="dxa"/>
            <w:vMerge/>
          </w:tcPr>
          <w:p w14:paraId="2B34E28D" w14:textId="77777777" w:rsidR="00C77F8B" w:rsidRPr="005B273A" w:rsidRDefault="00C77F8B" w:rsidP="00C77F8B">
            <w:pPr>
              <w:snapToGrid/>
              <w:spacing w:before="120" w:after="120" w:line="240" w:lineRule="auto"/>
              <w:ind w:firstLine="0"/>
              <w:rPr>
                <w:rFonts w:cs="Times New Roman"/>
                <w:iCs/>
                <w:sz w:val="20"/>
                <w:szCs w:val="20"/>
              </w:rPr>
            </w:pPr>
          </w:p>
        </w:tc>
        <w:tc>
          <w:tcPr>
            <w:tcW w:w="4819" w:type="dxa"/>
          </w:tcPr>
          <w:p w14:paraId="26E40CAC"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Регистрация прав на объекты недвижимости дорожного хозяйства муниципальной собственности.</w:t>
            </w:r>
          </w:p>
        </w:tc>
        <w:tc>
          <w:tcPr>
            <w:tcW w:w="5917" w:type="dxa"/>
            <w:vMerge/>
          </w:tcPr>
          <w:p w14:paraId="15C6E6F9" w14:textId="77777777" w:rsidR="00C77F8B" w:rsidRPr="005B273A" w:rsidRDefault="00C77F8B" w:rsidP="00C77F8B">
            <w:pPr>
              <w:snapToGrid/>
              <w:spacing w:before="120" w:after="120" w:line="240" w:lineRule="auto"/>
              <w:ind w:firstLine="0"/>
              <w:jc w:val="left"/>
              <w:rPr>
                <w:rFonts w:cs="Times New Roman"/>
                <w:iCs/>
                <w:sz w:val="20"/>
                <w:szCs w:val="20"/>
              </w:rPr>
            </w:pPr>
          </w:p>
        </w:tc>
      </w:tr>
      <w:tr w:rsidR="00C77F8B" w:rsidRPr="005B273A" w14:paraId="2174E562" w14:textId="77777777" w:rsidTr="00C77F8B">
        <w:trPr>
          <w:trHeight w:val="470"/>
        </w:trPr>
        <w:tc>
          <w:tcPr>
            <w:tcW w:w="4390" w:type="dxa"/>
            <w:vMerge/>
          </w:tcPr>
          <w:p w14:paraId="73E30E33" w14:textId="77777777" w:rsidR="00C77F8B" w:rsidRPr="005B273A" w:rsidRDefault="00C77F8B" w:rsidP="00C77F8B">
            <w:pPr>
              <w:snapToGrid/>
              <w:spacing w:before="120" w:after="120" w:line="240" w:lineRule="auto"/>
              <w:ind w:firstLine="0"/>
              <w:rPr>
                <w:rFonts w:cs="Times New Roman"/>
                <w:iCs/>
                <w:sz w:val="20"/>
                <w:szCs w:val="20"/>
              </w:rPr>
            </w:pPr>
          </w:p>
        </w:tc>
        <w:tc>
          <w:tcPr>
            <w:tcW w:w="4819" w:type="dxa"/>
          </w:tcPr>
          <w:p w14:paraId="68A4B76E"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Установление придорожных полос автомобильных дорог местного значения и обозначение их на местности.</w:t>
            </w:r>
          </w:p>
        </w:tc>
        <w:tc>
          <w:tcPr>
            <w:tcW w:w="5917" w:type="dxa"/>
            <w:vMerge/>
          </w:tcPr>
          <w:p w14:paraId="121DEF60" w14:textId="77777777" w:rsidR="00C77F8B" w:rsidRPr="005B273A" w:rsidRDefault="00C77F8B" w:rsidP="00C77F8B">
            <w:pPr>
              <w:snapToGrid/>
              <w:spacing w:before="120" w:after="120" w:line="240" w:lineRule="auto"/>
              <w:ind w:firstLine="0"/>
              <w:jc w:val="left"/>
              <w:rPr>
                <w:rFonts w:cs="Times New Roman"/>
                <w:iCs/>
                <w:sz w:val="20"/>
                <w:szCs w:val="20"/>
              </w:rPr>
            </w:pPr>
          </w:p>
        </w:tc>
      </w:tr>
      <w:tr w:rsidR="00C77F8B" w:rsidRPr="005B273A" w14:paraId="639D70B1" w14:textId="77777777" w:rsidTr="00C77F8B">
        <w:trPr>
          <w:trHeight w:val="470"/>
        </w:trPr>
        <w:tc>
          <w:tcPr>
            <w:tcW w:w="4390" w:type="dxa"/>
            <w:vMerge/>
            <w:tcBorders>
              <w:bottom w:val="single" w:sz="4" w:space="0" w:color="auto"/>
            </w:tcBorders>
          </w:tcPr>
          <w:p w14:paraId="1C909A39" w14:textId="77777777" w:rsidR="00C77F8B" w:rsidRPr="005B273A" w:rsidRDefault="00C77F8B" w:rsidP="00C77F8B">
            <w:pPr>
              <w:snapToGrid/>
              <w:spacing w:before="120" w:after="120" w:line="240" w:lineRule="auto"/>
              <w:ind w:firstLine="0"/>
              <w:rPr>
                <w:rFonts w:cs="Times New Roman"/>
                <w:iCs/>
                <w:sz w:val="20"/>
                <w:szCs w:val="20"/>
              </w:rPr>
            </w:pPr>
          </w:p>
        </w:tc>
        <w:tc>
          <w:tcPr>
            <w:tcW w:w="4819" w:type="dxa"/>
          </w:tcPr>
          <w:p w14:paraId="72794A54"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Выполнение работ и оказание услуг, направленных на правовое обеспечение реализации Программы.</w:t>
            </w:r>
          </w:p>
        </w:tc>
        <w:tc>
          <w:tcPr>
            <w:tcW w:w="5917" w:type="dxa"/>
            <w:vMerge/>
            <w:tcBorders>
              <w:bottom w:val="single" w:sz="4" w:space="0" w:color="auto"/>
            </w:tcBorders>
          </w:tcPr>
          <w:p w14:paraId="32257F9D" w14:textId="77777777" w:rsidR="00C77F8B" w:rsidRPr="005B273A" w:rsidRDefault="00C77F8B" w:rsidP="00C77F8B">
            <w:pPr>
              <w:snapToGrid/>
              <w:spacing w:before="120" w:after="120" w:line="240" w:lineRule="auto"/>
              <w:ind w:firstLine="0"/>
              <w:jc w:val="left"/>
              <w:rPr>
                <w:rFonts w:cs="Times New Roman"/>
                <w:iCs/>
                <w:sz w:val="20"/>
                <w:szCs w:val="20"/>
              </w:rPr>
            </w:pPr>
          </w:p>
        </w:tc>
      </w:tr>
      <w:tr w:rsidR="00C77F8B" w:rsidRPr="005B273A" w14:paraId="549393BD" w14:textId="77777777" w:rsidTr="00C77F8B">
        <w:tc>
          <w:tcPr>
            <w:tcW w:w="15126" w:type="dxa"/>
            <w:gridSpan w:val="3"/>
          </w:tcPr>
          <w:p w14:paraId="29F91B28" w14:textId="77777777" w:rsidR="00C77F8B" w:rsidRPr="005B273A" w:rsidRDefault="00C77F8B" w:rsidP="00C77F8B">
            <w:pPr>
              <w:snapToGrid/>
              <w:spacing w:before="120" w:after="120" w:line="240" w:lineRule="auto"/>
              <w:ind w:firstLine="0"/>
              <w:jc w:val="left"/>
              <w:rPr>
                <w:rFonts w:cs="Times New Roman"/>
                <w:iCs/>
                <w:sz w:val="20"/>
                <w:szCs w:val="20"/>
              </w:rPr>
            </w:pPr>
            <w:r w:rsidRPr="005B273A">
              <w:rPr>
                <w:rFonts w:cs="Times New Roman"/>
                <w:b/>
                <w:iCs/>
                <w:sz w:val="22"/>
              </w:rPr>
              <w:t>Цель:</w:t>
            </w:r>
            <w:r w:rsidRPr="005B273A">
              <w:rPr>
                <w:rFonts w:cs="Times New Roman"/>
                <w:iCs/>
                <w:sz w:val="20"/>
                <w:szCs w:val="20"/>
              </w:rPr>
              <w:t xml:space="preserve"> Создание условий для пешеходного и велосипедного передвижения населения, повышение доступности услуг транспортного комплекса</w:t>
            </w:r>
          </w:p>
        </w:tc>
      </w:tr>
      <w:tr w:rsidR="00C77F8B" w:rsidRPr="005B273A" w14:paraId="4FFAC194" w14:textId="77777777" w:rsidTr="00C77F8B">
        <w:tc>
          <w:tcPr>
            <w:tcW w:w="4390" w:type="dxa"/>
          </w:tcPr>
          <w:p w14:paraId="3C979B11" w14:textId="77777777" w:rsidR="00C77F8B" w:rsidRPr="005B273A" w:rsidRDefault="00C77F8B" w:rsidP="00C77F8B">
            <w:pPr>
              <w:ind w:firstLine="0"/>
              <w:jc w:val="center"/>
              <w:rPr>
                <w:b/>
                <w:sz w:val="22"/>
              </w:rPr>
            </w:pPr>
            <w:r w:rsidRPr="005B273A">
              <w:rPr>
                <w:b/>
                <w:sz w:val="22"/>
              </w:rPr>
              <w:t>Задача</w:t>
            </w:r>
          </w:p>
        </w:tc>
        <w:tc>
          <w:tcPr>
            <w:tcW w:w="4819" w:type="dxa"/>
          </w:tcPr>
          <w:p w14:paraId="1F24BA1D" w14:textId="77777777" w:rsidR="00C77F8B" w:rsidRPr="005B273A" w:rsidRDefault="00C77F8B" w:rsidP="00C77F8B">
            <w:pPr>
              <w:ind w:firstLine="0"/>
              <w:jc w:val="center"/>
              <w:rPr>
                <w:b/>
                <w:sz w:val="22"/>
              </w:rPr>
            </w:pPr>
            <w:r w:rsidRPr="005B273A">
              <w:rPr>
                <w:b/>
                <w:sz w:val="22"/>
              </w:rPr>
              <w:t>Мероприятия</w:t>
            </w:r>
          </w:p>
        </w:tc>
        <w:tc>
          <w:tcPr>
            <w:tcW w:w="5917" w:type="dxa"/>
          </w:tcPr>
          <w:p w14:paraId="5F04A354" w14:textId="77777777" w:rsidR="00C77F8B" w:rsidRPr="005B273A" w:rsidRDefault="00C77F8B" w:rsidP="00C77F8B">
            <w:pPr>
              <w:ind w:firstLine="0"/>
              <w:jc w:val="center"/>
              <w:rPr>
                <w:b/>
                <w:sz w:val="22"/>
              </w:rPr>
            </w:pPr>
            <w:r w:rsidRPr="005B273A">
              <w:rPr>
                <w:b/>
                <w:sz w:val="22"/>
              </w:rPr>
              <w:t>Результат</w:t>
            </w:r>
          </w:p>
        </w:tc>
      </w:tr>
      <w:tr w:rsidR="00C77F8B" w:rsidRPr="005B273A" w14:paraId="3ACADAB8" w14:textId="77777777" w:rsidTr="00C77F8B">
        <w:trPr>
          <w:trHeight w:val="848"/>
        </w:trPr>
        <w:tc>
          <w:tcPr>
            <w:tcW w:w="4390" w:type="dxa"/>
            <w:vMerge w:val="restart"/>
          </w:tcPr>
          <w:p w14:paraId="607B5F86"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Создание благоприятных условий для пешеходов и велосипедистов.</w:t>
            </w:r>
          </w:p>
        </w:tc>
        <w:tc>
          <w:tcPr>
            <w:tcW w:w="4819" w:type="dxa"/>
          </w:tcPr>
          <w:p w14:paraId="780C8320"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Формирование системы улиц с преимущественно пешеходным движением в районах новой жилой застройки.</w:t>
            </w:r>
          </w:p>
        </w:tc>
        <w:tc>
          <w:tcPr>
            <w:tcW w:w="5917" w:type="dxa"/>
            <w:vMerge w:val="restart"/>
          </w:tcPr>
          <w:p w14:paraId="130F4E9A"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Позволит снизить аварийность на автомобильных дорогах местного значения.</w:t>
            </w:r>
          </w:p>
          <w:p w14:paraId="4D4713AE"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Улучшение физического состояния населения.</w:t>
            </w:r>
          </w:p>
        </w:tc>
      </w:tr>
      <w:tr w:rsidR="00C77F8B" w:rsidRPr="005B273A" w14:paraId="49478827" w14:textId="77777777" w:rsidTr="00C77F8B">
        <w:trPr>
          <w:trHeight w:val="408"/>
        </w:trPr>
        <w:tc>
          <w:tcPr>
            <w:tcW w:w="4390" w:type="dxa"/>
            <w:vMerge/>
          </w:tcPr>
          <w:p w14:paraId="13359CE3" w14:textId="77777777" w:rsidR="00C77F8B" w:rsidRPr="005B273A" w:rsidRDefault="00C77F8B" w:rsidP="00C77F8B">
            <w:pPr>
              <w:snapToGrid/>
              <w:spacing w:before="120" w:after="120" w:line="240" w:lineRule="auto"/>
              <w:ind w:firstLine="0"/>
              <w:rPr>
                <w:rFonts w:cs="Times New Roman"/>
                <w:iCs/>
                <w:color w:val="FF0000"/>
                <w:sz w:val="20"/>
                <w:szCs w:val="20"/>
              </w:rPr>
            </w:pPr>
          </w:p>
        </w:tc>
        <w:tc>
          <w:tcPr>
            <w:tcW w:w="4819" w:type="dxa"/>
          </w:tcPr>
          <w:p w14:paraId="0AD0745A"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Строительство тротуаров (не менее 100 м² в год).</w:t>
            </w:r>
          </w:p>
        </w:tc>
        <w:tc>
          <w:tcPr>
            <w:tcW w:w="5917" w:type="dxa"/>
            <w:vMerge/>
          </w:tcPr>
          <w:p w14:paraId="7A0C69E6" w14:textId="77777777" w:rsidR="00C77F8B" w:rsidRPr="005B273A" w:rsidRDefault="00C77F8B" w:rsidP="00C77F8B">
            <w:pPr>
              <w:snapToGrid/>
              <w:spacing w:before="120" w:after="120" w:line="240" w:lineRule="auto"/>
              <w:ind w:firstLine="0"/>
              <w:rPr>
                <w:rFonts w:cs="Times New Roman"/>
                <w:iCs/>
                <w:sz w:val="20"/>
                <w:szCs w:val="20"/>
              </w:rPr>
            </w:pPr>
          </w:p>
        </w:tc>
      </w:tr>
      <w:tr w:rsidR="00C77F8B" w:rsidRPr="005B273A" w14:paraId="4E55FC9B" w14:textId="77777777" w:rsidTr="00C77F8B">
        <w:trPr>
          <w:trHeight w:val="554"/>
        </w:trPr>
        <w:tc>
          <w:tcPr>
            <w:tcW w:w="4390" w:type="dxa"/>
            <w:vMerge/>
          </w:tcPr>
          <w:p w14:paraId="583F13B6" w14:textId="77777777" w:rsidR="00C77F8B" w:rsidRPr="005B273A" w:rsidRDefault="00C77F8B" w:rsidP="00C77F8B">
            <w:pPr>
              <w:snapToGrid/>
              <w:spacing w:before="120" w:after="120" w:line="240" w:lineRule="auto"/>
              <w:ind w:firstLine="0"/>
              <w:rPr>
                <w:rFonts w:cs="Times New Roman"/>
                <w:iCs/>
                <w:color w:val="FF0000"/>
                <w:sz w:val="20"/>
                <w:szCs w:val="20"/>
              </w:rPr>
            </w:pPr>
          </w:p>
        </w:tc>
        <w:tc>
          <w:tcPr>
            <w:tcW w:w="4819" w:type="dxa"/>
          </w:tcPr>
          <w:p w14:paraId="06E41B44"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Строительство велосипедных дорожек в парковых зонах и в районах новой жилой застройки.</w:t>
            </w:r>
          </w:p>
        </w:tc>
        <w:tc>
          <w:tcPr>
            <w:tcW w:w="5917" w:type="dxa"/>
            <w:vMerge/>
          </w:tcPr>
          <w:p w14:paraId="77F6B3A0" w14:textId="77777777" w:rsidR="00C77F8B" w:rsidRPr="005B273A" w:rsidRDefault="00C77F8B" w:rsidP="00C77F8B">
            <w:pPr>
              <w:snapToGrid/>
              <w:spacing w:before="120" w:after="120" w:line="240" w:lineRule="auto"/>
              <w:ind w:firstLine="0"/>
              <w:rPr>
                <w:rFonts w:cs="Times New Roman"/>
                <w:iCs/>
                <w:sz w:val="20"/>
                <w:szCs w:val="20"/>
              </w:rPr>
            </w:pPr>
          </w:p>
        </w:tc>
      </w:tr>
      <w:tr w:rsidR="00C77F8B" w:rsidRPr="005B273A" w14:paraId="41FF3008" w14:textId="77777777" w:rsidTr="00C77F8B">
        <w:trPr>
          <w:trHeight w:val="689"/>
        </w:trPr>
        <w:tc>
          <w:tcPr>
            <w:tcW w:w="4390" w:type="dxa"/>
            <w:vMerge w:val="restart"/>
          </w:tcPr>
          <w:p w14:paraId="53C8AD56"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Создание комфортных условий для маломобильных групп населения</w:t>
            </w:r>
          </w:p>
        </w:tc>
        <w:tc>
          <w:tcPr>
            <w:tcW w:w="4819" w:type="dxa"/>
          </w:tcPr>
          <w:p w14:paraId="54AE8CB7"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Оборудование перекрестков светофорами со звуковой сигнализацией.</w:t>
            </w:r>
          </w:p>
        </w:tc>
        <w:tc>
          <w:tcPr>
            <w:tcW w:w="5917" w:type="dxa"/>
            <w:vMerge w:val="restart"/>
          </w:tcPr>
          <w:p w14:paraId="47592577"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Позволяет гражданам с особыми возможностями здоровья вести независимую ни от кого или чего-то жизнедеятельность.</w:t>
            </w:r>
          </w:p>
        </w:tc>
      </w:tr>
      <w:tr w:rsidR="00C77F8B" w:rsidRPr="005B273A" w14:paraId="669DACBB" w14:textId="77777777" w:rsidTr="00C77F8B">
        <w:trPr>
          <w:trHeight w:val="1124"/>
        </w:trPr>
        <w:tc>
          <w:tcPr>
            <w:tcW w:w="4390" w:type="dxa"/>
            <w:vMerge/>
          </w:tcPr>
          <w:p w14:paraId="75E268A9" w14:textId="77777777" w:rsidR="00C77F8B" w:rsidRPr="005B273A" w:rsidRDefault="00C77F8B" w:rsidP="00C77F8B">
            <w:pPr>
              <w:snapToGrid/>
              <w:spacing w:before="120" w:after="120" w:line="240" w:lineRule="auto"/>
              <w:ind w:firstLine="0"/>
              <w:jc w:val="left"/>
              <w:rPr>
                <w:rFonts w:cs="Times New Roman"/>
                <w:iCs/>
                <w:sz w:val="20"/>
                <w:szCs w:val="20"/>
              </w:rPr>
            </w:pPr>
          </w:p>
        </w:tc>
        <w:tc>
          <w:tcPr>
            <w:tcW w:w="4819" w:type="dxa"/>
          </w:tcPr>
          <w:p w14:paraId="09D61FB9"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На индивидуальных автостоянках на участке около или внутри зданий учреждений обслуживания следует выделять 10 % мест (но не менее одного места) для транспорта инвалидов.</w:t>
            </w:r>
          </w:p>
        </w:tc>
        <w:tc>
          <w:tcPr>
            <w:tcW w:w="5917" w:type="dxa"/>
            <w:vMerge/>
          </w:tcPr>
          <w:p w14:paraId="768BA74A" w14:textId="77777777" w:rsidR="00C77F8B" w:rsidRPr="005B273A" w:rsidRDefault="00C77F8B" w:rsidP="00C77F8B">
            <w:pPr>
              <w:snapToGrid/>
              <w:spacing w:before="120" w:after="120" w:line="240" w:lineRule="auto"/>
              <w:ind w:firstLine="0"/>
              <w:jc w:val="left"/>
              <w:rPr>
                <w:rFonts w:cs="Times New Roman"/>
                <w:iCs/>
                <w:sz w:val="20"/>
                <w:szCs w:val="20"/>
              </w:rPr>
            </w:pPr>
          </w:p>
        </w:tc>
      </w:tr>
      <w:tr w:rsidR="00C77F8B" w:rsidRPr="005B273A" w14:paraId="637F78E6" w14:textId="77777777" w:rsidTr="00C77F8B">
        <w:trPr>
          <w:trHeight w:val="1284"/>
        </w:trPr>
        <w:tc>
          <w:tcPr>
            <w:tcW w:w="4390" w:type="dxa"/>
            <w:vMerge/>
          </w:tcPr>
          <w:p w14:paraId="49F85CAC" w14:textId="77777777" w:rsidR="00C77F8B" w:rsidRPr="005B273A" w:rsidRDefault="00C77F8B" w:rsidP="00C77F8B">
            <w:pPr>
              <w:snapToGrid/>
              <w:spacing w:before="120" w:after="120" w:line="240" w:lineRule="auto"/>
              <w:ind w:firstLine="0"/>
              <w:jc w:val="left"/>
              <w:rPr>
                <w:rFonts w:cs="Times New Roman"/>
                <w:iCs/>
                <w:sz w:val="20"/>
                <w:szCs w:val="20"/>
              </w:rPr>
            </w:pPr>
          </w:p>
        </w:tc>
        <w:tc>
          <w:tcPr>
            <w:tcW w:w="4819" w:type="dxa"/>
          </w:tcPr>
          <w:p w14:paraId="58080B0C"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Устройство пониженных бортов в местах наземных переходов, а также изменения конструкций покрытия тротуаров в местах подходов к переходам для ориентации инвалидов по зрению с изменением окраски асфальта.</w:t>
            </w:r>
          </w:p>
        </w:tc>
        <w:tc>
          <w:tcPr>
            <w:tcW w:w="5917" w:type="dxa"/>
            <w:vMerge/>
          </w:tcPr>
          <w:p w14:paraId="479CC006" w14:textId="77777777" w:rsidR="00C77F8B" w:rsidRPr="005B273A" w:rsidRDefault="00C77F8B" w:rsidP="00C77F8B">
            <w:pPr>
              <w:snapToGrid/>
              <w:spacing w:before="120" w:after="120" w:line="240" w:lineRule="auto"/>
              <w:ind w:firstLine="0"/>
              <w:jc w:val="left"/>
              <w:rPr>
                <w:rFonts w:cs="Times New Roman"/>
                <w:iCs/>
                <w:sz w:val="20"/>
                <w:szCs w:val="20"/>
              </w:rPr>
            </w:pPr>
          </w:p>
        </w:tc>
      </w:tr>
      <w:tr w:rsidR="00C77F8B" w:rsidRPr="005B273A" w14:paraId="2D5DE9BA" w14:textId="77777777" w:rsidTr="00C77F8B">
        <w:trPr>
          <w:trHeight w:val="835"/>
        </w:trPr>
        <w:tc>
          <w:tcPr>
            <w:tcW w:w="4390" w:type="dxa"/>
            <w:vMerge/>
          </w:tcPr>
          <w:p w14:paraId="2C4DFDC7" w14:textId="77777777" w:rsidR="00C77F8B" w:rsidRPr="005B273A" w:rsidRDefault="00C77F8B" w:rsidP="00C77F8B">
            <w:pPr>
              <w:snapToGrid/>
              <w:spacing w:before="120" w:after="120" w:line="240" w:lineRule="auto"/>
              <w:ind w:firstLine="0"/>
              <w:jc w:val="left"/>
              <w:rPr>
                <w:rFonts w:cs="Times New Roman"/>
                <w:iCs/>
                <w:sz w:val="20"/>
                <w:szCs w:val="20"/>
              </w:rPr>
            </w:pPr>
          </w:p>
        </w:tc>
        <w:tc>
          <w:tcPr>
            <w:tcW w:w="4819" w:type="dxa"/>
          </w:tcPr>
          <w:p w14:paraId="470D7630"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Устройство пешеходных ограждений в местах движения инвалидов, на участках, граничащих с высокими откосами и подпорными стенками.</w:t>
            </w:r>
          </w:p>
        </w:tc>
        <w:tc>
          <w:tcPr>
            <w:tcW w:w="5917" w:type="dxa"/>
            <w:vMerge/>
          </w:tcPr>
          <w:p w14:paraId="6A7BE06F" w14:textId="77777777" w:rsidR="00C77F8B" w:rsidRPr="005B273A" w:rsidRDefault="00C77F8B" w:rsidP="00C77F8B">
            <w:pPr>
              <w:snapToGrid/>
              <w:spacing w:before="120" w:after="120" w:line="240" w:lineRule="auto"/>
              <w:ind w:firstLine="0"/>
              <w:jc w:val="left"/>
              <w:rPr>
                <w:rFonts w:cs="Times New Roman"/>
                <w:iCs/>
                <w:sz w:val="20"/>
                <w:szCs w:val="20"/>
              </w:rPr>
            </w:pPr>
          </w:p>
        </w:tc>
      </w:tr>
      <w:tr w:rsidR="00C77F8B" w:rsidRPr="005B273A" w14:paraId="278238C7" w14:textId="77777777" w:rsidTr="00C77F8B">
        <w:trPr>
          <w:trHeight w:val="115"/>
        </w:trPr>
        <w:tc>
          <w:tcPr>
            <w:tcW w:w="4390" w:type="dxa"/>
            <w:vMerge/>
          </w:tcPr>
          <w:p w14:paraId="06DC5187" w14:textId="77777777" w:rsidR="00C77F8B" w:rsidRPr="005B273A" w:rsidRDefault="00C77F8B" w:rsidP="00C77F8B">
            <w:pPr>
              <w:snapToGrid/>
              <w:spacing w:before="120" w:after="120" w:line="240" w:lineRule="auto"/>
              <w:ind w:firstLine="0"/>
              <w:jc w:val="left"/>
              <w:rPr>
                <w:rFonts w:cs="Times New Roman"/>
                <w:iCs/>
                <w:sz w:val="20"/>
                <w:szCs w:val="20"/>
              </w:rPr>
            </w:pPr>
          </w:p>
        </w:tc>
        <w:tc>
          <w:tcPr>
            <w:tcW w:w="4819" w:type="dxa"/>
          </w:tcPr>
          <w:p w14:paraId="4D304A0F"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Устройство дорожных знаков и указателей, предупреждающих о движении инвалидов.</w:t>
            </w:r>
          </w:p>
        </w:tc>
        <w:tc>
          <w:tcPr>
            <w:tcW w:w="5917" w:type="dxa"/>
            <w:vMerge/>
          </w:tcPr>
          <w:p w14:paraId="50960D1F" w14:textId="77777777" w:rsidR="00C77F8B" w:rsidRPr="005B273A" w:rsidRDefault="00C77F8B" w:rsidP="00C77F8B">
            <w:pPr>
              <w:snapToGrid/>
              <w:spacing w:before="120" w:after="120" w:line="240" w:lineRule="auto"/>
              <w:ind w:firstLine="0"/>
              <w:jc w:val="left"/>
              <w:rPr>
                <w:rFonts w:cs="Times New Roman"/>
                <w:iCs/>
                <w:sz w:val="20"/>
                <w:szCs w:val="20"/>
              </w:rPr>
            </w:pPr>
          </w:p>
        </w:tc>
      </w:tr>
      <w:tr w:rsidR="00C77F8B" w:rsidRPr="005B273A" w14:paraId="021E2440" w14:textId="77777777" w:rsidTr="00C77F8B">
        <w:trPr>
          <w:trHeight w:val="486"/>
        </w:trPr>
        <w:tc>
          <w:tcPr>
            <w:tcW w:w="4390" w:type="dxa"/>
            <w:vMerge/>
          </w:tcPr>
          <w:p w14:paraId="49C8EDF4" w14:textId="77777777" w:rsidR="00C77F8B" w:rsidRPr="005B273A" w:rsidRDefault="00C77F8B" w:rsidP="00C77F8B">
            <w:pPr>
              <w:snapToGrid/>
              <w:spacing w:before="120" w:after="120" w:line="240" w:lineRule="auto"/>
              <w:ind w:firstLine="0"/>
              <w:jc w:val="left"/>
              <w:rPr>
                <w:rFonts w:cs="Times New Roman"/>
                <w:iCs/>
                <w:sz w:val="20"/>
                <w:szCs w:val="20"/>
              </w:rPr>
            </w:pPr>
          </w:p>
        </w:tc>
        <w:tc>
          <w:tcPr>
            <w:tcW w:w="4819" w:type="dxa"/>
          </w:tcPr>
          <w:p w14:paraId="3C5D844E"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Обустройство остановочных пунктов для маломобильных групп населения.</w:t>
            </w:r>
          </w:p>
        </w:tc>
        <w:tc>
          <w:tcPr>
            <w:tcW w:w="5917" w:type="dxa"/>
            <w:vMerge/>
          </w:tcPr>
          <w:p w14:paraId="6AA975EE" w14:textId="77777777" w:rsidR="00C77F8B" w:rsidRPr="005B273A" w:rsidRDefault="00C77F8B" w:rsidP="00C77F8B">
            <w:pPr>
              <w:snapToGrid/>
              <w:spacing w:before="120" w:after="120" w:line="240" w:lineRule="auto"/>
              <w:ind w:firstLine="0"/>
              <w:jc w:val="left"/>
              <w:rPr>
                <w:rFonts w:cs="Times New Roman"/>
                <w:iCs/>
                <w:sz w:val="20"/>
                <w:szCs w:val="20"/>
              </w:rPr>
            </w:pPr>
          </w:p>
        </w:tc>
      </w:tr>
      <w:tr w:rsidR="00C77F8B" w:rsidRPr="005B273A" w14:paraId="065C642E" w14:textId="77777777" w:rsidTr="00C77F8B">
        <w:trPr>
          <w:trHeight w:val="511"/>
        </w:trPr>
        <w:tc>
          <w:tcPr>
            <w:tcW w:w="15126" w:type="dxa"/>
            <w:gridSpan w:val="3"/>
          </w:tcPr>
          <w:p w14:paraId="5961573B" w14:textId="77777777" w:rsidR="00C77F8B" w:rsidRPr="005B273A" w:rsidRDefault="00C77F8B" w:rsidP="00C77F8B">
            <w:pPr>
              <w:snapToGrid/>
              <w:spacing w:before="120" w:after="120" w:line="240" w:lineRule="auto"/>
              <w:ind w:firstLine="0"/>
              <w:jc w:val="left"/>
              <w:rPr>
                <w:rFonts w:cs="Times New Roman"/>
                <w:iCs/>
                <w:sz w:val="20"/>
                <w:szCs w:val="20"/>
              </w:rPr>
            </w:pPr>
            <w:r w:rsidRPr="005B273A">
              <w:rPr>
                <w:rFonts w:cs="Times New Roman"/>
                <w:b/>
                <w:iCs/>
                <w:sz w:val="22"/>
              </w:rPr>
              <w:t>Цель:</w:t>
            </w:r>
            <w:r w:rsidRPr="005B273A">
              <w:rPr>
                <w:rFonts w:cs="Times New Roman"/>
                <w:iCs/>
                <w:sz w:val="20"/>
                <w:szCs w:val="20"/>
              </w:rPr>
              <w:t xml:space="preserve"> Повышение комплексной безопасности и устойчивости транспортной системы в области автомобильных дорог, сокращение количества дорожно-транспортных происшествий</w:t>
            </w:r>
          </w:p>
        </w:tc>
      </w:tr>
      <w:tr w:rsidR="00C77F8B" w:rsidRPr="005B273A" w14:paraId="670F4ACE" w14:textId="77777777" w:rsidTr="00C77F8B">
        <w:tc>
          <w:tcPr>
            <w:tcW w:w="4390" w:type="dxa"/>
          </w:tcPr>
          <w:p w14:paraId="217BF8DA" w14:textId="77777777" w:rsidR="00C77F8B" w:rsidRPr="005B273A" w:rsidRDefault="00C77F8B" w:rsidP="00C77F8B">
            <w:pPr>
              <w:ind w:firstLine="0"/>
              <w:jc w:val="center"/>
              <w:rPr>
                <w:b/>
                <w:sz w:val="22"/>
              </w:rPr>
            </w:pPr>
            <w:r w:rsidRPr="005B273A">
              <w:rPr>
                <w:b/>
                <w:sz w:val="22"/>
              </w:rPr>
              <w:t>Задача</w:t>
            </w:r>
          </w:p>
        </w:tc>
        <w:tc>
          <w:tcPr>
            <w:tcW w:w="4819" w:type="dxa"/>
          </w:tcPr>
          <w:p w14:paraId="2C068941" w14:textId="77777777" w:rsidR="00C77F8B" w:rsidRPr="005B273A" w:rsidRDefault="00C77F8B" w:rsidP="00C77F8B">
            <w:pPr>
              <w:ind w:firstLine="0"/>
              <w:jc w:val="center"/>
              <w:rPr>
                <w:b/>
                <w:sz w:val="22"/>
              </w:rPr>
            </w:pPr>
            <w:r w:rsidRPr="005B273A">
              <w:rPr>
                <w:b/>
                <w:sz w:val="22"/>
              </w:rPr>
              <w:t>Мероприятия</w:t>
            </w:r>
          </w:p>
        </w:tc>
        <w:tc>
          <w:tcPr>
            <w:tcW w:w="5917" w:type="dxa"/>
          </w:tcPr>
          <w:p w14:paraId="11CC5616" w14:textId="77777777" w:rsidR="00C77F8B" w:rsidRPr="005B273A" w:rsidRDefault="00C77F8B" w:rsidP="00C77F8B">
            <w:pPr>
              <w:ind w:firstLine="0"/>
              <w:jc w:val="center"/>
              <w:rPr>
                <w:b/>
                <w:sz w:val="22"/>
              </w:rPr>
            </w:pPr>
            <w:r w:rsidRPr="005B273A">
              <w:rPr>
                <w:b/>
                <w:sz w:val="22"/>
              </w:rPr>
              <w:t>Результат</w:t>
            </w:r>
          </w:p>
        </w:tc>
      </w:tr>
      <w:tr w:rsidR="00C77F8B" w:rsidRPr="005B273A" w14:paraId="0E468273" w14:textId="77777777" w:rsidTr="00C77F8B">
        <w:trPr>
          <w:trHeight w:val="458"/>
        </w:trPr>
        <w:tc>
          <w:tcPr>
            <w:tcW w:w="4390" w:type="dxa"/>
            <w:vMerge w:val="restart"/>
          </w:tcPr>
          <w:p w14:paraId="50B59F3F"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Повышение надежности и безопасности движения по автомобильным дорогам местного значения.</w:t>
            </w:r>
          </w:p>
        </w:tc>
        <w:tc>
          <w:tcPr>
            <w:tcW w:w="4819" w:type="dxa"/>
          </w:tcPr>
          <w:p w14:paraId="62AB08A1"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На дорогах местного значения поселения в направлениях движения пешеходов необходимо оборудовать установления искусственных неровностей.</w:t>
            </w:r>
          </w:p>
        </w:tc>
        <w:tc>
          <w:tcPr>
            <w:tcW w:w="5917" w:type="dxa"/>
            <w:vMerge w:val="restart"/>
          </w:tcPr>
          <w:p w14:paraId="5676F309"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Повысит уровень качества и безопасности транспортного обслуживания населения.</w:t>
            </w:r>
          </w:p>
          <w:p w14:paraId="2C568559"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Снижение аварий с тяжкими травмами и летальных исходов.</w:t>
            </w:r>
          </w:p>
        </w:tc>
      </w:tr>
      <w:tr w:rsidR="00C77F8B" w:rsidRPr="005B273A" w14:paraId="720AC4E4" w14:textId="77777777" w:rsidTr="00C77F8B">
        <w:trPr>
          <w:trHeight w:val="330"/>
        </w:trPr>
        <w:tc>
          <w:tcPr>
            <w:tcW w:w="4390" w:type="dxa"/>
            <w:vMerge/>
          </w:tcPr>
          <w:p w14:paraId="42072475" w14:textId="77777777" w:rsidR="00C77F8B" w:rsidRPr="005B273A" w:rsidRDefault="00C77F8B" w:rsidP="00C77F8B">
            <w:pPr>
              <w:snapToGrid/>
              <w:spacing w:before="120" w:after="120" w:line="240" w:lineRule="auto"/>
              <w:ind w:firstLine="0"/>
              <w:rPr>
                <w:rFonts w:cs="Times New Roman"/>
                <w:iCs/>
                <w:sz w:val="20"/>
                <w:szCs w:val="20"/>
              </w:rPr>
            </w:pPr>
          </w:p>
        </w:tc>
        <w:tc>
          <w:tcPr>
            <w:tcW w:w="4819" w:type="dxa"/>
          </w:tcPr>
          <w:p w14:paraId="270E7C90"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Обустройство пешеходных переходов.</w:t>
            </w:r>
          </w:p>
        </w:tc>
        <w:tc>
          <w:tcPr>
            <w:tcW w:w="5917" w:type="dxa"/>
            <w:vMerge/>
          </w:tcPr>
          <w:p w14:paraId="71CD74E7" w14:textId="77777777" w:rsidR="00C77F8B" w:rsidRPr="005B273A" w:rsidRDefault="00C77F8B" w:rsidP="00C77F8B">
            <w:pPr>
              <w:snapToGrid/>
              <w:spacing w:before="120" w:after="120" w:line="240" w:lineRule="auto"/>
              <w:ind w:firstLine="0"/>
              <w:jc w:val="left"/>
              <w:rPr>
                <w:rFonts w:cs="Times New Roman"/>
                <w:iCs/>
                <w:sz w:val="20"/>
                <w:szCs w:val="20"/>
              </w:rPr>
            </w:pPr>
          </w:p>
        </w:tc>
      </w:tr>
      <w:tr w:rsidR="00C77F8B" w:rsidRPr="005B273A" w14:paraId="2E1CCD8D" w14:textId="77777777" w:rsidTr="00C77F8B">
        <w:trPr>
          <w:trHeight w:val="277"/>
        </w:trPr>
        <w:tc>
          <w:tcPr>
            <w:tcW w:w="4390" w:type="dxa"/>
            <w:vMerge/>
          </w:tcPr>
          <w:p w14:paraId="22304C27" w14:textId="77777777" w:rsidR="00C77F8B" w:rsidRPr="005B273A" w:rsidRDefault="00C77F8B" w:rsidP="00C77F8B">
            <w:pPr>
              <w:snapToGrid/>
              <w:spacing w:before="120" w:after="120" w:line="240" w:lineRule="auto"/>
              <w:ind w:firstLine="0"/>
              <w:rPr>
                <w:rFonts w:cs="Times New Roman"/>
                <w:iCs/>
                <w:sz w:val="20"/>
                <w:szCs w:val="20"/>
              </w:rPr>
            </w:pPr>
          </w:p>
        </w:tc>
        <w:tc>
          <w:tcPr>
            <w:tcW w:w="4819" w:type="dxa"/>
          </w:tcPr>
          <w:p w14:paraId="31E6283F"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Освещения участков автомобильных дорог.</w:t>
            </w:r>
          </w:p>
        </w:tc>
        <w:tc>
          <w:tcPr>
            <w:tcW w:w="5917" w:type="dxa"/>
            <w:vMerge/>
          </w:tcPr>
          <w:p w14:paraId="65A2B594" w14:textId="77777777" w:rsidR="00C77F8B" w:rsidRPr="005B273A" w:rsidRDefault="00C77F8B" w:rsidP="00C77F8B">
            <w:pPr>
              <w:snapToGrid/>
              <w:spacing w:before="120" w:after="120" w:line="240" w:lineRule="auto"/>
              <w:ind w:firstLine="0"/>
              <w:jc w:val="left"/>
              <w:rPr>
                <w:rFonts w:cs="Times New Roman"/>
                <w:iCs/>
                <w:sz w:val="20"/>
                <w:szCs w:val="20"/>
              </w:rPr>
            </w:pPr>
          </w:p>
        </w:tc>
      </w:tr>
      <w:tr w:rsidR="00C77F8B" w:rsidRPr="005B273A" w14:paraId="78E1F8BE" w14:textId="77777777" w:rsidTr="00C77F8B">
        <w:trPr>
          <w:trHeight w:val="281"/>
        </w:trPr>
        <w:tc>
          <w:tcPr>
            <w:tcW w:w="4390" w:type="dxa"/>
            <w:vMerge/>
          </w:tcPr>
          <w:p w14:paraId="22066B72" w14:textId="77777777" w:rsidR="00C77F8B" w:rsidRPr="005B273A" w:rsidRDefault="00C77F8B" w:rsidP="00C77F8B">
            <w:pPr>
              <w:snapToGrid/>
              <w:spacing w:before="120" w:after="120" w:line="240" w:lineRule="auto"/>
              <w:ind w:firstLine="0"/>
              <w:rPr>
                <w:rFonts w:cs="Times New Roman"/>
                <w:iCs/>
                <w:sz w:val="20"/>
                <w:szCs w:val="20"/>
              </w:rPr>
            </w:pPr>
          </w:p>
        </w:tc>
        <w:tc>
          <w:tcPr>
            <w:tcW w:w="4819" w:type="dxa"/>
          </w:tcPr>
          <w:p w14:paraId="6B54CA5B"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Нанесения дорожной разметки.</w:t>
            </w:r>
          </w:p>
        </w:tc>
        <w:tc>
          <w:tcPr>
            <w:tcW w:w="5917" w:type="dxa"/>
            <w:vMerge/>
          </w:tcPr>
          <w:p w14:paraId="2EE3EC03" w14:textId="77777777" w:rsidR="00C77F8B" w:rsidRPr="005B273A" w:rsidRDefault="00C77F8B" w:rsidP="00C77F8B">
            <w:pPr>
              <w:snapToGrid/>
              <w:spacing w:before="120" w:after="120" w:line="240" w:lineRule="auto"/>
              <w:ind w:firstLine="0"/>
              <w:jc w:val="left"/>
              <w:rPr>
                <w:rFonts w:cs="Times New Roman"/>
                <w:iCs/>
                <w:sz w:val="20"/>
                <w:szCs w:val="20"/>
              </w:rPr>
            </w:pPr>
          </w:p>
        </w:tc>
      </w:tr>
      <w:tr w:rsidR="00C77F8B" w:rsidRPr="005B273A" w14:paraId="6C0C7714" w14:textId="77777777" w:rsidTr="00C77F8B">
        <w:trPr>
          <w:trHeight w:val="155"/>
        </w:trPr>
        <w:tc>
          <w:tcPr>
            <w:tcW w:w="4390" w:type="dxa"/>
            <w:vMerge/>
          </w:tcPr>
          <w:p w14:paraId="10108012" w14:textId="77777777" w:rsidR="00C77F8B" w:rsidRPr="005B273A" w:rsidRDefault="00C77F8B" w:rsidP="00C77F8B">
            <w:pPr>
              <w:snapToGrid/>
              <w:spacing w:before="120" w:after="120" w:line="240" w:lineRule="auto"/>
              <w:ind w:firstLine="0"/>
              <w:rPr>
                <w:rFonts w:cs="Times New Roman"/>
                <w:iCs/>
                <w:sz w:val="20"/>
                <w:szCs w:val="20"/>
              </w:rPr>
            </w:pPr>
          </w:p>
        </w:tc>
        <w:tc>
          <w:tcPr>
            <w:tcW w:w="4819" w:type="dxa"/>
          </w:tcPr>
          <w:p w14:paraId="640DED81"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Установка новых дорожных знаков и замена старых знаков из флуоресцентной пленки.</w:t>
            </w:r>
          </w:p>
        </w:tc>
        <w:tc>
          <w:tcPr>
            <w:tcW w:w="5917" w:type="dxa"/>
            <w:vMerge/>
          </w:tcPr>
          <w:p w14:paraId="055D6C32" w14:textId="77777777" w:rsidR="00C77F8B" w:rsidRPr="005B273A" w:rsidRDefault="00C77F8B" w:rsidP="00C77F8B">
            <w:pPr>
              <w:snapToGrid/>
              <w:spacing w:before="120" w:after="120" w:line="240" w:lineRule="auto"/>
              <w:ind w:firstLine="0"/>
              <w:jc w:val="left"/>
              <w:rPr>
                <w:rFonts w:cs="Times New Roman"/>
                <w:iCs/>
                <w:sz w:val="20"/>
                <w:szCs w:val="20"/>
              </w:rPr>
            </w:pPr>
          </w:p>
        </w:tc>
      </w:tr>
      <w:tr w:rsidR="00C77F8B" w:rsidRPr="005B273A" w14:paraId="0040CE16" w14:textId="77777777" w:rsidTr="00C77F8B">
        <w:trPr>
          <w:trHeight w:val="155"/>
        </w:trPr>
        <w:tc>
          <w:tcPr>
            <w:tcW w:w="4390" w:type="dxa"/>
            <w:vMerge/>
          </w:tcPr>
          <w:p w14:paraId="35412DF5" w14:textId="77777777" w:rsidR="00C77F8B" w:rsidRPr="005B273A" w:rsidRDefault="00C77F8B" w:rsidP="00C77F8B">
            <w:pPr>
              <w:snapToGrid/>
              <w:spacing w:before="120" w:after="120" w:line="240" w:lineRule="auto"/>
              <w:ind w:firstLine="0"/>
              <w:rPr>
                <w:rFonts w:cs="Times New Roman"/>
                <w:iCs/>
                <w:sz w:val="20"/>
                <w:szCs w:val="20"/>
              </w:rPr>
            </w:pPr>
          </w:p>
        </w:tc>
        <w:tc>
          <w:tcPr>
            <w:tcW w:w="4819" w:type="dxa"/>
          </w:tcPr>
          <w:p w14:paraId="208CD4DE"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Проведение разъяснительной и предупредительно-профилактической работы среди населения по вопросам обеспечения безопасности дорожного движения с использованием СМИ.</w:t>
            </w:r>
          </w:p>
        </w:tc>
        <w:tc>
          <w:tcPr>
            <w:tcW w:w="5917" w:type="dxa"/>
            <w:vMerge/>
          </w:tcPr>
          <w:p w14:paraId="55CEF95A" w14:textId="77777777" w:rsidR="00C77F8B" w:rsidRPr="005B273A" w:rsidRDefault="00C77F8B" w:rsidP="00C77F8B">
            <w:pPr>
              <w:snapToGrid/>
              <w:spacing w:before="120" w:after="120" w:line="240" w:lineRule="auto"/>
              <w:ind w:firstLine="0"/>
              <w:jc w:val="left"/>
              <w:rPr>
                <w:rFonts w:cs="Times New Roman"/>
                <w:iCs/>
                <w:sz w:val="20"/>
                <w:szCs w:val="20"/>
              </w:rPr>
            </w:pPr>
          </w:p>
        </w:tc>
      </w:tr>
      <w:tr w:rsidR="00C77F8B" w:rsidRPr="005B273A" w14:paraId="58431A42" w14:textId="77777777" w:rsidTr="00C77F8B">
        <w:trPr>
          <w:trHeight w:val="155"/>
        </w:trPr>
        <w:tc>
          <w:tcPr>
            <w:tcW w:w="4390" w:type="dxa"/>
            <w:vMerge/>
          </w:tcPr>
          <w:p w14:paraId="512ED40B" w14:textId="77777777" w:rsidR="00C77F8B" w:rsidRPr="005B273A" w:rsidRDefault="00C77F8B" w:rsidP="00C77F8B">
            <w:pPr>
              <w:snapToGrid/>
              <w:spacing w:before="120" w:after="120" w:line="240" w:lineRule="auto"/>
              <w:ind w:firstLine="0"/>
              <w:rPr>
                <w:rFonts w:cs="Times New Roman"/>
                <w:iCs/>
                <w:sz w:val="20"/>
                <w:szCs w:val="20"/>
              </w:rPr>
            </w:pPr>
          </w:p>
        </w:tc>
        <w:tc>
          <w:tcPr>
            <w:tcW w:w="4819" w:type="dxa"/>
          </w:tcPr>
          <w:p w14:paraId="0C8990BA"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Ограничение пропуска большегрузного транспорта на дорогах в период весенней распутицы.</w:t>
            </w:r>
          </w:p>
        </w:tc>
        <w:tc>
          <w:tcPr>
            <w:tcW w:w="5917" w:type="dxa"/>
            <w:vMerge/>
          </w:tcPr>
          <w:p w14:paraId="1481F28F" w14:textId="77777777" w:rsidR="00C77F8B" w:rsidRPr="005B273A" w:rsidRDefault="00C77F8B" w:rsidP="00C77F8B">
            <w:pPr>
              <w:snapToGrid/>
              <w:spacing w:before="120" w:after="120" w:line="240" w:lineRule="auto"/>
              <w:ind w:firstLine="0"/>
              <w:jc w:val="left"/>
              <w:rPr>
                <w:rFonts w:cs="Times New Roman"/>
                <w:iCs/>
                <w:sz w:val="20"/>
                <w:szCs w:val="20"/>
              </w:rPr>
            </w:pPr>
          </w:p>
        </w:tc>
      </w:tr>
      <w:tr w:rsidR="00C77F8B" w:rsidRPr="005B273A" w14:paraId="253010C0" w14:textId="77777777" w:rsidTr="00C77F8B">
        <w:trPr>
          <w:trHeight w:val="976"/>
        </w:trPr>
        <w:tc>
          <w:tcPr>
            <w:tcW w:w="4390" w:type="dxa"/>
            <w:vMerge/>
          </w:tcPr>
          <w:p w14:paraId="21534CAA" w14:textId="77777777" w:rsidR="00C77F8B" w:rsidRPr="005B273A" w:rsidRDefault="00C77F8B" w:rsidP="00C77F8B">
            <w:pPr>
              <w:snapToGrid/>
              <w:spacing w:before="120" w:after="120" w:line="240" w:lineRule="auto"/>
              <w:ind w:firstLine="0"/>
              <w:rPr>
                <w:rFonts w:cs="Times New Roman"/>
                <w:iCs/>
                <w:sz w:val="20"/>
                <w:szCs w:val="20"/>
              </w:rPr>
            </w:pPr>
          </w:p>
        </w:tc>
        <w:tc>
          <w:tcPr>
            <w:tcW w:w="4819" w:type="dxa"/>
          </w:tcPr>
          <w:p w14:paraId="13B0E4CF"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Проведение проверок знаний ПДД водителей, осуществляющими пассажирские перевозки, во время государственного технического осмотра юридических лиц.</w:t>
            </w:r>
          </w:p>
        </w:tc>
        <w:tc>
          <w:tcPr>
            <w:tcW w:w="5917" w:type="dxa"/>
            <w:vMerge/>
          </w:tcPr>
          <w:p w14:paraId="0446A4E1" w14:textId="77777777" w:rsidR="00C77F8B" w:rsidRPr="005B273A" w:rsidRDefault="00C77F8B" w:rsidP="00C77F8B">
            <w:pPr>
              <w:snapToGrid/>
              <w:spacing w:before="120" w:after="120" w:line="240" w:lineRule="auto"/>
              <w:ind w:firstLine="0"/>
              <w:jc w:val="left"/>
              <w:rPr>
                <w:rFonts w:cs="Times New Roman"/>
                <w:iCs/>
                <w:sz w:val="20"/>
                <w:szCs w:val="20"/>
              </w:rPr>
            </w:pPr>
          </w:p>
        </w:tc>
      </w:tr>
      <w:tr w:rsidR="00C77F8B" w:rsidRPr="005B273A" w14:paraId="2612C708" w14:textId="77777777" w:rsidTr="00C77F8B">
        <w:tc>
          <w:tcPr>
            <w:tcW w:w="4390" w:type="dxa"/>
            <w:vMerge w:val="restart"/>
          </w:tcPr>
          <w:p w14:paraId="3FFF5464"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Снижение тяжести травм в дорожно-транспортных происшествиях.</w:t>
            </w:r>
          </w:p>
        </w:tc>
        <w:tc>
          <w:tcPr>
            <w:tcW w:w="4819" w:type="dxa"/>
          </w:tcPr>
          <w:p w14:paraId="41555479"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Развитие современной системы оказания помощи пострадавшим в дорожно-транспортных происшествиях - спасение жизней.</w:t>
            </w:r>
          </w:p>
        </w:tc>
        <w:tc>
          <w:tcPr>
            <w:tcW w:w="5917" w:type="dxa"/>
            <w:vMerge w:val="restart"/>
          </w:tcPr>
          <w:p w14:paraId="01967F20"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Снизит летальные исходы при авариях.</w:t>
            </w:r>
          </w:p>
          <w:p w14:paraId="0597A7F3"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Грамотные специалисты смогут в кратчайшие сроки оказывать квалифицированную медицинскую помощь.</w:t>
            </w:r>
          </w:p>
        </w:tc>
      </w:tr>
      <w:tr w:rsidR="00C77F8B" w:rsidRPr="005B273A" w14:paraId="79FB3019" w14:textId="77777777" w:rsidTr="00C77F8B">
        <w:tc>
          <w:tcPr>
            <w:tcW w:w="4390" w:type="dxa"/>
            <w:vMerge/>
          </w:tcPr>
          <w:p w14:paraId="396A5442" w14:textId="77777777" w:rsidR="00C77F8B" w:rsidRPr="005B273A" w:rsidRDefault="00C77F8B" w:rsidP="00C77F8B">
            <w:pPr>
              <w:snapToGrid/>
              <w:spacing w:before="120" w:after="120" w:line="240" w:lineRule="auto"/>
              <w:ind w:firstLine="0"/>
              <w:jc w:val="left"/>
              <w:rPr>
                <w:rFonts w:cs="Times New Roman"/>
                <w:iCs/>
                <w:sz w:val="20"/>
                <w:szCs w:val="20"/>
              </w:rPr>
            </w:pPr>
          </w:p>
        </w:tc>
        <w:tc>
          <w:tcPr>
            <w:tcW w:w="4819" w:type="dxa"/>
          </w:tcPr>
          <w:p w14:paraId="3F2F3411"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Подготовка, проведение обучения и аттестации спасателей созданных поисково-спасательных формирований.</w:t>
            </w:r>
          </w:p>
        </w:tc>
        <w:tc>
          <w:tcPr>
            <w:tcW w:w="5917" w:type="dxa"/>
            <w:vMerge/>
          </w:tcPr>
          <w:p w14:paraId="10ED484B" w14:textId="77777777" w:rsidR="00C77F8B" w:rsidRPr="005B273A" w:rsidRDefault="00C77F8B" w:rsidP="00C77F8B">
            <w:pPr>
              <w:snapToGrid/>
              <w:spacing w:before="120" w:after="120" w:line="240" w:lineRule="auto"/>
              <w:ind w:firstLine="0"/>
              <w:jc w:val="left"/>
              <w:rPr>
                <w:rFonts w:cs="Times New Roman"/>
                <w:iCs/>
                <w:sz w:val="20"/>
                <w:szCs w:val="20"/>
              </w:rPr>
            </w:pPr>
          </w:p>
        </w:tc>
      </w:tr>
      <w:tr w:rsidR="00C77F8B" w:rsidRPr="005B273A" w14:paraId="79793BCA" w14:textId="77777777" w:rsidTr="00C77F8B">
        <w:trPr>
          <w:trHeight w:val="316"/>
        </w:trPr>
        <w:tc>
          <w:tcPr>
            <w:tcW w:w="4390" w:type="dxa"/>
            <w:vMerge/>
          </w:tcPr>
          <w:p w14:paraId="34711A88" w14:textId="77777777" w:rsidR="00C77F8B" w:rsidRPr="005B273A" w:rsidRDefault="00C77F8B" w:rsidP="00C77F8B">
            <w:pPr>
              <w:snapToGrid/>
              <w:spacing w:before="120" w:after="120" w:line="240" w:lineRule="auto"/>
              <w:ind w:firstLine="0"/>
              <w:jc w:val="left"/>
              <w:rPr>
                <w:rFonts w:cs="Times New Roman"/>
                <w:iCs/>
                <w:sz w:val="20"/>
                <w:szCs w:val="20"/>
              </w:rPr>
            </w:pPr>
          </w:p>
        </w:tc>
        <w:tc>
          <w:tcPr>
            <w:tcW w:w="4819" w:type="dxa"/>
          </w:tcPr>
          <w:p w14:paraId="72139929"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Ремонт автомобильных дорог местного значения.</w:t>
            </w:r>
          </w:p>
        </w:tc>
        <w:tc>
          <w:tcPr>
            <w:tcW w:w="5917" w:type="dxa"/>
            <w:vMerge/>
          </w:tcPr>
          <w:p w14:paraId="74E7BE37" w14:textId="77777777" w:rsidR="00C77F8B" w:rsidRPr="005B273A" w:rsidRDefault="00C77F8B" w:rsidP="00C77F8B">
            <w:pPr>
              <w:snapToGrid/>
              <w:spacing w:before="120" w:after="120" w:line="240" w:lineRule="auto"/>
              <w:ind w:firstLine="0"/>
              <w:jc w:val="left"/>
              <w:rPr>
                <w:rFonts w:cs="Times New Roman"/>
                <w:iCs/>
                <w:sz w:val="20"/>
                <w:szCs w:val="20"/>
              </w:rPr>
            </w:pPr>
          </w:p>
        </w:tc>
      </w:tr>
      <w:tr w:rsidR="00C77F8B" w:rsidRPr="005B273A" w14:paraId="275862D6" w14:textId="77777777" w:rsidTr="00C77F8B">
        <w:trPr>
          <w:trHeight w:val="503"/>
        </w:trPr>
        <w:tc>
          <w:tcPr>
            <w:tcW w:w="4390" w:type="dxa"/>
            <w:vMerge/>
          </w:tcPr>
          <w:p w14:paraId="3AF79F4E" w14:textId="77777777" w:rsidR="00C77F8B" w:rsidRPr="005B273A" w:rsidRDefault="00C77F8B" w:rsidP="00C77F8B">
            <w:pPr>
              <w:snapToGrid/>
              <w:spacing w:before="120" w:after="120" w:line="240" w:lineRule="auto"/>
              <w:ind w:firstLine="0"/>
              <w:jc w:val="left"/>
              <w:rPr>
                <w:rFonts w:cs="Times New Roman"/>
                <w:iCs/>
                <w:sz w:val="20"/>
                <w:szCs w:val="20"/>
              </w:rPr>
            </w:pPr>
          </w:p>
        </w:tc>
        <w:tc>
          <w:tcPr>
            <w:tcW w:w="4819" w:type="dxa"/>
          </w:tcPr>
          <w:p w14:paraId="48A754F8"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Установка дорожных знаков, светофоров.</w:t>
            </w:r>
          </w:p>
        </w:tc>
        <w:tc>
          <w:tcPr>
            <w:tcW w:w="5917" w:type="dxa"/>
            <w:vMerge/>
          </w:tcPr>
          <w:p w14:paraId="56737B92" w14:textId="77777777" w:rsidR="00C77F8B" w:rsidRPr="005B273A" w:rsidRDefault="00C77F8B" w:rsidP="00C77F8B">
            <w:pPr>
              <w:snapToGrid/>
              <w:spacing w:before="120" w:after="120" w:line="240" w:lineRule="auto"/>
              <w:ind w:firstLine="0"/>
              <w:jc w:val="left"/>
              <w:rPr>
                <w:rFonts w:cs="Times New Roman"/>
                <w:iCs/>
                <w:sz w:val="20"/>
                <w:szCs w:val="20"/>
              </w:rPr>
            </w:pPr>
          </w:p>
        </w:tc>
      </w:tr>
      <w:tr w:rsidR="00C77F8B" w:rsidRPr="005B273A" w14:paraId="666EE9CF" w14:textId="77777777" w:rsidTr="00C77F8B">
        <w:tc>
          <w:tcPr>
            <w:tcW w:w="15126" w:type="dxa"/>
            <w:gridSpan w:val="3"/>
          </w:tcPr>
          <w:p w14:paraId="04D47A92" w14:textId="77777777" w:rsidR="00C77F8B" w:rsidRPr="005B273A" w:rsidRDefault="00C77F8B" w:rsidP="00C77F8B">
            <w:pPr>
              <w:snapToGrid/>
              <w:spacing w:before="120" w:after="120" w:line="240" w:lineRule="auto"/>
              <w:ind w:firstLine="0"/>
              <w:jc w:val="left"/>
              <w:rPr>
                <w:rFonts w:cs="Times New Roman"/>
                <w:iCs/>
                <w:sz w:val="20"/>
                <w:szCs w:val="20"/>
              </w:rPr>
            </w:pPr>
            <w:r w:rsidRPr="005B273A">
              <w:rPr>
                <w:rFonts w:cs="Times New Roman"/>
                <w:b/>
                <w:iCs/>
                <w:sz w:val="22"/>
              </w:rPr>
              <w:t>Цель:</w:t>
            </w:r>
            <w:r w:rsidRPr="005B273A">
              <w:rPr>
                <w:rFonts w:cs="Times New Roman"/>
                <w:iCs/>
                <w:sz w:val="20"/>
                <w:szCs w:val="20"/>
              </w:rPr>
              <w:t xml:space="preserve"> Развитие транспортной инфраструктуры, сбалансированное с градостроительной деятельностью в муниципальном образовании, в целях обеспечения доступности объектов транспортной инфраструктуры для населения и субъектов экономической деятельности.</w:t>
            </w:r>
          </w:p>
        </w:tc>
      </w:tr>
      <w:tr w:rsidR="00C77F8B" w:rsidRPr="005B273A" w14:paraId="75C2A0B2" w14:textId="77777777" w:rsidTr="00C77F8B">
        <w:tc>
          <w:tcPr>
            <w:tcW w:w="4390" w:type="dxa"/>
          </w:tcPr>
          <w:p w14:paraId="480CA1EF" w14:textId="77777777" w:rsidR="00C77F8B" w:rsidRPr="005B273A" w:rsidRDefault="00C77F8B" w:rsidP="00C77F8B">
            <w:pPr>
              <w:ind w:firstLine="0"/>
              <w:jc w:val="center"/>
              <w:rPr>
                <w:b/>
                <w:sz w:val="22"/>
              </w:rPr>
            </w:pPr>
            <w:r w:rsidRPr="005B273A">
              <w:rPr>
                <w:b/>
                <w:sz w:val="22"/>
              </w:rPr>
              <w:t>Задача</w:t>
            </w:r>
          </w:p>
        </w:tc>
        <w:tc>
          <w:tcPr>
            <w:tcW w:w="4819" w:type="dxa"/>
          </w:tcPr>
          <w:p w14:paraId="27AD31B5" w14:textId="77777777" w:rsidR="00C77F8B" w:rsidRPr="005B273A" w:rsidRDefault="00C77F8B" w:rsidP="00C77F8B">
            <w:pPr>
              <w:ind w:firstLine="0"/>
              <w:jc w:val="center"/>
              <w:rPr>
                <w:b/>
                <w:sz w:val="22"/>
              </w:rPr>
            </w:pPr>
            <w:r w:rsidRPr="005B273A">
              <w:rPr>
                <w:b/>
                <w:sz w:val="22"/>
              </w:rPr>
              <w:t>Мероприятия</w:t>
            </w:r>
          </w:p>
        </w:tc>
        <w:tc>
          <w:tcPr>
            <w:tcW w:w="5917" w:type="dxa"/>
          </w:tcPr>
          <w:p w14:paraId="3A58A51A" w14:textId="77777777" w:rsidR="00C77F8B" w:rsidRPr="005B273A" w:rsidRDefault="00C77F8B" w:rsidP="00C77F8B">
            <w:pPr>
              <w:ind w:firstLine="0"/>
              <w:jc w:val="center"/>
              <w:rPr>
                <w:b/>
                <w:sz w:val="22"/>
              </w:rPr>
            </w:pPr>
            <w:r w:rsidRPr="005B273A">
              <w:rPr>
                <w:b/>
                <w:sz w:val="22"/>
              </w:rPr>
              <w:t>Результат</w:t>
            </w:r>
          </w:p>
        </w:tc>
      </w:tr>
      <w:tr w:rsidR="00C77F8B" w:rsidRPr="005B273A" w14:paraId="6A2F0873" w14:textId="77777777" w:rsidTr="00C77F8B">
        <w:trPr>
          <w:trHeight w:val="1769"/>
        </w:trPr>
        <w:tc>
          <w:tcPr>
            <w:tcW w:w="4390" w:type="dxa"/>
          </w:tcPr>
          <w:p w14:paraId="469BCD17"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Увеличение количества стоянок для автотранспорта, создание условий для парковок автомобилей в установленных местах, освобождение придомовых территорий, пешеходных зон от автомобилей</w:t>
            </w:r>
          </w:p>
        </w:tc>
        <w:tc>
          <w:tcPr>
            <w:tcW w:w="4819" w:type="dxa"/>
          </w:tcPr>
          <w:p w14:paraId="6217D215" w14:textId="1B91F2FA" w:rsidR="00C77F8B" w:rsidRPr="005B273A" w:rsidRDefault="00C77F8B" w:rsidP="0015739B">
            <w:pPr>
              <w:snapToGrid/>
              <w:spacing w:before="120" w:after="120" w:line="240" w:lineRule="auto"/>
              <w:ind w:firstLine="0"/>
              <w:rPr>
                <w:rFonts w:cs="Times New Roman"/>
                <w:iCs/>
                <w:sz w:val="20"/>
                <w:szCs w:val="20"/>
              </w:rPr>
            </w:pPr>
            <w:r w:rsidRPr="005B273A">
              <w:rPr>
                <w:rFonts w:cs="Times New Roman"/>
                <w:iCs/>
                <w:sz w:val="20"/>
                <w:szCs w:val="20"/>
              </w:rPr>
              <w:t>При вновь размещаемых объектах общественно-делового назначения проектом предлагается устройство назем</w:t>
            </w:r>
            <w:r w:rsidR="0015739B">
              <w:rPr>
                <w:rFonts w:cs="Times New Roman"/>
                <w:iCs/>
                <w:sz w:val="20"/>
                <w:szCs w:val="20"/>
              </w:rPr>
              <w:t>ных стоянок личного транспорта</w:t>
            </w:r>
          </w:p>
        </w:tc>
        <w:tc>
          <w:tcPr>
            <w:tcW w:w="5917" w:type="dxa"/>
          </w:tcPr>
          <w:p w14:paraId="46E34A97"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Освободит проезжие части дорог от автомобилей, тем самым снизит аварийные ситуации.</w:t>
            </w:r>
          </w:p>
          <w:p w14:paraId="18B17054"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Так же освободит пешеходные зоны, что создаст комфортные условия для пеших прогулок.</w:t>
            </w:r>
          </w:p>
        </w:tc>
      </w:tr>
      <w:tr w:rsidR="00C77F8B" w:rsidRPr="005B273A" w14:paraId="4545F748" w14:textId="77777777" w:rsidTr="00C77F8B">
        <w:tc>
          <w:tcPr>
            <w:tcW w:w="4390" w:type="dxa"/>
            <w:vMerge w:val="restart"/>
          </w:tcPr>
          <w:p w14:paraId="29641DFD"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Повышение уровня благоустройства улично-дорожной сети.</w:t>
            </w:r>
          </w:p>
        </w:tc>
        <w:tc>
          <w:tcPr>
            <w:tcW w:w="4819" w:type="dxa"/>
          </w:tcPr>
          <w:p w14:paraId="00DF3035"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Строительство тротуаров.</w:t>
            </w:r>
          </w:p>
        </w:tc>
        <w:tc>
          <w:tcPr>
            <w:tcW w:w="5917" w:type="dxa"/>
            <w:vMerge w:val="restart"/>
          </w:tcPr>
          <w:p w14:paraId="0D4904B3" w14:textId="7AB15C8C" w:rsidR="00C77F8B" w:rsidRPr="005B273A" w:rsidRDefault="00C77F8B" w:rsidP="008C661E">
            <w:pPr>
              <w:snapToGrid/>
              <w:spacing w:before="120" w:after="120" w:line="240" w:lineRule="auto"/>
              <w:ind w:firstLine="0"/>
              <w:rPr>
                <w:rFonts w:cs="Times New Roman"/>
                <w:iCs/>
                <w:sz w:val="20"/>
                <w:szCs w:val="20"/>
              </w:rPr>
            </w:pPr>
            <w:r w:rsidRPr="005B273A">
              <w:rPr>
                <w:rFonts w:cs="Times New Roman"/>
                <w:iCs/>
                <w:sz w:val="20"/>
                <w:szCs w:val="20"/>
              </w:rPr>
              <w:t xml:space="preserve">Улучшение потребительских свойств улично-дорожной сети, к которым относятся пропускная способность, безопасность дорожного движения, экологическая безопасность, эстетические и другие свойства и в целом с улучшением внешнего вида территории </w:t>
            </w:r>
            <w:r w:rsidR="008C661E">
              <w:rPr>
                <w:rFonts w:cs="Times New Roman"/>
                <w:iCs/>
                <w:sz w:val="20"/>
                <w:szCs w:val="20"/>
              </w:rPr>
              <w:t>сельского</w:t>
            </w:r>
            <w:r w:rsidRPr="005B273A">
              <w:rPr>
                <w:rFonts w:cs="Times New Roman"/>
                <w:iCs/>
                <w:sz w:val="20"/>
                <w:szCs w:val="20"/>
              </w:rPr>
              <w:t xml:space="preserve"> поселения.</w:t>
            </w:r>
          </w:p>
        </w:tc>
      </w:tr>
      <w:tr w:rsidR="00C77F8B" w:rsidRPr="005B273A" w14:paraId="5340D837" w14:textId="77777777" w:rsidTr="00C77F8B">
        <w:tc>
          <w:tcPr>
            <w:tcW w:w="4390" w:type="dxa"/>
            <w:vMerge/>
          </w:tcPr>
          <w:p w14:paraId="282C6999" w14:textId="77777777" w:rsidR="00C77F8B" w:rsidRPr="005B273A" w:rsidRDefault="00C77F8B" w:rsidP="00C77F8B">
            <w:pPr>
              <w:snapToGrid/>
              <w:spacing w:before="120" w:after="120" w:line="240" w:lineRule="auto"/>
              <w:ind w:firstLine="0"/>
              <w:rPr>
                <w:rFonts w:cs="Times New Roman"/>
                <w:iCs/>
                <w:sz w:val="20"/>
                <w:szCs w:val="20"/>
              </w:rPr>
            </w:pPr>
          </w:p>
        </w:tc>
        <w:tc>
          <w:tcPr>
            <w:tcW w:w="4819" w:type="dxa"/>
          </w:tcPr>
          <w:p w14:paraId="4ADBEC0C"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Освещение транспортных и пешеходных зон.</w:t>
            </w:r>
          </w:p>
        </w:tc>
        <w:tc>
          <w:tcPr>
            <w:tcW w:w="5917" w:type="dxa"/>
            <w:vMerge/>
          </w:tcPr>
          <w:p w14:paraId="71FB5D8D" w14:textId="77777777" w:rsidR="00C77F8B" w:rsidRPr="005B273A" w:rsidRDefault="00C77F8B" w:rsidP="00C77F8B">
            <w:pPr>
              <w:snapToGrid/>
              <w:spacing w:before="120" w:after="120" w:line="240" w:lineRule="auto"/>
              <w:ind w:firstLine="0"/>
              <w:rPr>
                <w:rFonts w:cs="Times New Roman"/>
                <w:iCs/>
                <w:sz w:val="20"/>
                <w:szCs w:val="20"/>
              </w:rPr>
            </w:pPr>
          </w:p>
        </w:tc>
      </w:tr>
      <w:tr w:rsidR="00C77F8B" w:rsidRPr="005B273A" w14:paraId="281EDDD7" w14:textId="77777777" w:rsidTr="00C77F8B">
        <w:tc>
          <w:tcPr>
            <w:tcW w:w="4390" w:type="dxa"/>
            <w:vMerge/>
          </w:tcPr>
          <w:p w14:paraId="79B3A8B1" w14:textId="77777777" w:rsidR="00C77F8B" w:rsidRPr="005B273A" w:rsidRDefault="00C77F8B" w:rsidP="00C77F8B">
            <w:pPr>
              <w:snapToGrid/>
              <w:spacing w:before="120" w:after="120" w:line="240" w:lineRule="auto"/>
              <w:ind w:firstLine="0"/>
              <w:rPr>
                <w:rFonts w:cs="Times New Roman"/>
                <w:iCs/>
                <w:sz w:val="20"/>
                <w:szCs w:val="20"/>
              </w:rPr>
            </w:pPr>
          </w:p>
        </w:tc>
        <w:tc>
          <w:tcPr>
            <w:tcW w:w="4819" w:type="dxa"/>
          </w:tcPr>
          <w:p w14:paraId="7C5B9205"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Устройство «лежачих полицейских» (школы, детские сады).</w:t>
            </w:r>
          </w:p>
        </w:tc>
        <w:tc>
          <w:tcPr>
            <w:tcW w:w="5917" w:type="dxa"/>
            <w:vMerge/>
          </w:tcPr>
          <w:p w14:paraId="5FFDD69B" w14:textId="77777777" w:rsidR="00C77F8B" w:rsidRPr="005B273A" w:rsidRDefault="00C77F8B" w:rsidP="00C77F8B">
            <w:pPr>
              <w:snapToGrid/>
              <w:spacing w:before="120" w:after="120" w:line="240" w:lineRule="auto"/>
              <w:ind w:firstLine="0"/>
              <w:rPr>
                <w:rFonts w:cs="Times New Roman"/>
                <w:iCs/>
                <w:sz w:val="20"/>
                <w:szCs w:val="20"/>
              </w:rPr>
            </w:pPr>
          </w:p>
        </w:tc>
      </w:tr>
      <w:tr w:rsidR="00C77F8B" w:rsidRPr="005B273A" w14:paraId="39CE6749" w14:textId="77777777" w:rsidTr="00C77F8B">
        <w:tc>
          <w:tcPr>
            <w:tcW w:w="4390" w:type="dxa"/>
            <w:vMerge/>
          </w:tcPr>
          <w:p w14:paraId="4331394D" w14:textId="77777777" w:rsidR="00C77F8B" w:rsidRPr="005B273A" w:rsidRDefault="00C77F8B" w:rsidP="00C77F8B">
            <w:pPr>
              <w:snapToGrid/>
              <w:spacing w:before="120" w:after="120" w:line="240" w:lineRule="auto"/>
              <w:ind w:firstLine="0"/>
              <w:rPr>
                <w:rFonts w:cs="Times New Roman"/>
                <w:iCs/>
                <w:sz w:val="20"/>
                <w:szCs w:val="20"/>
              </w:rPr>
            </w:pPr>
          </w:p>
        </w:tc>
        <w:tc>
          <w:tcPr>
            <w:tcW w:w="4819" w:type="dxa"/>
          </w:tcPr>
          <w:p w14:paraId="527021A7"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Установка дорожных знаков.</w:t>
            </w:r>
          </w:p>
        </w:tc>
        <w:tc>
          <w:tcPr>
            <w:tcW w:w="5917" w:type="dxa"/>
            <w:vMerge/>
          </w:tcPr>
          <w:p w14:paraId="32C7E5FA" w14:textId="77777777" w:rsidR="00C77F8B" w:rsidRPr="005B273A" w:rsidRDefault="00C77F8B" w:rsidP="00C77F8B">
            <w:pPr>
              <w:snapToGrid/>
              <w:spacing w:before="120" w:after="120" w:line="240" w:lineRule="auto"/>
              <w:ind w:firstLine="0"/>
              <w:rPr>
                <w:rFonts w:cs="Times New Roman"/>
                <w:iCs/>
                <w:sz w:val="20"/>
                <w:szCs w:val="20"/>
              </w:rPr>
            </w:pPr>
          </w:p>
        </w:tc>
      </w:tr>
      <w:tr w:rsidR="00C77F8B" w:rsidRPr="005B273A" w14:paraId="2C8F06C9" w14:textId="77777777" w:rsidTr="00C77F8B">
        <w:tc>
          <w:tcPr>
            <w:tcW w:w="4390" w:type="dxa"/>
            <w:vMerge/>
          </w:tcPr>
          <w:p w14:paraId="3E5D2F97" w14:textId="77777777" w:rsidR="00C77F8B" w:rsidRPr="005B273A" w:rsidRDefault="00C77F8B" w:rsidP="00C77F8B">
            <w:pPr>
              <w:snapToGrid/>
              <w:spacing w:before="120" w:after="120" w:line="240" w:lineRule="auto"/>
              <w:ind w:firstLine="0"/>
              <w:rPr>
                <w:rFonts w:cs="Times New Roman"/>
                <w:iCs/>
                <w:sz w:val="20"/>
                <w:szCs w:val="20"/>
              </w:rPr>
            </w:pPr>
          </w:p>
        </w:tc>
        <w:tc>
          <w:tcPr>
            <w:tcW w:w="4819" w:type="dxa"/>
          </w:tcPr>
          <w:p w14:paraId="17F7860E"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Нанесение горизонтальной дорожной разметки вблизи школ, детских садов.</w:t>
            </w:r>
          </w:p>
        </w:tc>
        <w:tc>
          <w:tcPr>
            <w:tcW w:w="5917" w:type="dxa"/>
            <w:vMerge/>
          </w:tcPr>
          <w:p w14:paraId="0DDE8488" w14:textId="77777777" w:rsidR="00C77F8B" w:rsidRPr="005B273A" w:rsidRDefault="00C77F8B" w:rsidP="00C77F8B">
            <w:pPr>
              <w:snapToGrid/>
              <w:spacing w:before="120" w:after="120" w:line="240" w:lineRule="auto"/>
              <w:ind w:firstLine="0"/>
              <w:rPr>
                <w:rFonts w:cs="Times New Roman"/>
                <w:iCs/>
                <w:sz w:val="20"/>
                <w:szCs w:val="20"/>
              </w:rPr>
            </w:pPr>
          </w:p>
        </w:tc>
      </w:tr>
      <w:tr w:rsidR="00C77F8B" w:rsidRPr="005B273A" w14:paraId="1155EEE0" w14:textId="77777777" w:rsidTr="00C77F8B">
        <w:tc>
          <w:tcPr>
            <w:tcW w:w="4390" w:type="dxa"/>
            <w:vMerge/>
          </w:tcPr>
          <w:p w14:paraId="06041B66" w14:textId="77777777" w:rsidR="00C77F8B" w:rsidRPr="005B273A" w:rsidRDefault="00C77F8B" w:rsidP="00C77F8B">
            <w:pPr>
              <w:snapToGrid/>
              <w:spacing w:before="120" w:after="120" w:line="240" w:lineRule="auto"/>
              <w:ind w:firstLine="0"/>
              <w:rPr>
                <w:rFonts w:cs="Times New Roman"/>
                <w:iCs/>
                <w:sz w:val="20"/>
                <w:szCs w:val="20"/>
              </w:rPr>
            </w:pPr>
          </w:p>
        </w:tc>
        <w:tc>
          <w:tcPr>
            <w:tcW w:w="4819" w:type="dxa"/>
          </w:tcPr>
          <w:p w14:paraId="669BCB61"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Озеленение вдоль основных и главных улиц.</w:t>
            </w:r>
          </w:p>
        </w:tc>
        <w:tc>
          <w:tcPr>
            <w:tcW w:w="5917" w:type="dxa"/>
            <w:vMerge/>
          </w:tcPr>
          <w:p w14:paraId="01D63257" w14:textId="77777777" w:rsidR="00C77F8B" w:rsidRPr="005B273A" w:rsidRDefault="00C77F8B" w:rsidP="00C77F8B">
            <w:pPr>
              <w:snapToGrid/>
              <w:spacing w:before="120" w:after="120" w:line="240" w:lineRule="auto"/>
              <w:ind w:firstLine="0"/>
              <w:rPr>
                <w:rFonts w:cs="Times New Roman"/>
                <w:iCs/>
                <w:sz w:val="20"/>
                <w:szCs w:val="20"/>
              </w:rPr>
            </w:pPr>
          </w:p>
        </w:tc>
      </w:tr>
      <w:tr w:rsidR="00C77F8B" w:rsidRPr="005B273A" w14:paraId="2C57E4BA" w14:textId="77777777" w:rsidTr="00C77F8B">
        <w:tc>
          <w:tcPr>
            <w:tcW w:w="4390" w:type="dxa"/>
            <w:vMerge w:val="restart"/>
          </w:tcPr>
          <w:p w14:paraId="28B9D4DB"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lastRenderedPageBreak/>
              <w:t>Информационное обеспечение.</w:t>
            </w:r>
          </w:p>
        </w:tc>
        <w:tc>
          <w:tcPr>
            <w:tcW w:w="4819" w:type="dxa"/>
          </w:tcPr>
          <w:p w14:paraId="7C2798FE"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Создание и поддержание единого информационного пространства в целях надежного управления дорожным хозяйством и эффективного контроля деятельности дорожных организаций и предприятий, привлеченных к выполнению мероприятий программы, а также повышения качества обслуживания пользователей дорог.</w:t>
            </w:r>
          </w:p>
        </w:tc>
        <w:tc>
          <w:tcPr>
            <w:tcW w:w="5917" w:type="dxa"/>
            <w:vMerge w:val="restart"/>
          </w:tcPr>
          <w:p w14:paraId="16253466"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Поможет создать точное представление о проделанных работах и делать выводы о предстоящих мероприятиях.</w:t>
            </w:r>
          </w:p>
        </w:tc>
      </w:tr>
      <w:tr w:rsidR="00C77F8B" w:rsidRPr="005B273A" w14:paraId="37987265" w14:textId="77777777" w:rsidTr="00C77F8B">
        <w:tc>
          <w:tcPr>
            <w:tcW w:w="4390" w:type="dxa"/>
            <w:vMerge/>
          </w:tcPr>
          <w:p w14:paraId="42EE8BD6" w14:textId="77777777" w:rsidR="00C77F8B" w:rsidRPr="005B273A" w:rsidRDefault="00C77F8B" w:rsidP="00C77F8B">
            <w:pPr>
              <w:snapToGrid/>
              <w:spacing w:before="120" w:after="120" w:line="240" w:lineRule="auto"/>
              <w:ind w:firstLine="0"/>
              <w:rPr>
                <w:rFonts w:cs="Times New Roman"/>
                <w:iCs/>
                <w:sz w:val="20"/>
                <w:szCs w:val="20"/>
              </w:rPr>
            </w:pPr>
          </w:p>
        </w:tc>
        <w:tc>
          <w:tcPr>
            <w:tcW w:w="4819" w:type="dxa"/>
          </w:tcPr>
          <w:p w14:paraId="54776988" w14:textId="77777777" w:rsidR="00C77F8B" w:rsidRPr="005B273A"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Обеспечение дорожных организаций необходимой информацией по реализации мероприятий программы.</w:t>
            </w:r>
          </w:p>
        </w:tc>
        <w:tc>
          <w:tcPr>
            <w:tcW w:w="5917" w:type="dxa"/>
            <w:vMerge/>
          </w:tcPr>
          <w:p w14:paraId="0418699E" w14:textId="77777777" w:rsidR="00C77F8B" w:rsidRPr="005B273A" w:rsidRDefault="00C77F8B" w:rsidP="00C77F8B">
            <w:pPr>
              <w:snapToGrid/>
              <w:spacing w:before="120" w:after="120" w:line="240" w:lineRule="auto"/>
              <w:ind w:firstLine="0"/>
              <w:jc w:val="left"/>
              <w:rPr>
                <w:rFonts w:cs="Times New Roman"/>
                <w:iCs/>
                <w:sz w:val="20"/>
                <w:szCs w:val="20"/>
              </w:rPr>
            </w:pPr>
          </w:p>
        </w:tc>
      </w:tr>
      <w:tr w:rsidR="00C77F8B" w:rsidRPr="00C77F8B" w14:paraId="525EDE81" w14:textId="77777777" w:rsidTr="00C77F8B">
        <w:tc>
          <w:tcPr>
            <w:tcW w:w="4390" w:type="dxa"/>
            <w:vMerge/>
          </w:tcPr>
          <w:p w14:paraId="6E6955AB" w14:textId="77777777" w:rsidR="00C77F8B" w:rsidRPr="005B273A" w:rsidRDefault="00C77F8B" w:rsidP="00C77F8B">
            <w:pPr>
              <w:snapToGrid/>
              <w:spacing w:before="120" w:after="120" w:line="240" w:lineRule="auto"/>
              <w:ind w:firstLine="0"/>
              <w:rPr>
                <w:rFonts w:cs="Times New Roman"/>
                <w:iCs/>
                <w:sz w:val="20"/>
                <w:szCs w:val="20"/>
              </w:rPr>
            </w:pPr>
          </w:p>
        </w:tc>
        <w:tc>
          <w:tcPr>
            <w:tcW w:w="4819" w:type="dxa"/>
          </w:tcPr>
          <w:p w14:paraId="5A087E2D" w14:textId="77777777" w:rsidR="00C77F8B" w:rsidRPr="00C77F8B" w:rsidRDefault="00C77F8B" w:rsidP="00C77F8B">
            <w:pPr>
              <w:snapToGrid/>
              <w:spacing w:before="120" w:after="120" w:line="240" w:lineRule="auto"/>
              <w:ind w:firstLine="0"/>
              <w:rPr>
                <w:rFonts w:cs="Times New Roman"/>
                <w:iCs/>
                <w:sz w:val="20"/>
                <w:szCs w:val="20"/>
              </w:rPr>
            </w:pPr>
            <w:r w:rsidRPr="005B273A">
              <w:rPr>
                <w:rFonts w:cs="Times New Roman"/>
                <w:iCs/>
                <w:sz w:val="20"/>
                <w:szCs w:val="20"/>
              </w:rPr>
              <w:t>Информирование населения о ходе выполнения программы и ее итогах, а также разъяснение ее целей и задач.</w:t>
            </w:r>
          </w:p>
        </w:tc>
        <w:tc>
          <w:tcPr>
            <w:tcW w:w="5917" w:type="dxa"/>
            <w:vMerge/>
          </w:tcPr>
          <w:p w14:paraId="12DD6455" w14:textId="77777777" w:rsidR="00C77F8B" w:rsidRPr="00C77F8B" w:rsidRDefault="00C77F8B" w:rsidP="00C77F8B">
            <w:pPr>
              <w:snapToGrid/>
              <w:spacing w:before="120" w:after="120" w:line="240" w:lineRule="auto"/>
              <w:ind w:firstLine="0"/>
              <w:jc w:val="left"/>
              <w:rPr>
                <w:rFonts w:cs="Times New Roman"/>
                <w:iCs/>
                <w:sz w:val="20"/>
                <w:szCs w:val="20"/>
              </w:rPr>
            </w:pPr>
          </w:p>
        </w:tc>
      </w:tr>
    </w:tbl>
    <w:p w14:paraId="63FB6870" w14:textId="77777777" w:rsidR="00C77F8B" w:rsidRDefault="00C77F8B" w:rsidP="00C77F8B">
      <w:pPr>
        <w:pStyle w:val="a7"/>
      </w:pPr>
    </w:p>
    <w:p w14:paraId="3EE28580" w14:textId="77777777" w:rsidR="00C77F8B" w:rsidRDefault="00C77F8B" w:rsidP="00C77F8B">
      <w:pPr>
        <w:pStyle w:val="a7"/>
        <w:sectPr w:rsidR="00C77F8B" w:rsidSect="00C77F8B">
          <w:pgSz w:w="16838" w:h="11906" w:orient="landscape"/>
          <w:pgMar w:top="1134" w:right="851" w:bottom="1134" w:left="851" w:header="425" w:footer="709" w:gutter="0"/>
          <w:cols w:space="708"/>
          <w:docGrid w:linePitch="360"/>
        </w:sectPr>
      </w:pPr>
    </w:p>
    <w:p w14:paraId="4140B29D" w14:textId="040F2617" w:rsidR="00E14557" w:rsidRPr="007077DC" w:rsidRDefault="00E14557" w:rsidP="00E14557">
      <w:pPr>
        <w:pStyle w:val="10"/>
      </w:pPr>
      <w:bookmarkStart w:id="32" w:name="_Toc492649567"/>
      <w:r w:rsidRPr="007077DC">
        <w:lastRenderedPageBreak/>
        <w:t>Оценка объемов и источников финансирования мероприятий (инвестиционных проектов) по проектированию, строительству, реконструкции объектов транспортной инфраструктуры сельского поселения</w:t>
      </w:r>
      <w:bookmarkEnd w:id="32"/>
    </w:p>
    <w:p w14:paraId="22EDE17B" w14:textId="77777777" w:rsidR="00BF375D" w:rsidRPr="00BE716F" w:rsidRDefault="00BF375D" w:rsidP="00BF375D">
      <w:pPr>
        <w:pStyle w:val="a7"/>
      </w:pPr>
      <w:r w:rsidRPr="00BE716F">
        <w:t>Основной целью Программы является развитие современной транспортной инфраструктуры, обеспечивающей повышение доступности и безопасности услуг транспортного комплекса для населения поселения.</w:t>
      </w:r>
    </w:p>
    <w:p w14:paraId="1AEFE36F" w14:textId="77777777" w:rsidR="00BF375D" w:rsidRPr="00BE716F" w:rsidRDefault="00BF375D" w:rsidP="00BF375D">
      <w:pPr>
        <w:pStyle w:val="a7"/>
      </w:pPr>
      <w:r w:rsidRPr="00BE716F">
        <w:t>Для достижения основной цели программы необходимо решить следующие задачи:</w:t>
      </w:r>
    </w:p>
    <w:p w14:paraId="7FF4D231" w14:textId="77777777" w:rsidR="00BF375D" w:rsidRPr="00BE716F" w:rsidRDefault="00BF375D" w:rsidP="00BF375D">
      <w:pPr>
        <w:pStyle w:val="a2"/>
        <w:numPr>
          <w:ilvl w:val="0"/>
          <w:numId w:val="6"/>
        </w:numPr>
      </w:pPr>
      <w:r w:rsidRPr="00BE716F">
        <w:t>выполнение комплекса работ по поддержанию, оценке надлежащего технического состояния, а также по организации и обеспечению безопасности дорожного движения на автомобильных дорогах общего пользования и искусственных сооружений на них (содержание дорог и сооружений на них), а также других объектов транспортной инфраструктуры;</w:t>
      </w:r>
    </w:p>
    <w:p w14:paraId="6E309CD5" w14:textId="77777777" w:rsidR="00BF375D" w:rsidRPr="00BE716F" w:rsidRDefault="00BF375D" w:rsidP="00BF375D">
      <w:pPr>
        <w:pStyle w:val="a2"/>
        <w:numPr>
          <w:ilvl w:val="0"/>
          <w:numId w:val="6"/>
        </w:numPr>
      </w:pPr>
      <w:r w:rsidRPr="00BE716F">
        <w:t>выполнение комплекса работ по восстановлению транспортно-эксплуатационных характеристик автомобильных дорог, при выполнении которых не затрагиваются конструктивные и иные характеристики надежности и безопасности (ремонт дорог);</w:t>
      </w:r>
    </w:p>
    <w:p w14:paraId="59FD7B1B" w14:textId="77777777" w:rsidR="00BF375D" w:rsidRPr="00BE716F" w:rsidRDefault="00BF375D" w:rsidP="00BF375D">
      <w:pPr>
        <w:pStyle w:val="a2"/>
        <w:numPr>
          <w:ilvl w:val="0"/>
          <w:numId w:val="6"/>
        </w:numPr>
      </w:pPr>
      <w:r w:rsidRPr="00BE716F">
        <w:t>выполнение комплекса работ по замене или восстановлению конструктивных элементов автомобильных дорог, дорожных сооружений и их частей, выполнение которых осуществляется в пределах установленных допустимых значений и технических характеристик класса и категории автомобильных дорог и при выполнении которых затрагиваются конструктивные и иные характеристики надежности и безопасности (капитальный ремонт дорог и сооружений на них);</w:t>
      </w:r>
    </w:p>
    <w:p w14:paraId="6C68B204" w14:textId="77777777" w:rsidR="00BF375D" w:rsidRPr="00BE716F" w:rsidRDefault="00BF375D" w:rsidP="00BF375D">
      <w:pPr>
        <w:pStyle w:val="a2"/>
        <w:numPr>
          <w:ilvl w:val="0"/>
          <w:numId w:val="6"/>
        </w:numPr>
      </w:pPr>
      <w:r w:rsidRPr="00BE716F">
        <w:t>подготовка проектной документации на строительство, реконструкцию капитальный ремонт автомобильных дорог общего пользования и искусственных сооружений на них;</w:t>
      </w:r>
    </w:p>
    <w:p w14:paraId="07824349" w14:textId="77777777" w:rsidR="00BF375D" w:rsidRPr="00BE716F" w:rsidRDefault="00BF375D" w:rsidP="00BF375D">
      <w:pPr>
        <w:pStyle w:val="a2"/>
        <w:numPr>
          <w:ilvl w:val="0"/>
          <w:numId w:val="6"/>
        </w:numPr>
      </w:pPr>
      <w:r w:rsidRPr="00BE716F">
        <w:t>увеличение протяженности, изменение параметров автомобильных дорог общего пользования, ведущее к изменению класса и категории автомобильной дороги (строительство или реконструкция дорог и искусственных сооружений на них).</w:t>
      </w:r>
    </w:p>
    <w:p w14:paraId="2B5BF680" w14:textId="77777777" w:rsidR="00BF375D" w:rsidRPr="00BE716F" w:rsidRDefault="00BF375D" w:rsidP="00BF375D">
      <w:pPr>
        <w:pStyle w:val="a7"/>
      </w:pPr>
      <w:r w:rsidRPr="00BE716F">
        <w:t xml:space="preserve">Поскольку мероприятия Программы, связанные с содержанием, ремонтом и капитальным ремонтом, носят постоянный, непрерывный характер, а мероприятия по реконструкции и строительству дорог имеют длительный производственный цикл, а финансирование мероприятий Программы зависит от возможности бюджетов всех </w:t>
      </w:r>
      <w:r w:rsidRPr="00BE716F">
        <w:lastRenderedPageBreak/>
        <w:t>уровней, то в пределах срока действия Программы этап реализации соответствует одному году. Задачей каждого этапа является 100-процентное содержание всей сети дорог и неувеличение показателя «Доля протяженности автомобильных дорог местного значения, не отвечающих нормативным требованиям, в общей протяженности автомобильных дорог местного значения».</w:t>
      </w:r>
    </w:p>
    <w:p w14:paraId="020C6212" w14:textId="7BEADEDB" w:rsidR="00BF375D" w:rsidRPr="00BE716F" w:rsidRDefault="00BF375D" w:rsidP="00BF375D">
      <w:pPr>
        <w:pStyle w:val="a7"/>
      </w:pPr>
      <w:r w:rsidRPr="00BE716F">
        <w:t xml:space="preserve">Источниками финансирования мероприятий Программы являются средства бюджета Ханты-Мансийского автономного округа – Югры, бюджета </w:t>
      </w:r>
      <w:r w:rsidR="00F45CF2">
        <w:t>К</w:t>
      </w:r>
      <w:r w:rsidRPr="00BE716F">
        <w:t>о</w:t>
      </w:r>
      <w:r w:rsidR="00F45CF2">
        <w:t>ндинского</w:t>
      </w:r>
      <w:r w:rsidRPr="00BE716F">
        <w:t xml:space="preserve"> муниципального района и бюджета </w:t>
      </w:r>
      <w:r w:rsidR="00F45CF2">
        <w:t>сельского</w:t>
      </w:r>
      <w:r w:rsidRPr="00BE716F">
        <w:t xml:space="preserve"> поселения </w:t>
      </w:r>
      <w:r w:rsidR="00110009">
        <w:t>Леуши</w:t>
      </w:r>
      <w:r w:rsidRPr="00BE716F">
        <w:t>, а также внебюджетные источники. Объемы финансирования мероприятий из регионального бюджета определяются после принятия региональных программ и подлежат уточнению после формирования регионального бюджета на соответствующий финансовый год с учетом результатов реализации мероприятий в предыдущем финансовом году.</w:t>
      </w:r>
    </w:p>
    <w:p w14:paraId="301B10A6" w14:textId="29DD61E0" w:rsidR="00BF375D" w:rsidRPr="00BE716F" w:rsidRDefault="00BF375D" w:rsidP="00BF375D">
      <w:pPr>
        <w:pStyle w:val="a7"/>
      </w:pPr>
      <w:r w:rsidRPr="00BE716F">
        <w:t xml:space="preserve">Транспортная система </w:t>
      </w:r>
      <w:r w:rsidR="00CF4DF4">
        <w:t>сельского</w:t>
      </w:r>
      <w:r w:rsidRPr="00BE716F">
        <w:t xml:space="preserve"> поселения является элементом транспортной системы региона, поэтому решение всех задач, связанных с оптимизацией транспортной инфраструктуры на территории, не может быть решено только в рамках полномочий органов местного самоуправления муниципального образования. Данные в Программе предложения по развитию транспортной инфраструктуры предполагается реализовывать с участием бюджетов всех уровней. Задачами органов местного самоуправления станут организационные мероприятия по обеспечению взаимодействия органов государственной власти и местного самоуправления, подготовка инициативных предложений для органов местного самоуправления </w:t>
      </w:r>
      <w:r>
        <w:t>Кондинского</w:t>
      </w:r>
      <w:r w:rsidRPr="00BE716F">
        <w:t xml:space="preserve"> района и органов государственной власти Ханты-Мансийского автономного округа – Югры по развитию транспортной инфраструктуры.</w:t>
      </w:r>
    </w:p>
    <w:p w14:paraId="195A8E6B" w14:textId="77777777" w:rsidR="00BF375D" w:rsidRPr="00BE716F" w:rsidRDefault="00BF375D" w:rsidP="00BF375D">
      <w:pPr>
        <w:pStyle w:val="a7"/>
      </w:pPr>
      <w:r w:rsidRPr="00BE716F">
        <w:t>При реализации программы предполагается привлечение финансирования из средств дорожного фонда.</w:t>
      </w:r>
    </w:p>
    <w:p w14:paraId="42166EBF" w14:textId="77777777" w:rsidR="00BF375D" w:rsidRPr="00BE716F" w:rsidRDefault="00BF375D" w:rsidP="00BF375D">
      <w:pPr>
        <w:pStyle w:val="a7"/>
      </w:pPr>
      <w:r w:rsidRPr="00BE716F">
        <w:t xml:space="preserve">Ресурсное обеспечение реализации муниципальной программы за счет всех источников финансирования, планируемое с учетом возможностей ее реализации, с учетом действующих расходных обязательств и необходимых дополнительных </w:t>
      </w:r>
      <w:r w:rsidRPr="00BE716F">
        <w:lastRenderedPageBreak/>
        <w:t>средств при эффективном взаимодействии всех участников муниципальной программы, подлежит ежегодному уточнению в рамках бюджетного цикла.</w:t>
      </w:r>
    </w:p>
    <w:p w14:paraId="71A360FD" w14:textId="77777777" w:rsidR="00BF375D" w:rsidRPr="00BE716F" w:rsidRDefault="00BF375D" w:rsidP="00BF375D">
      <w:pPr>
        <w:pStyle w:val="a7"/>
      </w:pPr>
      <w:r w:rsidRPr="00BE716F">
        <w:t>Список мероприятий на конкретном объекте детализируется после разработки проектно-сметной документации.</w:t>
      </w:r>
    </w:p>
    <w:p w14:paraId="23CCAE51" w14:textId="77777777" w:rsidR="00BF375D" w:rsidRPr="00BE716F" w:rsidRDefault="00BF375D" w:rsidP="00BF375D">
      <w:pPr>
        <w:pStyle w:val="a7"/>
      </w:pPr>
      <w:r w:rsidRPr="00BE716F">
        <w:t>Ориентировочная стоимость мероприятий определена по проектам объектов-аналогов, Каталогам проектов повторного применения для строительства объектов социальной и инженерной инфраструктур, Укрупненным нормативам цена строительства 2014 года (НЦС 81-02-2014), изданным Министерством регионального развития РФ, по существующим сборникам ФЕР в ценах и нормах 2001 года. Стоимость работ пересчитана в цены 2016 года с коэффициентами согласно:</w:t>
      </w:r>
    </w:p>
    <w:p w14:paraId="7E481C2F" w14:textId="77777777" w:rsidR="00BF375D" w:rsidRPr="00BE716F" w:rsidRDefault="00BF375D" w:rsidP="00BF375D">
      <w:pPr>
        <w:pStyle w:val="a2"/>
        <w:numPr>
          <w:ilvl w:val="0"/>
          <w:numId w:val="6"/>
        </w:numPr>
      </w:pPr>
      <w:r w:rsidRPr="00BE716F">
        <w:t>Постановлению № 94 от 11.05.1983г. Государственного комитета СССР по делам строительства;</w:t>
      </w:r>
    </w:p>
    <w:p w14:paraId="2F6E3135" w14:textId="77777777" w:rsidR="00BF375D" w:rsidRPr="00BE716F" w:rsidRDefault="00BF375D" w:rsidP="00BF375D">
      <w:pPr>
        <w:pStyle w:val="a2"/>
        <w:numPr>
          <w:ilvl w:val="0"/>
          <w:numId w:val="6"/>
        </w:numPr>
      </w:pPr>
      <w:r w:rsidRPr="00BE716F">
        <w:t>Письму № 14-Д от 06.09.1990г. Государственного комитета СССР по делам строительства;</w:t>
      </w:r>
    </w:p>
    <w:p w14:paraId="31629B17" w14:textId="77777777" w:rsidR="00BF375D" w:rsidRPr="00BE716F" w:rsidRDefault="00BF375D" w:rsidP="00BF375D">
      <w:pPr>
        <w:pStyle w:val="a2"/>
        <w:numPr>
          <w:ilvl w:val="0"/>
          <w:numId w:val="6"/>
        </w:numPr>
      </w:pPr>
      <w:r w:rsidRPr="00BE716F">
        <w:t>Письму № 15-149/6 от 24.09.1990г. Государственного комитета РСФСР по делам строительства;</w:t>
      </w:r>
    </w:p>
    <w:p w14:paraId="2EE49D38" w14:textId="77777777" w:rsidR="00BF375D" w:rsidRPr="00BE716F" w:rsidRDefault="00BF375D" w:rsidP="00BF375D">
      <w:pPr>
        <w:pStyle w:val="a2"/>
        <w:numPr>
          <w:ilvl w:val="0"/>
          <w:numId w:val="6"/>
        </w:numPr>
      </w:pPr>
      <w:r w:rsidRPr="00BE716F">
        <w:t>Письму № 2836-ИП/12/ГС от 03.12.2012г. Министерства регионального развития Российской Федерации;</w:t>
      </w:r>
    </w:p>
    <w:p w14:paraId="13703B59" w14:textId="77777777" w:rsidR="00BF375D" w:rsidRPr="00BE716F" w:rsidRDefault="00BF375D" w:rsidP="00BF375D">
      <w:pPr>
        <w:pStyle w:val="a2"/>
        <w:numPr>
          <w:ilvl w:val="0"/>
          <w:numId w:val="6"/>
        </w:numPr>
      </w:pPr>
      <w:r w:rsidRPr="00BE716F">
        <w:t>Письму № 21790-АК/Д03 от 05.10.2011г. Министерства регионального развития Российской Федерации.</w:t>
      </w:r>
    </w:p>
    <w:p w14:paraId="6596254F" w14:textId="3A383CFD" w:rsidR="00BF375D" w:rsidRDefault="00BF375D" w:rsidP="00BF375D">
      <w:pPr>
        <w:pStyle w:val="a7"/>
        <w:sectPr w:rsidR="00BF375D" w:rsidSect="001C3346">
          <w:pgSz w:w="11906" w:h="16838"/>
          <w:pgMar w:top="851" w:right="1134" w:bottom="851" w:left="1134" w:header="425" w:footer="709" w:gutter="0"/>
          <w:cols w:space="708"/>
          <w:docGrid w:linePitch="360"/>
        </w:sectPr>
      </w:pPr>
      <w:r w:rsidRPr="00BE716F">
        <w:t xml:space="preserve">Стоимость мероприятий определена ориентировочно, основываясь на стоимости уже проведенных аналогичных мероприятий. Объем средств на реализацию программы указан в таблице </w:t>
      </w:r>
      <w:r w:rsidR="006F4615">
        <w:t>7</w:t>
      </w:r>
      <w:r w:rsidRPr="00BE716F">
        <w:t>-1.</w:t>
      </w:r>
    </w:p>
    <w:p w14:paraId="53A17C2E" w14:textId="10342DFC" w:rsidR="00BF375D" w:rsidRPr="00BF375D" w:rsidRDefault="00BF375D" w:rsidP="00501DE1">
      <w:pPr>
        <w:pStyle w:val="110"/>
      </w:pPr>
      <w:r w:rsidRPr="00BF375D">
        <w:lastRenderedPageBreak/>
        <w:t>Объем средств для реализации Программы</w:t>
      </w:r>
    </w:p>
    <w:tbl>
      <w:tblPr>
        <w:tblStyle w:val="aff"/>
        <w:tblW w:w="0" w:type="auto"/>
        <w:tblLook w:val="04A0" w:firstRow="1" w:lastRow="0" w:firstColumn="1" w:lastColumn="0" w:noHBand="0" w:noVBand="1"/>
      </w:tblPr>
      <w:tblGrid>
        <w:gridCol w:w="4086"/>
        <w:gridCol w:w="1267"/>
        <w:gridCol w:w="1252"/>
        <w:gridCol w:w="1262"/>
        <w:gridCol w:w="1172"/>
        <w:gridCol w:w="1354"/>
        <w:gridCol w:w="1263"/>
        <w:gridCol w:w="1263"/>
        <w:gridCol w:w="1762"/>
      </w:tblGrid>
      <w:tr w:rsidR="00BF375D" w:rsidRPr="00110009" w14:paraId="6E335926" w14:textId="77777777" w:rsidTr="00C27EC9">
        <w:trPr>
          <w:trHeight w:val="270"/>
        </w:trPr>
        <w:tc>
          <w:tcPr>
            <w:tcW w:w="4086" w:type="dxa"/>
            <w:vMerge w:val="restart"/>
            <w:vAlign w:val="center"/>
          </w:tcPr>
          <w:p w14:paraId="2CB14BE6" w14:textId="77777777" w:rsidR="00BF375D" w:rsidRPr="00C27EC9" w:rsidRDefault="00BF375D" w:rsidP="005816E0">
            <w:pPr>
              <w:pStyle w:val="aff8"/>
              <w:jc w:val="center"/>
              <w:rPr>
                <w:b/>
              </w:rPr>
            </w:pPr>
            <w:r w:rsidRPr="00C27EC9">
              <w:rPr>
                <w:b/>
              </w:rPr>
              <w:t>Наименование мероприятия</w:t>
            </w:r>
          </w:p>
        </w:tc>
        <w:tc>
          <w:tcPr>
            <w:tcW w:w="8833" w:type="dxa"/>
            <w:gridSpan w:val="7"/>
            <w:vAlign w:val="center"/>
          </w:tcPr>
          <w:p w14:paraId="28B98156" w14:textId="77777777" w:rsidR="00BF375D" w:rsidRPr="00C27EC9" w:rsidRDefault="00BF375D" w:rsidP="005816E0">
            <w:pPr>
              <w:pStyle w:val="aff8"/>
              <w:jc w:val="center"/>
              <w:rPr>
                <w:b/>
              </w:rPr>
            </w:pPr>
            <w:r w:rsidRPr="00C27EC9">
              <w:rPr>
                <w:b/>
              </w:rPr>
              <w:t>Финансовые потребности, тыс. руб.</w:t>
            </w:r>
          </w:p>
        </w:tc>
        <w:tc>
          <w:tcPr>
            <w:tcW w:w="1762" w:type="dxa"/>
            <w:vMerge w:val="restart"/>
            <w:vAlign w:val="center"/>
          </w:tcPr>
          <w:p w14:paraId="6FA37E5B" w14:textId="77777777" w:rsidR="00BF375D" w:rsidRPr="00C27EC9" w:rsidRDefault="00BF375D" w:rsidP="005816E0">
            <w:pPr>
              <w:pStyle w:val="aff8"/>
              <w:jc w:val="center"/>
              <w:rPr>
                <w:b/>
              </w:rPr>
            </w:pPr>
            <w:r w:rsidRPr="00C27EC9">
              <w:rPr>
                <w:b/>
              </w:rPr>
              <w:t>Источник финансирования</w:t>
            </w:r>
          </w:p>
        </w:tc>
      </w:tr>
      <w:tr w:rsidR="00BF375D" w:rsidRPr="00110009" w14:paraId="4A360993" w14:textId="77777777" w:rsidTr="00C27EC9">
        <w:trPr>
          <w:trHeight w:val="435"/>
        </w:trPr>
        <w:tc>
          <w:tcPr>
            <w:tcW w:w="4086" w:type="dxa"/>
            <w:vMerge/>
          </w:tcPr>
          <w:p w14:paraId="42EFFCD1" w14:textId="77777777" w:rsidR="00BF375D" w:rsidRPr="00C27EC9" w:rsidRDefault="00BF375D" w:rsidP="005816E0">
            <w:pPr>
              <w:pStyle w:val="aff8"/>
            </w:pPr>
          </w:p>
        </w:tc>
        <w:tc>
          <w:tcPr>
            <w:tcW w:w="1267" w:type="dxa"/>
            <w:vAlign w:val="center"/>
          </w:tcPr>
          <w:p w14:paraId="0BC2BB11" w14:textId="77777777" w:rsidR="00BF375D" w:rsidRPr="00C27EC9" w:rsidRDefault="00BF375D" w:rsidP="005816E0">
            <w:pPr>
              <w:pStyle w:val="aff8"/>
              <w:jc w:val="center"/>
              <w:rPr>
                <w:b/>
              </w:rPr>
            </w:pPr>
            <w:r w:rsidRPr="00C27EC9">
              <w:rPr>
                <w:b/>
              </w:rPr>
              <w:t>всего</w:t>
            </w:r>
          </w:p>
        </w:tc>
        <w:tc>
          <w:tcPr>
            <w:tcW w:w="1252" w:type="dxa"/>
            <w:vAlign w:val="center"/>
          </w:tcPr>
          <w:p w14:paraId="488F262F" w14:textId="77777777" w:rsidR="00BF375D" w:rsidRPr="00C27EC9" w:rsidRDefault="00BF375D" w:rsidP="005816E0">
            <w:pPr>
              <w:pStyle w:val="aff8"/>
              <w:jc w:val="center"/>
              <w:rPr>
                <w:b/>
              </w:rPr>
            </w:pPr>
            <w:r w:rsidRPr="00C27EC9">
              <w:rPr>
                <w:b/>
              </w:rPr>
              <w:t>2017 год</w:t>
            </w:r>
          </w:p>
        </w:tc>
        <w:tc>
          <w:tcPr>
            <w:tcW w:w="1262" w:type="dxa"/>
            <w:vAlign w:val="center"/>
          </w:tcPr>
          <w:p w14:paraId="36B8BCF4" w14:textId="77777777" w:rsidR="00BF375D" w:rsidRPr="00C27EC9" w:rsidRDefault="00BF375D" w:rsidP="005816E0">
            <w:pPr>
              <w:pStyle w:val="aff8"/>
              <w:jc w:val="center"/>
              <w:rPr>
                <w:b/>
              </w:rPr>
            </w:pPr>
            <w:r w:rsidRPr="00C27EC9">
              <w:rPr>
                <w:b/>
              </w:rPr>
              <w:t>2018 год</w:t>
            </w:r>
          </w:p>
        </w:tc>
        <w:tc>
          <w:tcPr>
            <w:tcW w:w="1172" w:type="dxa"/>
            <w:vAlign w:val="center"/>
          </w:tcPr>
          <w:p w14:paraId="6835BB59" w14:textId="77777777" w:rsidR="00BF375D" w:rsidRPr="00C27EC9" w:rsidRDefault="00BF375D" w:rsidP="005816E0">
            <w:pPr>
              <w:pStyle w:val="aff8"/>
              <w:jc w:val="center"/>
              <w:rPr>
                <w:b/>
              </w:rPr>
            </w:pPr>
            <w:r w:rsidRPr="00C27EC9">
              <w:rPr>
                <w:b/>
              </w:rPr>
              <w:t>2019 год</w:t>
            </w:r>
          </w:p>
        </w:tc>
        <w:tc>
          <w:tcPr>
            <w:tcW w:w="1354" w:type="dxa"/>
            <w:vAlign w:val="center"/>
          </w:tcPr>
          <w:p w14:paraId="706135F2" w14:textId="77777777" w:rsidR="00BF375D" w:rsidRPr="00C27EC9" w:rsidRDefault="00BF375D" w:rsidP="005816E0">
            <w:pPr>
              <w:pStyle w:val="aff8"/>
              <w:jc w:val="center"/>
              <w:rPr>
                <w:b/>
              </w:rPr>
            </w:pPr>
            <w:r w:rsidRPr="00C27EC9">
              <w:rPr>
                <w:b/>
              </w:rPr>
              <w:t>2020 год</w:t>
            </w:r>
          </w:p>
        </w:tc>
        <w:tc>
          <w:tcPr>
            <w:tcW w:w="1263" w:type="dxa"/>
            <w:vAlign w:val="center"/>
          </w:tcPr>
          <w:p w14:paraId="5C5F8557" w14:textId="77777777" w:rsidR="00BF375D" w:rsidRPr="00C27EC9" w:rsidRDefault="00BF375D" w:rsidP="005816E0">
            <w:pPr>
              <w:pStyle w:val="aff8"/>
              <w:jc w:val="center"/>
              <w:rPr>
                <w:b/>
              </w:rPr>
            </w:pPr>
            <w:r w:rsidRPr="00C27EC9">
              <w:rPr>
                <w:b/>
              </w:rPr>
              <w:t>2021 год</w:t>
            </w:r>
          </w:p>
        </w:tc>
        <w:tc>
          <w:tcPr>
            <w:tcW w:w="1263" w:type="dxa"/>
            <w:vAlign w:val="center"/>
          </w:tcPr>
          <w:p w14:paraId="578B4155" w14:textId="288DA65A" w:rsidR="00BF375D" w:rsidRPr="00C27EC9" w:rsidRDefault="00BF375D" w:rsidP="004805A5">
            <w:pPr>
              <w:pStyle w:val="aff8"/>
              <w:jc w:val="center"/>
              <w:rPr>
                <w:b/>
              </w:rPr>
            </w:pPr>
            <w:r w:rsidRPr="00C27EC9">
              <w:rPr>
                <w:b/>
              </w:rPr>
              <w:t>2022-20</w:t>
            </w:r>
            <w:r w:rsidR="004805A5" w:rsidRPr="00C27EC9">
              <w:rPr>
                <w:b/>
              </w:rPr>
              <w:t xml:space="preserve">36 </w:t>
            </w:r>
            <w:r w:rsidRPr="00C27EC9">
              <w:rPr>
                <w:b/>
              </w:rPr>
              <w:t>годы</w:t>
            </w:r>
          </w:p>
        </w:tc>
        <w:tc>
          <w:tcPr>
            <w:tcW w:w="1762" w:type="dxa"/>
            <w:vMerge/>
          </w:tcPr>
          <w:p w14:paraId="145634D8" w14:textId="77777777" w:rsidR="00BF375D" w:rsidRPr="00C27EC9" w:rsidRDefault="00BF375D" w:rsidP="005816E0">
            <w:pPr>
              <w:pStyle w:val="aff8"/>
            </w:pPr>
          </w:p>
        </w:tc>
      </w:tr>
      <w:tr w:rsidR="00BF375D" w:rsidRPr="00110009" w14:paraId="2976F8B5" w14:textId="77777777" w:rsidTr="00C27EC9">
        <w:trPr>
          <w:trHeight w:val="1158"/>
        </w:trPr>
        <w:tc>
          <w:tcPr>
            <w:tcW w:w="4086" w:type="dxa"/>
          </w:tcPr>
          <w:p w14:paraId="161A34B5" w14:textId="0F9EF094" w:rsidR="00BF375D" w:rsidRPr="00DE5424" w:rsidRDefault="00BF375D" w:rsidP="00346C5C">
            <w:pPr>
              <w:pStyle w:val="aff8"/>
              <w:jc w:val="both"/>
            </w:pPr>
            <w:r w:rsidRPr="00DE5424">
              <w:t xml:space="preserve">Реконструкция автомобильных дорог </w:t>
            </w:r>
            <w:r w:rsidR="00346C5C" w:rsidRPr="00DE5424">
              <w:t>IV категории</w:t>
            </w:r>
            <w:r w:rsidR="00346C5C" w:rsidRPr="00DE5424">
              <w:rPr>
                <w:sz w:val="18"/>
              </w:rPr>
              <w:t xml:space="preserve"> </w:t>
            </w:r>
            <w:r w:rsidRPr="00DE5424">
              <w:rPr>
                <w:sz w:val="18"/>
              </w:rPr>
              <w:t xml:space="preserve">общего пользования местного </w:t>
            </w:r>
            <w:r w:rsidRPr="00DE5424">
              <w:t xml:space="preserve">значения муниципальной собственности </w:t>
            </w:r>
            <w:r w:rsidR="0085448A" w:rsidRPr="00DE5424">
              <w:t>сельского</w:t>
            </w:r>
            <w:r w:rsidRPr="00DE5424">
              <w:t xml:space="preserve"> поселения </w:t>
            </w:r>
            <w:r w:rsidR="004805A5" w:rsidRPr="00DE5424">
              <w:t>Леуши</w:t>
            </w:r>
            <w:r w:rsidRPr="00DE5424">
              <w:t xml:space="preserve"> протяженностью </w:t>
            </w:r>
            <w:r w:rsidR="00346C5C" w:rsidRPr="00DE5424">
              <w:t>7,032</w:t>
            </w:r>
            <w:r w:rsidRPr="00DE5424">
              <w:t xml:space="preserve"> </w:t>
            </w:r>
            <w:r w:rsidR="00C27EC9" w:rsidRPr="00DE5424">
              <w:t>к</w:t>
            </w:r>
            <w:r w:rsidRPr="00DE5424">
              <w:t>м</w:t>
            </w:r>
          </w:p>
        </w:tc>
        <w:tc>
          <w:tcPr>
            <w:tcW w:w="1267" w:type="dxa"/>
            <w:vAlign w:val="center"/>
          </w:tcPr>
          <w:p w14:paraId="0664B13D" w14:textId="5696E673" w:rsidR="00BF375D" w:rsidRPr="00DE5424" w:rsidRDefault="00346C5C" w:rsidP="005816E0">
            <w:pPr>
              <w:pStyle w:val="aff8"/>
              <w:jc w:val="center"/>
            </w:pPr>
            <w:r w:rsidRPr="00DE5424">
              <w:t>200 035,06</w:t>
            </w:r>
          </w:p>
        </w:tc>
        <w:tc>
          <w:tcPr>
            <w:tcW w:w="1252" w:type="dxa"/>
            <w:vAlign w:val="center"/>
          </w:tcPr>
          <w:p w14:paraId="5FF02E73" w14:textId="27F641CE" w:rsidR="00BF375D" w:rsidRPr="00DE5424" w:rsidRDefault="00346C5C" w:rsidP="005816E0">
            <w:pPr>
              <w:pStyle w:val="aff8"/>
              <w:jc w:val="center"/>
            </w:pPr>
            <w:r w:rsidRPr="00DE5424">
              <w:t>-</w:t>
            </w:r>
          </w:p>
        </w:tc>
        <w:tc>
          <w:tcPr>
            <w:tcW w:w="1262" w:type="dxa"/>
            <w:vAlign w:val="center"/>
          </w:tcPr>
          <w:p w14:paraId="1C32E1F3" w14:textId="2D4743D8" w:rsidR="00BF375D" w:rsidRPr="00DE5424" w:rsidRDefault="00346C5C" w:rsidP="005816E0">
            <w:pPr>
              <w:pStyle w:val="aff8"/>
              <w:jc w:val="center"/>
            </w:pPr>
            <w:r w:rsidRPr="00DE5424">
              <w:t>-</w:t>
            </w:r>
          </w:p>
        </w:tc>
        <w:tc>
          <w:tcPr>
            <w:tcW w:w="1172" w:type="dxa"/>
            <w:vAlign w:val="center"/>
          </w:tcPr>
          <w:p w14:paraId="6712D787" w14:textId="22027E4D" w:rsidR="00BF375D" w:rsidRPr="00DE5424" w:rsidRDefault="00346C5C" w:rsidP="005816E0">
            <w:pPr>
              <w:pStyle w:val="aff8"/>
              <w:jc w:val="center"/>
            </w:pPr>
            <w:r w:rsidRPr="00DE5424">
              <w:t>-</w:t>
            </w:r>
          </w:p>
        </w:tc>
        <w:tc>
          <w:tcPr>
            <w:tcW w:w="1354" w:type="dxa"/>
            <w:vAlign w:val="center"/>
          </w:tcPr>
          <w:p w14:paraId="58E35558" w14:textId="54B418BA" w:rsidR="00BF375D" w:rsidRPr="00DE5424" w:rsidRDefault="00346C5C" w:rsidP="005816E0">
            <w:pPr>
              <w:pStyle w:val="aff8"/>
              <w:jc w:val="center"/>
            </w:pPr>
            <w:r w:rsidRPr="00DE5424">
              <w:t>-</w:t>
            </w:r>
          </w:p>
        </w:tc>
        <w:tc>
          <w:tcPr>
            <w:tcW w:w="1263" w:type="dxa"/>
            <w:vAlign w:val="center"/>
          </w:tcPr>
          <w:p w14:paraId="244E021D" w14:textId="1C257FB9" w:rsidR="00BF375D" w:rsidRPr="00DE5424" w:rsidRDefault="00346C5C" w:rsidP="005816E0">
            <w:pPr>
              <w:pStyle w:val="aff8"/>
              <w:jc w:val="center"/>
            </w:pPr>
            <w:r w:rsidRPr="00DE5424">
              <w:t>-</w:t>
            </w:r>
          </w:p>
        </w:tc>
        <w:tc>
          <w:tcPr>
            <w:tcW w:w="1263" w:type="dxa"/>
            <w:vAlign w:val="center"/>
          </w:tcPr>
          <w:p w14:paraId="5FB3D0A6" w14:textId="171551F7" w:rsidR="00BF375D" w:rsidRPr="00DE5424" w:rsidRDefault="00346C5C" w:rsidP="005816E0">
            <w:pPr>
              <w:pStyle w:val="aff8"/>
              <w:jc w:val="center"/>
            </w:pPr>
            <w:r w:rsidRPr="00DE5424">
              <w:t>200 035,06</w:t>
            </w:r>
          </w:p>
        </w:tc>
        <w:tc>
          <w:tcPr>
            <w:tcW w:w="1762" w:type="dxa"/>
            <w:vAlign w:val="center"/>
          </w:tcPr>
          <w:p w14:paraId="10586067" w14:textId="6232AEF2" w:rsidR="00BF375D" w:rsidRPr="00DE5424" w:rsidRDefault="00BF375D" w:rsidP="004805A5">
            <w:pPr>
              <w:pStyle w:val="aff8"/>
            </w:pPr>
            <w:bookmarkStart w:id="33" w:name="OLE_LINK110"/>
            <w:bookmarkStart w:id="34" w:name="OLE_LINK111"/>
            <w:bookmarkStart w:id="35" w:name="OLE_LINK112"/>
            <w:bookmarkStart w:id="36" w:name="OLE_LINK115"/>
            <w:r w:rsidRPr="00DE5424">
              <w:t xml:space="preserve">МБП, </w:t>
            </w:r>
            <w:bookmarkEnd w:id="33"/>
            <w:bookmarkEnd w:id="34"/>
            <w:bookmarkEnd w:id="35"/>
            <w:bookmarkEnd w:id="36"/>
            <w:r w:rsidR="0015739B" w:rsidRPr="00DE5424">
              <w:t>РБ, ФБ</w:t>
            </w:r>
          </w:p>
        </w:tc>
      </w:tr>
      <w:tr w:rsidR="00346C5C" w:rsidRPr="00110009" w14:paraId="56C4671B" w14:textId="77777777" w:rsidTr="00C27EC9">
        <w:trPr>
          <w:trHeight w:val="1158"/>
        </w:trPr>
        <w:tc>
          <w:tcPr>
            <w:tcW w:w="4086" w:type="dxa"/>
          </w:tcPr>
          <w:p w14:paraId="09E27434" w14:textId="515410C4" w:rsidR="00346C5C" w:rsidRPr="00DE5424" w:rsidRDefault="00346C5C" w:rsidP="00346C5C">
            <w:pPr>
              <w:pStyle w:val="aff8"/>
              <w:jc w:val="both"/>
            </w:pPr>
            <w:r w:rsidRPr="00DE5424">
              <w:t>Реконструкция автомобильных дорог V категории общего пользования местного значения муниципальной собственности сельского поселения Леуши протяженностью 27,644 км</w:t>
            </w:r>
          </w:p>
        </w:tc>
        <w:tc>
          <w:tcPr>
            <w:tcW w:w="1267" w:type="dxa"/>
            <w:vAlign w:val="center"/>
          </w:tcPr>
          <w:p w14:paraId="4F90B339" w14:textId="3386E11B" w:rsidR="00346C5C" w:rsidRPr="00DE5424" w:rsidRDefault="00346C5C" w:rsidP="005816E0">
            <w:pPr>
              <w:pStyle w:val="aff8"/>
              <w:jc w:val="center"/>
            </w:pPr>
            <w:r w:rsidRPr="00DE5424">
              <w:t>193 535,09</w:t>
            </w:r>
          </w:p>
        </w:tc>
        <w:tc>
          <w:tcPr>
            <w:tcW w:w="1252" w:type="dxa"/>
            <w:vAlign w:val="center"/>
          </w:tcPr>
          <w:p w14:paraId="7D3884B8" w14:textId="65A1A21D" w:rsidR="00346C5C" w:rsidRPr="00DE5424" w:rsidRDefault="00346C5C" w:rsidP="005816E0">
            <w:pPr>
              <w:pStyle w:val="aff8"/>
              <w:jc w:val="center"/>
            </w:pPr>
            <w:r w:rsidRPr="00DE5424">
              <w:t>-</w:t>
            </w:r>
          </w:p>
        </w:tc>
        <w:tc>
          <w:tcPr>
            <w:tcW w:w="1262" w:type="dxa"/>
            <w:vAlign w:val="center"/>
          </w:tcPr>
          <w:p w14:paraId="7C488013" w14:textId="04D51E70" w:rsidR="00346C5C" w:rsidRPr="00DE5424" w:rsidRDefault="00346C5C" w:rsidP="005816E0">
            <w:pPr>
              <w:pStyle w:val="aff8"/>
              <w:jc w:val="center"/>
            </w:pPr>
            <w:r w:rsidRPr="00DE5424">
              <w:t>-</w:t>
            </w:r>
          </w:p>
        </w:tc>
        <w:tc>
          <w:tcPr>
            <w:tcW w:w="1172" w:type="dxa"/>
            <w:vAlign w:val="center"/>
          </w:tcPr>
          <w:p w14:paraId="04665536" w14:textId="7EFD5160" w:rsidR="00346C5C" w:rsidRPr="00DE5424" w:rsidRDefault="00346C5C" w:rsidP="005816E0">
            <w:pPr>
              <w:pStyle w:val="aff8"/>
              <w:jc w:val="center"/>
            </w:pPr>
            <w:r w:rsidRPr="00DE5424">
              <w:t>-</w:t>
            </w:r>
          </w:p>
        </w:tc>
        <w:tc>
          <w:tcPr>
            <w:tcW w:w="1354" w:type="dxa"/>
            <w:vAlign w:val="center"/>
          </w:tcPr>
          <w:p w14:paraId="64DFB947" w14:textId="5727D3E6" w:rsidR="00346C5C" w:rsidRPr="00DE5424" w:rsidRDefault="00346C5C" w:rsidP="005816E0">
            <w:pPr>
              <w:pStyle w:val="aff8"/>
              <w:jc w:val="center"/>
            </w:pPr>
            <w:r w:rsidRPr="00DE5424">
              <w:t>-</w:t>
            </w:r>
          </w:p>
        </w:tc>
        <w:tc>
          <w:tcPr>
            <w:tcW w:w="1263" w:type="dxa"/>
            <w:vAlign w:val="center"/>
          </w:tcPr>
          <w:p w14:paraId="75D3CFA0" w14:textId="2DF8FA7E" w:rsidR="00346C5C" w:rsidRPr="00DE5424" w:rsidRDefault="00346C5C" w:rsidP="005816E0">
            <w:pPr>
              <w:pStyle w:val="aff8"/>
              <w:jc w:val="center"/>
            </w:pPr>
            <w:r w:rsidRPr="00DE5424">
              <w:t>-</w:t>
            </w:r>
          </w:p>
        </w:tc>
        <w:tc>
          <w:tcPr>
            <w:tcW w:w="1263" w:type="dxa"/>
            <w:vAlign w:val="center"/>
          </w:tcPr>
          <w:p w14:paraId="59D13079" w14:textId="186DF93B" w:rsidR="00346C5C" w:rsidRPr="00DE5424" w:rsidRDefault="00346C5C" w:rsidP="005816E0">
            <w:pPr>
              <w:pStyle w:val="aff8"/>
              <w:jc w:val="center"/>
            </w:pPr>
            <w:r w:rsidRPr="00DE5424">
              <w:t>193 535,09</w:t>
            </w:r>
          </w:p>
        </w:tc>
        <w:tc>
          <w:tcPr>
            <w:tcW w:w="1762" w:type="dxa"/>
            <w:vAlign w:val="center"/>
          </w:tcPr>
          <w:p w14:paraId="493D7BD5" w14:textId="00D7AD79" w:rsidR="00346C5C" w:rsidRPr="00DE5424" w:rsidRDefault="00346C5C" w:rsidP="004805A5">
            <w:pPr>
              <w:pStyle w:val="aff8"/>
            </w:pPr>
            <w:r w:rsidRPr="00DE5424">
              <w:t>МБП, РБ, ФБ</w:t>
            </w:r>
          </w:p>
        </w:tc>
      </w:tr>
      <w:tr w:rsidR="004805A5" w:rsidRPr="00110009" w14:paraId="3223B9F8" w14:textId="77777777" w:rsidTr="0015739B">
        <w:trPr>
          <w:trHeight w:val="1557"/>
        </w:trPr>
        <w:tc>
          <w:tcPr>
            <w:tcW w:w="4086" w:type="dxa"/>
          </w:tcPr>
          <w:p w14:paraId="4AA51B7B" w14:textId="11CA87C5" w:rsidR="004805A5" w:rsidRPr="00C27EC9" w:rsidRDefault="004805A5" w:rsidP="00C27EC9">
            <w:pPr>
              <w:pStyle w:val="aff8"/>
              <w:jc w:val="both"/>
            </w:pPr>
            <w:r w:rsidRPr="00C27EC9">
              <w:t>Строительство автомобильной дороги общего пользования местного значения "Подъезд к с. Леуши" (IV категория) от автомобильной дороги общего пользования регионального значения "ст. Устье-Аха - г. Урай" (III категория)</w:t>
            </w:r>
          </w:p>
        </w:tc>
        <w:tc>
          <w:tcPr>
            <w:tcW w:w="1267" w:type="dxa"/>
            <w:vAlign w:val="center"/>
          </w:tcPr>
          <w:p w14:paraId="3B1C1C9E" w14:textId="29B6DB6F" w:rsidR="004805A5" w:rsidRPr="00C27EC9" w:rsidRDefault="00E23B27" w:rsidP="005816E0">
            <w:pPr>
              <w:pStyle w:val="aff8"/>
              <w:jc w:val="center"/>
            </w:pPr>
            <w:r w:rsidRPr="00C27EC9">
              <w:t>ПСД*</w:t>
            </w:r>
          </w:p>
        </w:tc>
        <w:tc>
          <w:tcPr>
            <w:tcW w:w="1252" w:type="dxa"/>
            <w:vAlign w:val="center"/>
          </w:tcPr>
          <w:p w14:paraId="4082B88F" w14:textId="670CFD73" w:rsidR="004805A5" w:rsidRPr="00C27EC9" w:rsidRDefault="00E23B27" w:rsidP="005816E0">
            <w:pPr>
              <w:pStyle w:val="aff8"/>
              <w:jc w:val="center"/>
            </w:pPr>
            <w:r w:rsidRPr="00C27EC9">
              <w:t>-</w:t>
            </w:r>
          </w:p>
        </w:tc>
        <w:tc>
          <w:tcPr>
            <w:tcW w:w="1262" w:type="dxa"/>
            <w:vAlign w:val="center"/>
          </w:tcPr>
          <w:p w14:paraId="71EF13A6" w14:textId="78641398" w:rsidR="004805A5" w:rsidRPr="00C27EC9" w:rsidRDefault="00E23B27" w:rsidP="005816E0">
            <w:pPr>
              <w:pStyle w:val="aff8"/>
              <w:jc w:val="center"/>
            </w:pPr>
            <w:r w:rsidRPr="00C27EC9">
              <w:t>-</w:t>
            </w:r>
          </w:p>
        </w:tc>
        <w:tc>
          <w:tcPr>
            <w:tcW w:w="1172" w:type="dxa"/>
            <w:vAlign w:val="center"/>
          </w:tcPr>
          <w:p w14:paraId="7BD1AF01" w14:textId="3250A0DC" w:rsidR="004805A5" w:rsidRPr="00C27EC9" w:rsidRDefault="00E23B27" w:rsidP="005816E0">
            <w:pPr>
              <w:pStyle w:val="aff8"/>
              <w:jc w:val="center"/>
            </w:pPr>
            <w:r w:rsidRPr="00C27EC9">
              <w:t>-</w:t>
            </w:r>
          </w:p>
        </w:tc>
        <w:tc>
          <w:tcPr>
            <w:tcW w:w="1354" w:type="dxa"/>
            <w:vAlign w:val="center"/>
          </w:tcPr>
          <w:p w14:paraId="3633A230" w14:textId="5A37EE76" w:rsidR="004805A5" w:rsidRPr="00C27EC9" w:rsidRDefault="00E23B27" w:rsidP="005816E0">
            <w:pPr>
              <w:pStyle w:val="aff8"/>
              <w:jc w:val="center"/>
            </w:pPr>
            <w:r w:rsidRPr="00C27EC9">
              <w:t>-</w:t>
            </w:r>
          </w:p>
        </w:tc>
        <w:tc>
          <w:tcPr>
            <w:tcW w:w="1263" w:type="dxa"/>
            <w:vAlign w:val="center"/>
          </w:tcPr>
          <w:p w14:paraId="75E1E9C5" w14:textId="2EC41D34" w:rsidR="004805A5" w:rsidRPr="00C27EC9" w:rsidRDefault="00E23B27" w:rsidP="005816E0">
            <w:pPr>
              <w:pStyle w:val="aff8"/>
              <w:jc w:val="center"/>
            </w:pPr>
            <w:r w:rsidRPr="00C27EC9">
              <w:t>-</w:t>
            </w:r>
          </w:p>
        </w:tc>
        <w:tc>
          <w:tcPr>
            <w:tcW w:w="1263" w:type="dxa"/>
            <w:vAlign w:val="center"/>
          </w:tcPr>
          <w:p w14:paraId="76D21EB4" w14:textId="34A122CB" w:rsidR="004805A5" w:rsidRPr="00C27EC9" w:rsidRDefault="00E23B27" w:rsidP="005816E0">
            <w:pPr>
              <w:pStyle w:val="aff8"/>
              <w:jc w:val="center"/>
            </w:pPr>
            <w:r w:rsidRPr="00C27EC9">
              <w:t>-</w:t>
            </w:r>
          </w:p>
        </w:tc>
        <w:tc>
          <w:tcPr>
            <w:tcW w:w="1762" w:type="dxa"/>
            <w:vAlign w:val="center"/>
          </w:tcPr>
          <w:p w14:paraId="75F0CE35" w14:textId="6C667ACF" w:rsidR="004805A5" w:rsidRPr="00C27EC9" w:rsidRDefault="004805A5" w:rsidP="005816E0">
            <w:pPr>
              <w:pStyle w:val="aff8"/>
            </w:pPr>
            <w:r w:rsidRPr="00C27EC9">
              <w:t>РБ, ФБ</w:t>
            </w:r>
          </w:p>
        </w:tc>
      </w:tr>
      <w:tr w:rsidR="004805A5" w:rsidRPr="00110009" w14:paraId="08A85F59" w14:textId="77777777" w:rsidTr="00C27EC9">
        <w:trPr>
          <w:trHeight w:val="1539"/>
        </w:trPr>
        <w:tc>
          <w:tcPr>
            <w:tcW w:w="4086" w:type="dxa"/>
          </w:tcPr>
          <w:p w14:paraId="7E5C7E4B" w14:textId="5998236E" w:rsidR="004805A5" w:rsidRPr="00C27EC9" w:rsidRDefault="005D7CC3" w:rsidP="00C27EC9">
            <w:pPr>
              <w:pStyle w:val="aff8"/>
              <w:jc w:val="both"/>
            </w:pPr>
            <w:r w:rsidRPr="00C27EC9">
              <w:t>Ус</w:t>
            </w:r>
            <w:r w:rsidR="004805A5" w:rsidRPr="00C27EC9">
              <w:t>тройство автомобильных дорог общего пользования местного значения (IV категории), обеспечивающих подъезд к территориям инженерной инфраструктуры и объектам отдыха и туризма общей протяженностью 3,2 км</w:t>
            </w:r>
          </w:p>
        </w:tc>
        <w:tc>
          <w:tcPr>
            <w:tcW w:w="1267" w:type="dxa"/>
            <w:vAlign w:val="center"/>
          </w:tcPr>
          <w:p w14:paraId="3D65EC39" w14:textId="5E010C1A" w:rsidR="004805A5" w:rsidRPr="00C27EC9" w:rsidRDefault="005D7CC3" w:rsidP="005816E0">
            <w:pPr>
              <w:pStyle w:val="aff8"/>
              <w:jc w:val="center"/>
            </w:pPr>
            <w:r w:rsidRPr="00C27EC9">
              <w:t>91 028,48</w:t>
            </w:r>
          </w:p>
        </w:tc>
        <w:tc>
          <w:tcPr>
            <w:tcW w:w="1252" w:type="dxa"/>
            <w:vAlign w:val="center"/>
          </w:tcPr>
          <w:p w14:paraId="0A240C9E" w14:textId="1EF309A7" w:rsidR="004805A5" w:rsidRPr="00C27EC9" w:rsidRDefault="00E23B27" w:rsidP="005816E0">
            <w:pPr>
              <w:pStyle w:val="aff8"/>
              <w:jc w:val="center"/>
            </w:pPr>
            <w:r w:rsidRPr="00C27EC9">
              <w:t>-</w:t>
            </w:r>
          </w:p>
        </w:tc>
        <w:tc>
          <w:tcPr>
            <w:tcW w:w="1262" w:type="dxa"/>
            <w:vAlign w:val="center"/>
          </w:tcPr>
          <w:p w14:paraId="2404CEEF" w14:textId="6CC5FD0B" w:rsidR="004805A5" w:rsidRPr="00C27EC9" w:rsidRDefault="00E23B27" w:rsidP="005816E0">
            <w:pPr>
              <w:pStyle w:val="aff8"/>
              <w:jc w:val="center"/>
            </w:pPr>
            <w:r w:rsidRPr="00C27EC9">
              <w:t>-</w:t>
            </w:r>
          </w:p>
        </w:tc>
        <w:tc>
          <w:tcPr>
            <w:tcW w:w="1172" w:type="dxa"/>
            <w:vAlign w:val="center"/>
          </w:tcPr>
          <w:p w14:paraId="67836FE1" w14:textId="028983BD" w:rsidR="004805A5" w:rsidRPr="00C27EC9" w:rsidRDefault="00E23B27" w:rsidP="005816E0">
            <w:pPr>
              <w:pStyle w:val="aff8"/>
              <w:jc w:val="center"/>
            </w:pPr>
            <w:r w:rsidRPr="00C27EC9">
              <w:t>-</w:t>
            </w:r>
          </w:p>
        </w:tc>
        <w:tc>
          <w:tcPr>
            <w:tcW w:w="1354" w:type="dxa"/>
            <w:vAlign w:val="center"/>
          </w:tcPr>
          <w:p w14:paraId="3867E866" w14:textId="708F9D22" w:rsidR="004805A5" w:rsidRPr="00C27EC9" w:rsidRDefault="00E23B27" w:rsidP="005816E0">
            <w:pPr>
              <w:pStyle w:val="aff8"/>
              <w:jc w:val="center"/>
            </w:pPr>
            <w:r w:rsidRPr="00C27EC9">
              <w:t>-</w:t>
            </w:r>
          </w:p>
        </w:tc>
        <w:tc>
          <w:tcPr>
            <w:tcW w:w="1263" w:type="dxa"/>
            <w:vAlign w:val="center"/>
          </w:tcPr>
          <w:p w14:paraId="054B6CD9" w14:textId="508C1963" w:rsidR="004805A5" w:rsidRPr="00C27EC9" w:rsidRDefault="00E23B27" w:rsidP="005816E0">
            <w:pPr>
              <w:pStyle w:val="aff8"/>
              <w:jc w:val="center"/>
            </w:pPr>
            <w:r w:rsidRPr="00C27EC9">
              <w:t>-</w:t>
            </w:r>
          </w:p>
        </w:tc>
        <w:tc>
          <w:tcPr>
            <w:tcW w:w="1263" w:type="dxa"/>
            <w:vAlign w:val="center"/>
          </w:tcPr>
          <w:p w14:paraId="399B6180" w14:textId="34C5AFB9" w:rsidR="004805A5" w:rsidRPr="00C27EC9" w:rsidRDefault="00E23B27" w:rsidP="005816E0">
            <w:pPr>
              <w:pStyle w:val="aff8"/>
              <w:jc w:val="center"/>
            </w:pPr>
            <w:r w:rsidRPr="00C27EC9">
              <w:t>91 028,48</w:t>
            </w:r>
          </w:p>
        </w:tc>
        <w:tc>
          <w:tcPr>
            <w:tcW w:w="1762" w:type="dxa"/>
            <w:vAlign w:val="center"/>
          </w:tcPr>
          <w:p w14:paraId="18F84CD6" w14:textId="636DFC4D" w:rsidR="004805A5" w:rsidRPr="00C27EC9" w:rsidRDefault="005D7CC3" w:rsidP="005816E0">
            <w:pPr>
              <w:pStyle w:val="aff8"/>
            </w:pPr>
            <w:r w:rsidRPr="00C27EC9">
              <w:t>РБ, ФБ</w:t>
            </w:r>
          </w:p>
        </w:tc>
      </w:tr>
      <w:tr w:rsidR="00BF375D" w:rsidRPr="00110009" w14:paraId="3649D3D6" w14:textId="77777777" w:rsidTr="00C27EC9">
        <w:trPr>
          <w:trHeight w:val="427"/>
        </w:trPr>
        <w:tc>
          <w:tcPr>
            <w:tcW w:w="4086" w:type="dxa"/>
          </w:tcPr>
          <w:p w14:paraId="542FEE73" w14:textId="7E7375B9" w:rsidR="0085448A" w:rsidRPr="00C27EC9" w:rsidRDefault="004805A5" w:rsidP="00C27EC9">
            <w:pPr>
              <w:pStyle w:val="aff8"/>
              <w:jc w:val="both"/>
            </w:pPr>
            <w:r w:rsidRPr="00C27EC9">
              <w:t>Строительство лодочной станции, с. Леуши</w:t>
            </w:r>
          </w:p>
        </w:tc>
        <w:tc>
          <w:tcPr>
            <w:tcW w:w="1267" w:type="dxa"/>
            <w:vAlign w:val="center"/>
          </w:tcPr>
          <w:p w14:paraId="4DDBA28B" w14:textId="167F2510" w:rsidR="00BF375D" w:rsidRPr="00C27EC9" w:rsidRDefault="0085448A" w:rsidP="005816E0">
            <w:pPr>
              <w:pStyle w:val="aff8"/>
              <w:jc w:val="center"/>
            </w:pPr>
            <w:r w:rsidRPr="00C27EC9">
              <w:t>ПСД*</w:t>
            </w:r>
          </w:p>
        </w:tc>
        <w:tc>
          <w:tcPr>
            <w:tcW w:w="1252" w:type="dxa"/>
            <w:vAlign w:val="center"/>
          </w:tcPr>
          <w:p w14:paraId="7DF7967E" w14:textId="77777777" w:rsidR="00BF375D" w:rsidRPr="00C27EC9" w:rsidRDefault="00BF375D" w:rsidP="005816E0">
            <w:pPr>
              <w:pStyle w:val="aff8"/>
              <w:jc w:val="center"/>
            </w:pPr>
            <w:r w:rsidRPr="00C27EC9">
              <w:t>-</w:t>
            </w:r>
          </w:p>
        </w:tc>
        <w:tc>
          <w:tcPr>
            <w:tcW w:w="1262" w:type="dxa"/>
            <w:vAlign w:val="center"/>
          </w:tcPr>
          <w:p w14:paraId="1E556479" w14:textId="518B9DC0" w:rsidR="00BF375D" w:rsidRPr="00C27EC9" w:rsidRDefault="0085448A" w:rsidP="005816E0">
            <w:pPr>
              <w:pStyle w:val="aff8"/>
              <w:jc w:val="center"/>
            </w:pPr>
            <w:r w:rsidRPr="00C27EC9">
              <w:t>-</w:t>
            </w:r>
          </w:p>
        </w:tc>
        <w:tc>
          <w:tcPr>
            <w:tcW w:w="1172" w:type="dxa"/>
            <w:vAlign w:val="center"/>
          </w:tcPr>
          <w:p w14:paraId="4CFC43CF" w14:textId="77777777" w:rsidR="00BF375D" w:rsidRPr="00C27EC9" w:rsidRDefault="00BF375D" w:rsidP="005816E0">
            <w:pPr>
              <w:pStyle w:val="aff8"/>
              <w:jc w:val="center"/>
            </w:pPr>
            <w:r w:rsidRPr="00C27EC9">
              <w:t>-</w:t>
            </w:r>
          </w:p>
        </w:tc>
        <w:tc>
          <w:tcPr>
            <w:tcW w:w="1354" w:type="dxa"/>
            <w:vAlign w:val="center"/>
          </w:tcPr>
          <w:p w14:paraId="04C22B7A" w14:textId="656BC31E" w:rsidR="00BF375D" w:rsidRPr="00C27EC9" w:rsidRDefault="0085448A" w:rsidP="005816E0">
            <w:pPr>
              <w:pStyle w:val="aff8"/>
              <w:jc w:val="center"/>
            </w:pPr>
            <w:r w:rsidRPr="00C27EC9">
              <w:t>-</w:t>
            </w:r>
          </w:p>
        </w:tc>
        <w:tc>
          <w:tcPr>
            <w:tcW w:w="1263" w:type="dxa"/>
            <w:vAlign w:val="center"/>
          </w:tcPr>
          <w:p w14:paraId="280AA18B" w14:textId="343E131F" w:rsidR="00BF375D" w:rsidRPr="00C27EC9" w:rsidRDefault="0085448A" w:rsidP="005816E0">
            <w:pPr>
              <w:pStyle w:val="aff8"/>
              <w:jc w:val="center"/>
            </w:pPr>
            <w:r w:rsidRPr="00C27EC9">
              <w:t>-</w:t>
            </w:r>
          </w:p>
        </w:tc>
        <w:tc>
          <w:tcPr>
            <w:tcW w:w="1263" w:type="dxa"/>
            <w:vAlign w:val="center"/>
          </w:tcPr>
          <w:p w14:paraId="3AE40A24" w14:textId="0E8B4AD0" w:rsidR="00BF375D" w:rsidRPr="00C27EC9" w:rsidRDefault="0085448A" w:rsidP="005816E0">
            <w:pPr>
              <w:pStyle w:val="aff8"/>
              <w:jc w:val="center"/>
            </w:pPr>
            <w:r w:rsidRPr="00C27EC9">
              <w:t>-</w:t>
            </w:r>
          </w:p>
        </w:tc>
        <w:tc>
          <w:tcPr>
            <w:tcW w:w="1762" w:type="dxa"/>
            <w:vAlign w:val="center"/>
          </w:tcPr>
          <w:p w14:paraId="5965ED34" w14:textId="77777777" w:rsidR="00BF375D" w:rsidRPr="00C27EC9" w:rsidRDefault="00BF375D" w:rsidP="005816E0">
            <w:pPr>
              <w:pStyle w:val="aff8"/>
            </w:pPr>
            <w:bookmarkStart w:id="37" w:name="OLE_LINK123"/>
            <w:bookmarkStart w:id="38" w:name="OLE_LINK124"/>
            <w:bookmarkStart w:id="39" w:name="OLE_LINK125"/>
            <w:r w:rsidRPr="00C27EC9">
              <w:t>МБП, РБ, ФБ</w:t>
            </w:r>
            <w:bookmarkEnd w:id="37"/>
            <w:bookmarkEnd w:id="38"/>
            <w:bookmarkEnd w:id="39"/>
            <w:r w:rsidRPr="00C27EC9">
              <w:t>, ВБ</w:t>
            </w:r>
          </w:p>
        </w:tc>
      </w:tr>
      <w:tr w:rsidR="0015739B" w:rsidRPr="00110009" w14:paraId="77EE77B7" w14:textId="77777777" w:rsidTr="00C27EC9">
        <w:trPr>
          <w:trHeight w:val="420"/>
        </w:trPr>
        <w:tc>
          <w:tcPr>
            <w:tcW w:w="4086" w:type="dxa"/>
          </w:tcPr>
          <w:p w14:paraId="2D4E77D5" w14:textId="051D901D" w:rsidR="0015739B" w:rsidRPr="00C27EC9" w:rsidRDefault="0015739B" w:rsidP="0015739B">
            <w:pPr>
              <w:pStyle w:val="aff8"/>
              <w:jc w:val="both"/>
            </w:pPr>
            <w:r w:rsidRPr="00C27EC9">
              <w:t>Строительство тротуаров</w:t>
            </w:r>
            <w:r>
              <w:t xml:space="preserve"> не менее 100 м² ежегодно</w:t>
            </w:r>
          </w:p>
        </w:tc>
        <w:tc>
          <w:tcPr>
            <w:tcW w:w="1267" w:type="dxa"/>
            <w:vAlign w:val="center"/>
          </w:tcPr>
          <w:p w14:paraId="3657EFE2" w14:textId="0827CEB0" w:rsidR="0015739B" w:rsidRPr="00C27EC9" w:rsidRDefault="00D10E56" w:rsidP="0015739B">
            <w:pPr>
              <w:pStyle w:val="aff8"/>
              <w:jc w:val="center"/>
            </w:pPr>
            <w:r>
              <w:t>2 785,39</w:t>
            </w:r>
          </w:p>
        </w:tc>
        <w:tc>
          <w:tcPr>
            <w:tcW w:w="1252" w:type="dxa"/>
            <w:vAlign w:val="center"/>
          </w:tcPr>
          <w:p w14:paraId="669A9235" w14:textId="52656AC7" w:rsidR="0015739B" w:rsidRPr="00C27EC9" w:rsidRDefault="0015739B" w:rsidP="0015739B">
            <w:pPr>
              <w:pStyle w:val="aff8"/>
              <w:jc w:val="center"/>
            </w:pPr>
            <w:r w:rsidRPr="001E7704">
              <w:t>-</w:t>
            </w:r>
          </w:p>
        </w:tc>
        <w:tc>
          <w:tcPr>
            <w:tcW w:w="1262" w:type="dxa"/>
            <w:vAlign w:val="center"/>
          </w:tcPr>
          <w:p w14:paraId="52E7E4AD" w14:textId="4B687BC4" w:rsidR="0015739B" w:rsidRPr="00C27EC9" w:rsidRDefault="00D10E56" w:rsidP="0015739B">
            <w:pPr>
              <w:pStyle w:val="aff8"/>
              <w:jc w:val="center"/>
            </w:pPr>
            <w:r>
              <w:t>192,78</w:t>
            </w:r>
          </w:p>
        </w:tc>
        <w:tc>
          <w:tcPr>
            <w:tcW w:w="1172" w:type="dxa"/>
            <w:vAlign w:val="center"/>
          </w:tcPr>
          <w:p w14:paraId="253CB07E" w14:textId="2BF73AC0" w:rsidR="0015739B" w:rsidRPr="00C27EC9" w:rsidRDefault="00D10E56" w:rsidP="0015739B">
            <w:pPr>
              <w:pStyle w:val="aff8"/>
              <w:jc w:val="center"/>
            </w:pPr>
            <w:r>
              <w:t>201,07</w:t>
            </w:r>
          </w:p>
        </w:tc>
        <w:tc>
          <w:tcPr>
            <w:tcW w:w="1354" w:type="dxa"/>
            <w:vAlign w:val="center"/>
          </w:tcPr>
          <w:p w14:paraId="244B9DFA" w14:textId="10C265FB" w:rsidR="0015739B" w:rsidRPr="00C27EC9" w:rsidRDefault="00D10E56" w:rsidP="0015739B">
            <w:pPr>
              <w:pStyle w:val="aff8"/>
              <w:jc w:val="center"/>
            </w:pPr>
            <w:r>
              <w:t>209,92</w:t>
            </w:r>
          </w:p>
        </w:tc>
        <w:tc>
          <w:tcPr>
            <w:tcW w:w="1263" w:type="dxa"/>
            <w:vAlign w:val="center"/>
          </w:tcPr>
          <w:p w14:paraId="03F84F40" w14:textId="45FEF344" w:rsidR="0015739B" w:rsidRPr="00C27EC9" w:rsidRDefault="00D10E56" w:rsidP="0015739B">
            <w:pPr>
              <w:pStyle w:val="aff8"/>
              <w:jc w:val="center"/>
            </w:pPr>
            <w:r>
              <w:t>216,01</w:t>
            </w:r>
          </w:p>
        </w:tc>
        <w:tc>
          <w:tcPr>
            <w:tcW w:w="1263" w:type="dxa"/>
            <w:vAlign w:val="center"/>
          </w:tcPr>
          <w:p w14:paraId="6804EC0A" w14:textId="0DA0CFB9" w:rsidR="0015739B" w:rsidRPr="00C27EC9" w:rsidRDefault="0015739B" w:rsidP="0015739B">
            <w:pPr>
              <w:pStyle w:val="aff8"/>
              <w:jc w:val="center"/>
            </w:pPr>
            <w:r w:rsidRPr="001E7704">
              <w:t>1</w:t>
            </w:r>
            <w:r w:rsidR="00D10E56">
              <w:t> 96</w:t>
            </w:r>
            <w:r w:rsidRPr="001E7704">
              <w:t>5</w:t>
            </w:r>
            <w:r w:rsidR="00D10E56">
              <w:t>,61</w:t>
            </w:r>
          </w:p>
        </w:tc>
        <w:tc>
          <w:tcPr>
            <w:tcW w:w="1762" w:type="dxa"/>
            <w:vAlign w:val="center"/>
          </w:tcPr>
          <w:p w14:paraId="1FE038C4" w14:textId="3CAB3DA9" w:rsidR="0015739B" w:rsidRPr="00C27EC9" w:rsidRDefault="0015739B" w:rsidP="0015739B">
            <w:pPr>
              <w:pStyle w:val="aff8"/>
            </w:pPr>
            <w:r w:rsidRPr="004653F7">
              <w:t>МБП, РБ, ФБ</w:t>
            </w:r>
          </w:p>
        </w:tc>
      </w:tr>
      <w:tr w:rsidR="0015739B" w:rsidRPr="00110009" w14:paraId="386037DB" w14:textId="77777777" w:rsidTr="00C27EC9">
        <w:trPr>
          <w:trHeight w:val="420"/>
        </w:trPr>
        <w:tc>
          <w:tcPr>
            <w:tcW w:w="4086" w:type="dxa"/>
          </w:tcPr>
          <w:p w14:paraId="22D282B4" w14:textId="4BE336B1" w:rsidR="0015739B" w:rsidRPr="00C27EC9" w:rsidRDefault="0015739B" w:rsidP="0015739B">
            <w:pPr>
              <w:pStyle w:val="aff8"/>
              <w:jc w:val="both"/>
            </w:pPr>
            <w:r>
              <w:lastRenderedPageBreak/>
              <w:t>С</w:t>
            </w:r>
            <w:r w:rsidRPr="0015739B">
              <w:t>одержание автомобильных дорог общего пользования местного значения муниципального образования и искусственных сооружений на них</w:t>
            </w:r>
          </w:p>
        </w:tc>
        <w:tc>
          <w:tcPr>
            <w:tcW w:w="1267" w:type="dxa"/>
            <w:vAlign w:val="center"/>
          </w:tcPr>
          <w:p w14:paraId="00ED09B6" w14:textId="764C9FF9" w:rsidR="0015739B" w:rsidRPr="001E7704" w:rsidRDefault="00023299" w:rsidP="0015739B">
            <w:pPr>
              <w:pStyle w:val="aff8"/>
              <w:jc w:val="center"/>
            </w:pPr>
            <w:r>
              <w:t>30 558,53</w:t>
            </w:r>
          </w:p>
        </w:tc>
        <w:tc>
          <w:tcPr>
            <w:tcW w:w="1252" w:type="dxa"/>
            <w:vAlign w:val="center"/>
          </w:tcPr>
          <w:p w14:paraId="209A4830" w14:textId="6022F9B5" w:rsidR="0015739B" w:rsidRPr="001E7704" w:rsidRDefault="00023299" w:rsidP="0015739B">
            <w:pPr>
              <w:pStyle w:val="aff8"/>
              <w:jc w:val="center"/>
            </w:pPr>
            <w:r>
              <w:t>1 652,3</w:t>
            </w:r>
          </w:p>
        </w:tc>
        <w:tc>
          <w:tcPr>
            <w:tcW w:w="1262" w:type="dxa"/>
            <w:vAlign w:val="center"/>
          </w:tcPr>
          <w:p w14:paraId="59D00E56" w14:textId="7C90A75E" w:rsidR="0015739B" w:rsidRPr="001E7704" w:rsidRDefault="00023299" w:rsidP="0015739B">
            <w:pPr>
              <w:pStyle w:val="aff8"/>
              <w:jc w:val="center"/>
            </w:pPr>
            <w:r>
              <w:t>1 721,7</w:t>
            </w:r>
          </w:p>
        </w:tc>
        <w:tc>
          <w:tcPr>
            <w:tcW w:w="1172" w:type="dxa"/>
            <w:vAlign w:val="center"/>
          </w:tcPr>
          <w:p w14:paraId="1DC2E7BA" w14:textId="1D4D543E" w:rsidR="0015739B" w:rsidRPr="001E7704" w:rsidRDefault="00023299" w:rsidP="0015739B">
            <w:pPr>
              <w:pStyle w:val="aff8"/>
              <w:jc w:val="center"/>
            </w:pPr>
            <w:r>
              <w:t>1 802,62</w:t>
            </w:r>
          </w:p>
        </w:tc>
        <w:tc>
          <w:tcPr>
            <w:tcW w:w="1354" w:type="dxa"/>
            <w:vAlign w:val="center"/>
          </w:tcPr>
          <w:p w14:paraId="59408AB5" w14:textId="2432C83E" w:rsidR="0015739B" w:rsidRPr="001E7704" w:rsidRDefault="00023299" w:rsidP="0015739B">
            <w:pPr>
              <w:pStyle w:val="aff8"/>
              <w:jc w:val="center"/>
            </w:pPr>
            <w:r>
              <w:t>1 887,34</w:t>
            </w:r>
          </w:p>
        </w:tc>
        <w:tc>
          <w:tcPr>
            <w:tcW w:w="1263" w:type="dxa"/>
            <w:vAlign w:val="center"/>
          </w:tcPr>
          <w:p w14:paraId="1C162E2D" w14:textId="4C22B7FF" w:rsidR="0015739B" w:rsidRPr="001E7704" w:rsidRDefault="00023299" w:rsidP="0015739B">
            <w:pPr>
              <w:pStyle w:val="aff8"/>
              <w:jc w:val="center"/>
            </w:pPr>
            <w:r>
              <w:t>1 974,16</w:t>
            </w:r>
          </w:p>
        </w:tc>
        <w:tc>
          <w:tcPr>
            <w:tcW w:w="1263" w:type="dxa"/>
            <w:vAlign w:val="center"/>
          </w:tcPr>
          <w:p w14:paraId="19F647D2" w14:textId="522BA0D2" w:rsidR="0015739B" w:rsidRPr="001E7704" w:rsidRDefault="00023299" w:rsidP="0015739B">
            <w:pPr>
              <w:pStyle w:val="aff8"/>
              <w:jc w:val="center"/>
            </w:pPr>
            <w:r>
              <w:t>21 520,41</w:t>
            </w:r>
          </w:p>
        </w:tc>
        <w:tc>
          <w:tcPr>
            <w:tcW w:w="1762" w:type="dxa"/>
            <w:vAlign w:val="center"/>
          </w:tcPr>
          <w:p w14:paraId="182E041B" w14:textId="6402BEF6" w:rsidR="0015739B" w:rsidRPr="004653F7" w:rsidRDefault="00DF5F6C" w:rsidP="0015739B">
            <w:pPr>
              <w:pStyle w:val="aff8"/>
            </w:pPr>
            <w:r w:rsidRPr="00DF5F6C">
              <w:t>МБП</w:t>
            </w:r>
          </w:p>
        </w:tc>
      </w:tr>
      <w:tr w:rsidR="0015739B" w:rsidRPr="00110009" w14:paraId="57804924" w14:textId="77777777" w:rsidTr="00C27EC9">
        <w:trPr>
          <w:trHeight w:val="420"/>
        </w:trPr>
        <w:tc>
          <w:tcPr>
            <w:tcW w:w="4086" w:type="dxa"/>
          </w:tcPr>
          <w:p w14:paraId="703F92E5" w14:textId="0B3869DF" w:rsidR="0015739B" w:rsidRDefault="0015739B" w:rsidP="0015739B">
            <w:pPr>
              <w:pStyle w:val="aff8"/>
              <w:jc w:val="both"/>
            </w:pPr>
            <w:r w:rsidRPr="0015739B">
              <w:t>Ремонт автомобильных дорог общего пользования местного значения муниципального образования и искусственных сооружений на них ежегодно не менее 15%</w:t>
            </w:r>
          </w:p>
        </w:tc>
        <w:tc>
          <w:tcPr>
            <w:tcW w:w="1267" w:type="dxa"/>
            <w:vAlign w:val="center"/>
          </w:tcPr>
          <w:p w14:paraId="11BE2A71" w14:textId="2658A50E" w:rsidR="00023299" w:rsidRDefault="00DE5424" w:rsidP="00023299">
            <w:pPr>
              <w:pStyle w:val="aff8"/>
              <w:jc w:val="center"/>
            </w:pPr>
            <w:r>
              <w:t>17 822,59</w:t>
            </w:r>
          </w:p>
          <w:p w14:paraId="51F33D46" w14:textId="401571DE" w:rsidR="00023299" w:rsidRPr="001E7704" w:rsidRDefault="00023299" w:rsidP="00023299">
            <w:pPr>
              <w:pStyle w:val="aff8"/>
              <w:jc w:val="center"/>
            </w:pPr>
            <w:r>
              <w:t>ПСД*</w:t>
            </w:r>
          </w:p>
        </w:tc>
        <w:tc>
          <w:tcPr>
            <w:tcW w:w="1252" w:type="dxa"/>
            <w:vAlign w:val="center"/>
          </w:tcPr>
          <w:p w14:paraId="7B82776D" w14:textId="5A706C3B" w:rsidR="0015739B" w:rsidRPr="001E7704" w:rsidRDefault="00DE5424" w:rsidP="0015739B">
            <w:pPr>
              <w:pStyle w:val="aff8"/>
              <w:jc w:val="center"/>
            </w:pPr>
            <w:r>
              <w:t>3 366,0</w:t>
            </w:r>
          </w:p>
        </w:tc>
        <w:tc>
          <w:tcPr>
            <w:tcW w:w="1262" w:type="dxa"/>
            <w:vAlign w:val="center"/>
          </w:tcPr>
          <w:p w14:paraId="572C77FF" w14:textId="041049EA" w:rsidR="0015739B" w:rsidRPr="001E7704" w:rsidRDefault="00DE5424" w:rsidP="0015739B">
            <w:pPr>
              <w:pStyle w:val="aff8"/>
              <w:jc w:val="center"/>
            </w:pPr>
            <w:r>
              <w:t>3 399,66</w:t>
            </w:r>
          </w:p>
        </w:tc>
        <w:tc>
          <w:tcPr>
            <w:tcW w:w="1172" w:type="dxa"/>
            <w:vAlign w:val="center"/>
          </w:tcPr>
          <w:p w14:paraId="600464F3" w14:textId="080C7B6E" w:rsidR="0015739B" w:rsidRPr="001E7704" w:rsidRDefault="00DE5424" w:rsidP="0015739B">
            <w:pPr>
              <w:pStyle w:val="aff8"/>
              <w:jc w:val="center"/>
            </w:pPr>
            <w:r>
              <w:t>3 545,85</w:t>
            </w:r>
          </w:p>
        </w:tc>
        <w:tc>
          <w:tcPr>
            <w:tcW w:w="1354" w:type="dxa"/>
            <w:vAlign w:val="center"/>
          </w:tcPr>
          <w:p w14:paraId="23A1AD06" w14:textId="08D21BF0" w:rsidR="0015739B" w:rsidRPr="001E7704" w:rsidRDefault="00DE5424" w:rsidP="0015739B">
            <w:pPr>
              <w:pStyle w:val="aff8"/>
              <w:jc w:val="center"/>
            </w:pPr>
            <w:r>
              <w:t>3 701,86</w:t>
            </w:r>
          </w:p>
        </w:tc>
        <w:tc>
          <w:tcPr>
            <w:tcW w:w="1263" w:type="dxa"/>
            <w:vAlign w:val="center"/>
          </w:tcPr>
          <w:p w14:paraId="0C77847E" w14:textId="7DBB6DE7" w:rsidR="0015739B" w:rsidRPr="001E7704" w:rsidRDefault="00DE5424" w:rsidP="0015739B">
            <w:pPr>
              <w:pStyle w:val="aff8"/>
              <w:jc w:val="center"/>
            </w:pPr>
            <w:r>
              <w:t>3 809,</w:t>
            </w:r>
            <w:r w:rsidR="00BA5F49">
              <w:t>0</w:t>
            </w:r>
          </w:p>
        </w:tc>
        <w:tc>
          <w:tcPr>
            <w:tcW w:w="1263" w:type="dxa"/>
            <w:vAlign w:val="center"/>
          </w:tcPr>
          <w:p w14:paraId="602289EC" w14:textId="74A213CE" w:rsidR="0015739B" w:rsidRPr="001E7704" w:rsidRDefault="00023299" w:rsidP="0015739B">
            <w:pPr>
              <w:pStyle w:val="aff8"/>
              <w:jc w:val="center"/>
            </w:pPr>
            <w:r>
              <w:t>ПСД*</w:t>
            </w:r>
          </w:p>
        </w:tc>
        <w:tc>
          <w:tcPr>
            <w:tcW w:w="1762" w:type="dxa"/>
            <w:vAlign w:val="center"/>
          </w:tcPr>
          <w:p w14:paraId="28120CC2" w14:textId="4F00F2D1" w:rsidR="0015739B" w:rsidRPr="004653F7" w:rsidRDefault="00DF5F6C" w:rsidP="0015739B">
            <w:pPr>
              <w:pStyle w:val="aff8"/>
            </w:pPr>
            <w:r>
              <w:t>МБП, РБ</w:t>
            </w:r>
          </w:p>
        </w:tc>
      </w:tr>
      <w:tr w:rsidR="0015739B" w:rsidRPr="00110009" w14:paraId="2CAF6A85" w14:textId="77777777" w:rsidTr="00C27EC9">
        <w:trPr>
          <w:trHeight w:val="420"/>
        </w:trPr>
        <w:tc>
          <w:tcPr>
            <w:tcW w:w="4086" w:type="dxa"/>
          </w:tcPr>
          <w:p w14:paraId="65257769" w14:textId="6640754A" w:rsidR="0015739B" w:rsidRPr="00C27EC9" w:rsidRDefault="0015739B" w:rsidP="0015739B">
            <w:pPr>
              <w:pStyle w:val="aff8"/>
              <w:jc w:val="both"/>
            </w:pPr>
            <w:r w:rsidRPr="001E7704">
              <w:t xml:space="preserve">Приобретение и установка на автодорогах муниципального образования дорожных знаков, соответствующих новым нормативным требованиям, монтаж ограждений перильного типа, укладка искусственных неровностей </w:t>
            </w:r>
          </w:p>
        </w:tc>
        <w:tc>
          <w:tcPr>
            <w:tcW w:w="1267" w:type="dxa"/>
            <w:vAlign w:val="center"/>
          </w:tcPr>
          <w:p w14:paraId="6962D9F9" w14:textId="5C784348" w:rsidR="0015739B" w:rsidRPr="001E7704" w:rsidRDefault="0015739B" w:rsidP="0015739B">
            <w:pPr>
              <w:pStyle w:val="aff8"/>
              <w:jc w:val="center"/>
            </w:pPr>
            <w:r w:rsidRPr="001E7704">
              <w:t>КСОДД*</w:t>
            </w:r>
          </w:p>
        </w:tc>
        <w:tc>
          <w:tcPr>
            <w:tcW w:w="1252" w:type="dxa"/>
            <w:vAlign w:val="center"/>
          </w:tcPr>
          <w:p w14:paraId="105115B4" w14:textId="0CBA06FD" w:rsidR="0015739B" w:rsidRPr="001E7704" w:rsidRDefault="0015739B" w:rsidP="0015739B">
            <w:pPr>
              <w:pStyle w:val="aff8"/>
              <w:jc w:val="center"/>
            </w:pPr>
            <w:r w:rsidRPr="001E7704">
              <w:t>КСОДД</w:t>
            </w:r>
          </w:p>
        </w:tc>
        <w:tc>
          <w:tcPr>
            <w:tcW w:w="1262" w:type="dxa"/>
            <w:vAlign w:val="center"/>
          </w:tcPr>
          <w:p w14:paraId="11BA519E" w14:textId="57AAC59E" w:rsidR="0015739B" w:rsidRPr="001E7704" w:rsidRDefault="0015739B" w:rsidP="0015739B">
            <w:pPr>
              <w:pStyle w:val="aff8"/>
              <w:jc w:val="center"/>
            </w:pPr>
            <w:r w:rsidRPr="001E7704">
              <w:t>КСОДД</w:t>
            </w:r>
          </w:p>
        </w:tc>
        <w:tc>
          <w:tcPr>
            <w:tcW w:w="1172" w:type="dxa"/>
            <w:vAlign w:val="center"/>
          </w:tcPr>
          <w:p w14:paraId="33D9C8DB" w14:textId="4D6C1098" w:rsidR="0015739B" w:rsidRPr="001E7704" w:rsidRDefault="0015739B" w:rsidP="0015739B">
            <w:pPr>
              <w:pStyle w:val="aff8"/>
              <w:jc w:val="center"/>
            </w:pPr>
            <w:r w:rsidRPr="001E7704">
              <w:t>КСОДД</w:t>
            </w:r>
          </w:p>
        </w:tc>
        <w:tc>
          <w:tcPr>
            <w:tcW w:w="1354" w:type="dxa"/>
            <w:vAlign w:val="center"/>
          </w:tcPr>
          <w:p w14:paraId="44FB44B6" w14:textId="45C57B06" w:rsidR="0015739B" w:rsidRPr="001E7704" w:rsidRDefault="0015739B" w:rsidP="0015739B">
            <w:pPr>
              <w:pStyle w:val="aff8"/>
              <w:jc w:val="center"/>
            </w:pPr>
            <w:r w:rsidRPr="001E7704">
              <w:t>КСОДД</w:t>
            </w:r>
          </w:p>
        </w:tc>
        <w:tc>
          <w:tcPr>
            <w:tcW w:w="1263" w:type="dxa"/>
            <w:vAlign w:val="center"/>
          </w:tcPr>
          <w:p w14:paraId="7687DB12" w14:textId="440D6CEC" w:rsidR="0015739B" w:rsidRPr="001E7704" w:rsidRDefault="0015739B" w:rsidP="0015739B">
            <w:pPr>
              <w:pStyle w:val="aff8"/>
              <w:jc w:val="center"/>
            </w:pPr>
            <w:r w:rsidRPr="001E7704">
              <w:t>КСОДД</w:t>
            </w:r>
          </w:p>
        </w:tc>
        <w:tc>
          <w:tcPr>
            <w:tcW w:w="1263" w:type="dxa"/>
            <w:vAlign w:val="center"/>
          </w:tcPr>
          <w:p w14:paraId="54EC4364" w14:textId="5218681C" w:rsidR="0015739B" w:rsidRPr="001E7704" w:rsidRDefault="0015739B" w:rsidP="0015739B">
            <w:pPr>
              <w:pStyle w:val="aff8"/>
              <w:jc w:val="center"/>
            </w:pPr>
            <w:r w:rsidRPr="001E7704">
              <w:t>КСОДД</w:t>
            </w:r>
          </w:p>
        </w:tc>
        <w:tc>
          <w:tcPr>
            <w:tcW w:w="1762" w:type="dxa"/>
            <w:vAlign w:val="center"/>
          </w:tcPr>
          <w:p w14:paraId="06E224EE" w14:textId="09F28906" w:rsidR="0015739B" w:rsidRPr="004653F7" w:rsidRDefault="0015739B" w:rsidP="0015739B">
            <w:pPr>
              <w:pStyle w:val="aff8"/>
            </w:pPr>
            <w:r w:rsidRPr="001E7704">
              <w:t>МБП, РБ, ФБ</w:t>
            </w:r>
          </w:p>
        </w:tc>
      </w:tr>
      <w:tr w:rsidR="00BF375D" w:rsidRPr="00110009" w14:paraId="06A8781F" w14:textId="77777777" w:rsidTr="00C27EC9">
        <w:tc>
          <w:tcPr>
            <w:tcW w:w="4086" w:type="dxa"/>
          </w:tcPr>
          <w:p w14:paraId="1CE1453B" w14:textId="3341D763" w:rsidR="00BF375D" w:rsidRPr="00C27EC9" w:rsidRDefault="00BF375D" w:rsidP="0015739B">
            <w:pPr>
              <w:pStyle w:val="aff8"/>
              <w:jc w:val="both"/>
            </w:pPr>
            <w:r w:rsidRPr="00C27EC9">
              <w:t>Строительство велосипедных дорожек</w:t>
            </w:r>
            <w:r w:rsidR="0015739B">
              <w:t xml:space="preserve"> районах новой жилой застройки и парковых зонах</w:t>
            </w:r>
          </w:p>
        </w:tc>
        <w:tc>
          <w:tcPr>
            <w:tcW w:w="1267" w:type="dxa"/>
            <w:vAlign w:val="center"/>
          </w:tcPr>
          <w:p w14:paraId="09299D56" w14:textId="127BD25C" w:rsidR="00BF375D" w:rsidRPr="00C27EC9" w:rsidRDefault="0015739B" w:rsidP="005816E0">
            <w:pPr>
              <w:pStyle w:val="aff8"/>
              <w:jc w:val="center"/>
            </w:pPr>
            <w:r w:rsidRPr="0015739B">
              <w:t>ПСД*</w:t>
            </w:r>
          </w:p>
        </w:tc>
        <w:tc>
          <w:tcPr>
            <w:tcW w:w="1252" w:type="dxa"/>
            <w:vAlign w:val="center"/>
          </w:tcPr>
          <w:p w14:paraId="1C85A8DD" w14:textId="77777777" w:rsidR="00BF375D" w:rsidRPr="00C27EC9" w:rsidRDefault="00BF375D" w:rsidP="005816E0">
            <w:pPr>
              <w:pStyle w:val="aff8"/>
              <w:jc w:val="center"/>
            </w:pPr>
            <w:r w:rsidRPr="00C27EC9">
              <w:t>-</w:t>
            </w:r>
          </w:p>
        </w:tc>
        <w:tc>
          <w:tcPr>
            <w:tcW w:w="1262" w:type="dxa"/>
            <w:vAlign w:val="center"/>
          </w:tcPr>
          <w:p w14:paraId="4EABD7BD" w14:textId="4FE0FDB4" w:rsidR="00BF375D" w:rsidRPr="00C27EC9" w:rsidRDefault="0015739B" w:rsidP="005816E0">
            <w:pPr>
              <w:pStyle w:val="aff8"/>
              <w:jc w:val="center"/>
            </w:pPr>
            <w:r>
              <w:t>-</w:t>
            </w:r>
          </w:p>
        </w:tc>
        <w:tc>
          <w:tcPr>
            <w:tcW w:w="1172" w:type="dxa"/>
            <w:vAlign w:val="center"/>
          </w:tcPr>
          <w:p w14:paraId="31804301" w14:textId="77777777" w:rsidR="00BF375D" w:rsidRPr="00C27EC9" w:rsidRDefault="00BF375D" w:rsidP="005816E0">
            <w:pPr>
              <w:pStyle w:val="aff8"/>
              <w:jc w:val="center"/>
            </w:pPr>
            <w:r w:rsidRPr="00C27EC9">
              <w:t>-</w:t>
            </w:r>
          </w:p>
        </w:tc>
        <w:tc>
          <w:tcPr>
            <w:tcW w:w="1354" w:type="dxa"/>
            <w:vAlign w:val="center"/>
          </w:tcPr>
          <w:p w14:paraId="209752EF" w14:textId="77777777" w:rsidR="00BF375D" w:rsidRPr="00C27EC9" w:rsidRDefault="00BF375D" w:rsidP="005816E0">
            <w:pPr>
              <w:pStyle w:val="aff8"/>
              <w:jc w:val="center"/>
            </w:pPr>
            <w:r w:rsidRPr="00C27EC9">
              <w:t>-</w:t>
            </w:r>
          </w:p>
        </w:tc>
        <w:tc>
          <w:tcPr>
            <w:tcW w:w="1263" w:type="dxa"/>
            <w:vAlign w:val="center"/>
          </w:tcPr>
          <w:p w14:paraId="68555EEF" w14:textId="77777777" w:rsidR="00BF375D" w:rsidRPr="00C27EC9" w:rsidRDefault="00BF375D" w:rsidP="005816E0">
            <w:pPr>
              <w:pStyle w:val="aff8"/>
              <w:jc w:val="center"/>
            </w:pPr>
            <w:r w:rsidRPr="00C27EC9">
              <w:t>-</w:t>
            </w:r>
          </w:p>
        </w:tc>
        <w:tc>
          <w:tcPr>
            <w:tcW w:w="1263" w:type="dxa"/>
            <w:vAlign w:val="center"/>
          </w:tcPr>
          <w:p w14:paraId="2E27D4F0" w14:textId="36A0262F" w:rsidR="00BF375D" w:rsidRPr="00C27EC9" w:rsidRDefault="0015739B" w:rsidP="005816E0">
            <w:pPr>
              <w:pStyle w:val="aff8"/>
              <w:jc w:val="center"/>
            </w:pPr>
            <w:r w:rsidRPr="0015739B">
              <w:t>ПСД*</w:t>
            </w:r>
          </w:p>
        </w:tc>
        <w:tc>
          <w:tcPr>
            <w:tcW w:w="1762" w:type="dxa"/>
            <w:vAlign w:val="center"/>
          </w:tcPr>
          <w:p w14:paraId="4920B40F" w14:textId="77777777" w:rsidR="00BF375D" w:rsidRPr="00C27EC9" w:rsidRDefault="00BF375D" w:rsidP="005816E0">
            <w:pPr>
              <w:pStyle w:val="aff8"/>
            </w:pPr>
            <w:bookmarkStart w:id="40" w:name="OLE_LINK121"/>
            <w:bookmarkStart w:id="41" w:name="OLE_LINK122"/>
            <w:r w:rsidRPr="00C27EC9">
              <w:t>МБП, РБ, ФБ</w:t>
            </w:r>
            <w:bookmarkEnd w:id="40"/>
            <w:bookmarkEnd w:id="41"/>
          </w:p>
        </w:tc>
      </w:tr>
      <w:tr w:rsidR="00BF375D" w:rsidRPr="00110009" w14:paraId="431B727D" w14:textId="77777777" w:rsidTr="00C27EC9">
        <w:trPr>
          <w:trHeight w:val="674"/>
        </w:trPr>
        <w:tc>
          <w:tcPr>
            <w:tcW w:w="4086" w:type="dxa"/>
          </w:tcPr>
          <w:p w14:paraId="77322276" w14:textId="77777777" w:rsidR="00BF375D" w:rsidRPr="00C27EC9" w:rsidRDefault="00BF375D" w:rsidP="00C27EC9">
            <w:pPr>
              <w:pStyle w:val="aff8"/>
              <w:jc w:val="both"/>
            </w:pPr>
            <w:r w:rsidRPr="00C27EC9">
              <w:t>Строительство объектов транспортной инфраструктуры: АЗС, СТО</w:t>
            </w:r>
          </w:p>
        </w:tc>
        <w:tc>
          <w:tcPr>
            <w:tcW w:w="1267" w:type="dxa"/>
            <w:vAlign w:val="center"/>
          </w:tcPr>
          <w:p w14:paraId="5960FAC2" w14:textId="76D51C01" w:rsidR="00BF375D" w:rsidRPr="00C27EC9" w:rsidRDefault="00BF375D" w:rsidP="005816E0">
            <w:pPr>
              <w:pStyle w:val="aff8"/>
              <w:jc w:val="center"/>
            </w:pPr>
            <w:r w:rsidRPr="00C27EC9">
              <w:t>ПСД</w:t>
            </w:r>
            <w:r w:rsidR="006F6AD6" w:rsidRPr="00C27EC9">
              <w:t>*</w:t>
            </w:r>
          </w:p>
        </w:tc>
        <w:tc>
          <w:tcPr>
            <w:tcW w:w="1252" w:type="dxa"/>
            <w:vAlign w:val="center"/>
          </w:tcPr>
          <w:p w14:paraId="7880C1E9" w14:textId="77777777" w:rsidR="00BF375D" w:rsidRPr="00C27EC9" w:rsidRDefault="00BF375D" w:rsidP="005816E0">
            <w:pPr>
              <w:pStyle w:val="aff8"/>
              <w:jc w:val="center"/>
            </w:pPr>
            <w:r w:rsidRPr="00C27EC9">
              <w:t>-</w:t>
            </w:r>
          </w:p>
        </w:tc>
        <w:tc>
          <w:tcPr>
            <w:tcW w:w="1262" w:type="dxa"/>
            <w:vAlign w:val="center"/>
          </w:tcPr>
          <w:p w14:paraId="7E9BF4E3" w14:textId="77777777" w:rsidR="00BF375D" w:rsidRPr="00C27EC9" w:rsidRDefault="00BF375D" w:rsidP="005816E0">
            <w:pPr>
              <w:pStyle w:val="aff8"/>
              <w:jc w:val="center"/>
            </w:pPr>
            <w:r w:rsidRPr="00C27EC9">
              <w:t>-</w:t>
            </w:r>
          </w:p>
        </w:tc>
        <w:tc>
          <w:tcPr>
            <w:tcW w:w="1172" w:type="dxa"/>
            <w:vAlign w:val="center"/>
          </w:tcPr>
          <w:p w14:paraId="400EA260" w14:textId="77777777" w:rsidR="00BF375D" w:rsidRPr="00C27EC9" w:rsidRDefault="00BF375D" w:rsidP="005816E0">
            <w:pPr>
              <w:pStyle w:val="aff8"/>
              <w:jc w:val="center"/>
            </w:pPr>
            <w:r w:rsidRPr="00C27EC9">
              <w:t>-</w:t>
            </w:r>
          </w:p>
        </w:tc>
        <w:tc>
          <w:tcPr>
            <w:tcW w:w="1354" w:type="dxa"/>
            <w:vAlign w:val="center"/>
          </w:tcPr>
          <w:p w14:paraId="0C7804BC" w14:textId="77777777" w:rsidR="00BF375D" w:rsidRPr="00C27EC9" w:rsidRDefault="00BF375D" w:rsidP="005816E0">
            <w:pPr>
              <w:pStyle w:val="aff8"/>
              <w:jc w:val="center"/>
            </w:pPr>
            <w:r w:rsidRPr="00C27EC9">
              <w:t>-</w:t>
            </w:r>
          </w:p>
        </w:tc>
        <w:tc>
          <w:tcPr>
            <w:tcW w:w="1263" w:type="dxa"/>
            <w:vAlign w:val="center"/>
          </w:tcPr>
          <w:p w14:paraId="735A5B30" w14:textId="77777777" w:rsidR="00BF375D" w:rsidRPr="00C27EC9" w:rsidRDefault="00BF375D" w:rsidP="005816E0">
            <w:pPr>
              <w:pStyle w:val="aff8"/>
              <w:jc w:val="center"/>
            </w:pPr>
            <w:r w:rsidRPr="00C27EC9">
              <w:t>-</w:t>
            </w:r>
          </w:p>
        </w:tc>
        <w:tc>
          <w:tcPr>
            <w:tcW w:w="1263" w:type="dxa"/>
            <w:vAlign w:val="center"/>
          </w:tcPr>
          <w:p w14:paraId="6C6937CC" w14:textId="77777777" w:rsidR="00BF375D" w:rsidRPr="00C27EC9" w:rsidRDefault="00BF375D" w:rsidP="005816E0">
            <w:pPr>
              <w:pStyle w:val="aff8"/>
              <w:jc w:val="center"/>
            </w:pPr>
            <w:r w:rsidRPr="00C27EC9">
              <w:t>-</w:t>
            </w:r>
          </w:p>
        </w:tc>
        <w:tc>
          <w:tcPr>
            <w:tcW w:w="1762" w:type="dxa"/>
            <w:vAlign w:val="center"/>
          </w:tcPr>
          <w:p w14:paraId="1B8E7497" w14:textId="77777777" w:rsidR="00BF375D" w:rsidRPr="00C27EC9" w:rsidRDefault="00BF375D" w:rsidP="005816E0">
            <w:pPr>
              <w:pStyle w:val="aff8"/>
            </w:pPr>
            <w:r w:rsidRPr="00C27EC9">
              <w:t>МБП, ВБ</w:t>
            </w:r>
          </w:p>
        </w:tc>
      </w:tr>
      <w:tr w:rsidR="00BF375D" w:rsidRPr="00110009" w14:paraId="6DE6EF78" w14:textId="77777777" w:rsidTr="00C27EC9">
        <w:trPr>
          <w:trHeight w:val="486"/>
        </w:trPr>
        <w:tc>
          <w:tcPr>
            <w:tcW w:w="4086" w:type="dxa"/>
          </w:tcPr>
          <w:p w14:paraId="68C632B1" w14:textId="77777777" w:rsidR="00BF375D" w:rsidRPr="00C27EC9" w:rsidRDefault="00BF375D" w:rsidP="00C27EC9">
            <w:pPr>
              <w:pStyle w:val="aff8"/>
              <w:jc w:val="both"/>
            </w:pPr>
            <w:r w:rsidRPr="00C27EC9">
              <w:t>Приобретение грейдера в лизинг</w:t>
            </w:r>
          </w:p>
        </w:tc>
        <w:tc>
          <w:tcPr>
            <w:tcW w:w="1267" w:type="dxa"/>
            <w:vAlign w:val="center"/>
          </w:tcPr>
          <w:p w14:paraId="1693A471" w14:textId="77777777" w:rsidR="00BF375D" w:rsidRPr="00C27EC9" w:rsidRDefault="00BF375D" w:rsidP="005816E0">
            <w:pPr>
              <w:pStyle w:val="aff8"/>
              <w:jc w:val="center"/>
            </w:pPr>
            <w:r w:rsidRPr="00C27EC9">
              <w:t>7 500,0</w:t>
            </w:r>
          </w:p>
        </w:tc>
        <w:tc>
          <w:tcPr>
            <w:tcW w:w="1252" w:type="dxa"/>
            <w:vAlign w:val="center"/>
          </w:tcPr>
          <w:p w14:paraId="39184B5B" w14:textId="77777777" w:rsidR="00BF375D" w:rsidRPr="00C27EC9" w:rsidRDefault="00BF375D" w:rsidP="005816E0">
            <w:pPr>
              <w:pStyle w:val="aff8"/>
              <w:jc w:val="center"/>
            </w:pPr>
            <w:r w:rsidRPr="00C27EC9">
              <w:t>-</w:t>
            </w:r>
          </w:p>
        </w:tc>
        <w:tc>
          <w:tcPr>
            <w:tcW w:w="1262" w:type="dxa"/>
            <w:vAlign w:val="center"/>
          </w:tcPr>
          <w:p w14:paraId="740FC6C2" w14:textId="77777777" w:rsidR="00BF375D" w:rsidRPr="00C27EC9" w:rsidRDefault="00BF375D" w:rsidP="005816E0">
            <w:pPr>
              <w:pStyle w:val="aff8"/>
              <w:jc w:val="center"/>
            </w:pPr>
            <w:r w:rsidRPr="00C27EC9">
              <w:t>1 875,0</w:t>
            </w:r>
          </w:p>
        </w:tc>
        <w:tc>
          <w:tcPr>
            <w:tcW w:w="1172" w:type="dxa"/>
            <w:vAlign w:val="center"/>
          </w:tcPr>
          <w:p w14:paraId="1C49057A" w14:textId="77777777" w:rsidR="00BF375D" w:rsidRPr="00C27EC9" w:rsidRDefault="00BF375D" w:rsidP="005816E0">
            <w:pPr>
              <w:pStyle w:val="aff8"/>
              <w:jc w:val="center"/>
            </w:pPr>
            <w:r w:rsidRPr="00C27EC9">
              <w:t>1 875,0</w:t>
            </w:r>
          </w:p>
        </w:tc>
        <w:tc>
          <w:tcPr>
            <w:tcW w:w="1354" w:type="dxa"/>
            <w:vAlign w:val="center"/>
          </w:tcPr>
          <w:p w14:paraId="3863DCAE" w14:textId="77777777" w:rsidR="00BF375D" w:rsidRPr="00C27EC9" w:rsidRDefault="00BF375D" w:rsidP="005816E0">
            <w:pPr>
              <w:pStyle w:val="aff8"/>
              <w:jc w:val="center"/>
            </w:pPr>
            <w:r w:rsidRPr="00C27EC9">
              <w:t>1 875,0</w:t>
            </w:r>
          </w:p>
        </w:tc>
        <w:tc>
          <w:tcPr>
            <w:tcW w:w="1263" w:type="dxa"/>
            <w:vAlign w:val="center"/>
          </w:tcPr>
          <w:p w14:paraId="6A15E45D" w14:textId="77777777" w:rsidR="00BF375D" w:rsidRPr="00C27EC9" w:rsidRDefault="00BF375D" w:rsidP="005816E0">
            <w:pPr>
              <w:pStyle w:val="aff8"/>
              <w:jc w:val="center"/>
            </w:pPr>
            <w:r w:rsidRPr="00C27EC9">
              <w:t>1 875,0</w:t>
            </w:r>
          </w:p>
        </w:tc>
        <w:tc>
          <w:tcPr>
            <w:tcW w:w="1263" w:type="dxa"/>
            <w:vAlign w:val="center"/>
          </w:tcPr>
          <w:p w14:paraId="64E6A5DD" w14:textId="77777777" w:rsidR="00BF375D" w:rsidRPr="00C27EC9" w:rsidRDefault="00BF375D" w:rsidP="005816E0">
            <w:pPr>
              <w:pStyle w:val="aff8"/>
              <w:jc w:val="center"/>
            </w:pPr>
            <w:r w:rsidRPr="00C27EC9">
              <w:t>-</w:t>
            </w:r>
          </w:p>
        </w:tc>
        <w:tc>
          <w:tcPr>
            <w:tcW w:w="1762" w:type="dxa"/>
            <w:vAlign w:val="center"/>
          </w:tcPr>
          <w:p w14:paraId="7F760691" w14:textId="77777777" w:rsidR="00BF375D" w:rsidRPr="00C27EC9" w:rsidRDefault="00BF375D" w:rsidP="005816E0">
            <w:pPr>
              <w:pStyle w:val="aff8"/>
            </w:pPr>
            <w:r w:rsidRPr="00C27EC9">
              <w:t>МБП</w:t>
            </w:r>
          </w:p>
        </w:tc>
      </w:tr>
      <w:tr w:rsidR="00BF375D" w:rsidRPr="007077DC" w14:paraId="0F0A22F4" w14:textId="77777777" w:rsidTr="00C27EC9">
        <w:tc>
          <w:tcPr>
            <w:tcW w:w="4086" w:type="dxa"/>
            <w:vAlign w:val="center"/>
          </w:tcPr>
          <w:p w14:paraId="5EA148B4" w14:textId="77777777" w:rsidR="00BF375D" w:rsidRPr="007077DC" w:rsidRDefault="00BF375D" w:rsidP="00C27EC9">
            <w:pPr>
              <w:pStyle w:val="aff8"/>
              <w:jc w:val="both"/>
            </w:pPr>
            <w:r w:rsidRPr="007077DC">
              <w:t>Итого по объектам</w:t>
            </w:r>
          </w:p>
        </w:tc>
        <w:tc>
          <w:tcPr>
            <w:tcW w:w="1267" w:type="dxa"/>
            <w:vAlign w:val="center"/>
          </w:tcPr>
          <w:p w14:paraId="6C6EFF33" w14:textId="050F4853" w:rsidR="00BF375D" w:rsidRPr="007077DC" w:rsidRDefault="00D10E56" w:rsidP="00E04924">
            <w:pPr>
              <w:pStyle w:val="aff8"/>
              <w:jc w:val="center"/>
            </w:pPr>
            <w:r>
              <w:t>543 265,14</w:t>
            </w:r>
          </w:p>
        </w:tc>
        <w:tc>
          <w:tcPr>
            <w:tcW w:w="1252" w:type="dxa"/>
            <w:vAlign w:val="center"/>
          </w:tcPr>
          <w:p w14:paraId="7941313F" w14:textId="07868058" w:rsidR="00BF375D" w:rsidRPr="007077DC" w:rsidRDefault="00DE5424" w:rsidP="005816E0">
            <w:pPr>
              <w:pStyle w:val="aff8"/>
              <w:jc w:val="center"/>
            </w:pPr>
            <w:r>
              <w:t>5 018,3</w:t>
            </w:r>
          </w:p>
        </w:tc>
        <w:tc>
          <w:tcPr>
            <w:tcW w:w="1262" w:type="dxa"/>
            <w:vAlign w:val="center"/>
          </w:tcPr>
          <w:p w14:paraId="550B497A" w14:textId="65EB23FB" w:rsidR="00BF375D" w:rsidRPr="007077DC" w:rsidRDefault="00D10E56" w:rsidP="005816E0">
            <w:pPr>
              <w:pStyle w:val="aff8"/>
              <w:jc w:val="center"/>
            </w:pPr>
            <w:r>
              <w:t>7 189,14</w:t>
            </w:r>
          </w:p>
        </w:tc>
        <w:tc>
          <w:tcPr>
            <w:tcW w:w="1172" w:type="dxa"/>
            <w:vAlign w:val="center"/>
          </w:tcPr>
          <w:p w14:paraId="2D0EB672" w14:textId="2A801C7D" w:rsidR="00BF375D" w:rsidRPr="007077DC" w:rsidRDefault="00D10E56" w:rsidP="005816E0">
            <w:pPr>
              <w:pStyle w:val="aff8"/>
              <w:jc w:val="center"/>
            </w:pPr>
            <w:r>
              <w:t>7 424,54</w:t>
            </w:r>
          </w:p>
        </w:tc>
        <w:tc>
          <w:tcPr>
            <w:tcW w:w="1354" w:type="dxa"/>
            <w:vAlign w:val="center"/>
          </w:tcPr>
          <w:p w14:paraId="287A0730" w14:textId="02F7723A" w:rsidR="00BF375D" w:rsidRPr="007077DC" w:rsidRDefault="00D10E56" w:rsidP="005816E0">
            <w:pPr>
              <w:pStyle w:val="aff8"/>
              <w:jc w:val="center"/>
            </w:pPr>
            <w:r>
              <w:t>7 674,12</w:t>
            </w:r>
          </w:p>
        </w:tc>
        <w:tc>
          <w:tcPr>
            <w:tcW w:w="1263" w:type="dxa"/>
            <w:vAlign w:val="center"/>
          </w:tcPr>
          <w:p w14:paraId="6C7272C2" w14:textId="572AFAB3" w:rsidR="00BF375D" w:rsidRPr="007077DC" w:rsidRDefault="00D10E56" w:rsidP="005816E0">
            <w:pPr>
              <w:pStyle w:val="aff8"/>
              <w:jc w:val="center"/>
            </w:pPr>
            <w:r>
              <w:t>7 874,17</w:t>
            </w:r>
          </w:p>
        </w:tc>
        <w:tc>
          <w:tcPr>
            <w:tcW w:w="1263" w:type="dxa"/>
            <w:vAlign w:val="center"/>
          </w:tcPr>
          <w:p w14:paraId="7DA970C3" w14:textId="50D3554C" w:rsidR="00BF375D" w:rsidRPr="007077DC" w:rsidRDefault="008418F5" w:rsidP="005816E0">
            <w:pPr>
              <w:pStyle w:val="aff8"/>
              <w:jc w:val="center"/>
            </w:pPr>
            <w:r>
              <w:t>508 084,65</w:t>
            </w:r>
          </w:p>
        </w:tc>
        <w:tc>
          <w:tcPr>
            <w:tcW w:w="1762" w:type="dxa"/>
            <w:vAlign w:val="center"/>
          </w:tcPr>
          <w:p w14:paraId="6857E572" w14:textId="77777777" w:rsidR="00BF375D" w:rsidRPr="007077DC" w:rsidRDefault="00BF375D" w:rsidP="005816E0">
            <w:pPr>
              <w:pStyle w:val="aff8"/>
            </w:pPr>
            <w:r w:rsidRPr="007077DC">
              <w:t>МБП, РБ, ФБ, ВБ</w:t>
            </w:r>
          </w:p>
        </w:tc>
      </w:tr>
      <w:tr w:rsidR="00BF375D" w:rsidRPr="007077DC" w14:paraId="4538BCDE" w14:textId="77777777" w:rsidTr="00C27EC9">
        <w:tc>
          <w:tcPr>
            <w:tcW w:w="4086" w:type="dxa"/>
            <w:vAlign w:val="center"/>
          </w:tcPr>
          <w:p w14:paraId="12EBAAA2" w14:textId="77777777" w:rsidR="00BF375D" w:rsidRPr="007077DC" w:rsidRDefault="00BF375D" w:rsidP="00C27EC9">
            <w:pPr>
              <w:pStyle w:val="aff8"/>
              <w:jc w:val="both"/>
            </w:pPr>
            <w:r w:rsidRPr="007077DC">
              <w:t>НДС 18 %</w:t>
            </w:r>
          </w:p>
        </w:tc>
        <w:tc>
          <w:tcPr>
            <w:tcW w:w="1267" w:type="dxa"/>
            <w:vAlign w:val="center"/>
          </w:tcPr>
          <w:p w14:paraId="75FDC0F8" w14:textId="7D167A77" w:rsidR="00BF375D" w:rsidRPr="007077DC" w:rsidRDefault="00D10E56" w:rsidP="005816E0">
            <w:pPr>
              <w:pStyle w:val="aff8"/>
              <w:jc w:val="center"/>
            </w:pPr>
            <w:r>
              <w:t>97 787,72</w:t>
            </w:r>
          </w:p>
        </w:tc>
        <w:tc>
          <w:tcPr>
            <w:tcW w:w="1252" w:type="dxa"/>
            <w:vAlign w:val="center"/>
          </w:tcPr>
          <w:p w14:paraId="22E0EC2C" w14:textId="09D8EAF6" w:rsidR="00BF375D" w:rsidRPr="007077DC" w:rsidRDefault="00DE5424" w:rsidP="005816E0">
            <w:pPr>
              <w:pStyle w:val="aff8"/>
              <w:jc w:val="center"/>
            </w:pPr>
            <w:r>
              <w:t>903,29</w:t>
            </w:r>
          </w:p>
        </w:tc>
        <w:tc>
          <w:tcPr>
            <w:tcW w:w="1262" w:type="dxa"/>
            <w:vAlign w:val="center"/>
          </w:tcPr>
          <w:p w14:paraId="29D1140D" w14:textId="60C2DA56" w:rsidR="00BF375D" w:rsidRPr="007077DC" w:rsidRDefault="00D10E56" w:rsidP="005816E0">
            <w:pPr>
              <w:pStyle w:val="aff8"/>
              <w:jc w:val="center"/>
            </w:pPr>
            <w:r>
              <w:t>1 294,05</w:t>
            </w:r>
          </w:p>
        </w:tc>
        <w:tc>
          <w:tcPr>
            <w:tcW w:w="1172" w:type="dxa"/>
            <w:vAlign w:val="center"/>
          </w:tcPr>
          <w:p w14:paraId="54FAF5D0" w14:textId="67BA97C4" w:rsidR="00BF375D" w:rsidRPr="007077DC" w:rsidRDefault="00D10E56" w:rsidP="005816E0">
            <w:pPr>
              <w:pStyle w:val="aff8"/>
              <w:jc w:val="center"/>
            </w:pPr>
            <w:r>
              <w:t>1 336,42</w:t>
            </w:r>
          </w:p>
        </w:tc>
        <w:tc>
          <w:tcPr>
            <w:tcW w:w="1354" w:type="dxa"/>
            <w:vAlign w:val="center"/>
          </w:tcPr>
          <w:p w14:paraId="3AB50428" w14:textId="787FC05B" w:rsidR="00BF375D" w:rsidRPr="007077DC" w:rsidRDefault="00D10E56" w:rsidP="005816E0">
            <w:pPr>
              <w:pStyle w:val="aff8"/>
              <w:jc w:val="center"/>
            </w:pPr>
            <w:r>
              <w:t>1 381,34</w:t>
            </w:r>
          </w:p>
        </w:tc>
        <w:tc>
          <w:tcPr>
            <w:tcW w:w="1263" w:type="dxa"/>
            <w:vAlign w:val="center"/>
          </w:tcPr>
          <w:p w14:paraId="4D6D32F8" w14:textId="35D04217" w:rsidR="00BF375D" w:rsidRPr="007077DC" w:rsidRDefault="00D10E56" w:rsidP="005816E0">
            <w:pPr>
              <w:pStyle w:val="aff8"/>
              <w:jc w:val="center"/>
            </w:pPr>
            <w:r>
              <w:t>1 417,35</w:t>
            </w:r>
          </w:p>
        </w:tc>
        <w:tc>
          <w:tcPr>
            <w:tcW w:w="1263" w:type="dxa"/>
            <w:vAlign w:val="center"/>
          </w:tcPr>
          <w:p w14:paraId="71493606" w14:textId="156ECE61" w:rsidR="00BF375D" w:rsidRPr="007077DC" w:rsidRDefault="008418F5" w:rsidP="005816E0">
            <w:pPr>
              <w:pStyle w:val="aff8"/>
              <w:jc w:val="center"/>
            </w:pPr>
            <w:r>
              <w:t>91 455,23</w:t>
            </w:r>
          </w:p>
        </w:tc>
        <w:tc>
          <w:tcPr>
            <w:tcW w:w="1762" w:type="dxa"/>
            <w:vAlign w:val="center"/>
          </w:tcPr>
          <w:p w14:paraId="20AA6D88" w14:textId="77777777" w:rsidR="00BF375D" w:rsidRPr="007077DC" w:rsidRDefault="00BF375D" w:rsidP="005816E0">
            <w:pPr>
              <w:pStyle w:val="aff8"/>
            </w:pPr>
          </w:p>
        </w:tc>
      </w:tr>
      <w:tr w:rsidR="00BF375D" w:rsidRPr="007077DC" w14:paraId="4944C609" w14:textId="77777777" w:rsidTr="00C27EC9">
        <w:tc>
          <w:tcPr>
            <w:tcW w:w="4086" w:type="dxa"/>
            <w:vAlign w:val="center"/>
          </w:tcPr>
          <w:p w14:paraId="2CB26EE9" w14:textId="77777777" w:rsidR="00BF375D" w:rsidRPr="007077DC" w:rsidRDefault="00BF375D" w:rsidP="00C27EC9">
            <w:pPr>
              <w:pStyle w:val="aff8"/>
              <w:jc w:val="both"/>
              <w:rPr>
                <w:b/>
              </w:rPr>
            </w:pPr>
            <w:r w:rsidRPr="007077DC">
              <w:rPr>
                <w:b/>
              </w:rPr>
              <w:t>Итого (с НДС)</w:t>
            </w:r>
          </w:p>
        </w:tc>
        <w:tc>
          <w:tcPr>
            <w:tcW w:w="1267" w:type="dxa"/>
            <w:vAlign w:val="center"/>
          </w:tcPr>
          <w:p w14:paraId="5455A773" w14:textId="466FD80D" w:rsidR="00BF375D" w:rsidRPr="007077DC" w:rsidRDefault="00D10E56" w:rsidP="005816E0">
            <w:pPr>
              <w:pStyle w:val="aff8"/>
              <w:jc w:val="center"/>
              <w:rPr>
                <w:b/>
              </w:rPr>
            </w:pPr>
            <w:r>
              <w:rPr>
                <w:b/>
              </w:rPr>
              <w:t>641 052,86</w:t>
            </w:r>
          </w:p>
        </w:tc>
        <w:tc>
          <w:tcPr>
            <w:tcW w:w="1252" w:type="dxa"/>
            <w:vAlign w:val="center"/>
          </w:tcPr>
          <w:p w14:paraId="7505D991" w14:textId="0FAD63C3" w:rsidR="00BF375D" w:rsidRPr="007077DC" w:rsidRDefault="00DE5424" w:rsidP="005816E0">
            <w:pPr>
              <w:pStyle w:val="aff8"/>
              <w:jc w:val="center"/>
              <w:rPr>
                <w:b/>
              </w:rPr>
            </w:pPr>
            <w:r>
              <w:rPr>
                <w:b/>
              </w:rPr>
              <w:t>5 921,59</w:t>
            </w:r>
          </w:p>
        </w:tc>
        <w:tc>
          <w:tcPr>
            <w:tcW w:w="1262" w:type="dxa"/>
            <w:vAlign w:val="center"/>
          </w:tcPr>
          <w:p w14:paraId="7C787400" w14:textId="03D92973" w:rsidR="00BF375D" w:rsidRPr="007077DC" w:rsidRDefault="00D10E56" w:rsidP="005816E0">
            <w:pPr>
              <w:pStyle w:val="aff8"/>
              <w:jc w:val="center"/>
              <w:rPr>
                <w:b/>
              </w:rPr>
            </w:pPr>
            <w:r>
              <w:rPr>
                <w:b/>
              </w:rPr>
              <w:t>8 483,19</w:t>
            </w:r>
          </w:p>
        </w:tc>
        <w:tc>
          <w:tcPr>
            <w:tcW w:w="1172" w:type="dxa"/>
            <w:vAlign w:val="center"/>
          </w:tcPr>
          <w:p w14:paraId="34072C98" w14:textId="025BE651" w:rsidR="00BF375D" w:rsidRPr="007077DC" w:rsidRDefault="00D10E56" w:rsidP="005816E0">
            <w:pPr>
              <w:pStyle w:val="aff8"/>
              <w:jc w:val="center"/>
              <w:rPr>
                <w:b/>
              </w:rPr>
            </w:pPr>
            <w:r>
              <w:rPr>
                <w:b/>
              </w:rPr>
              <w:t>8 760,96</w:t>
            </w:r>
          </w:p>
        </w:tc>
        <w:tc>
          <w:tcPr>
            <w:tcW w:w="1354" w:type="dxa"/>
            <w:vAlign w:val="center"/>
          </w:tcPr>
          <w:p w14:paraId="1246A228" w14:textId="7FE7D893" w:rsidR="00BF375D" w:rsidRPr="007077DC" w:rsidRDefault="00D10E56" w:rsidP="005816E0">
            <w:pPr>
              <w:pStyle w:val="aff8"/>
              <w:jc w:val="center"/>
              <w:rPr>
                <w:b/>
              </w:rPr>
            </w:pPr>
            <w:r>
              <w:rPr>
                <w:b/>
              </w:rPr>
              <w:t>9 055,46</w:t>
            </w:r>
          </w:p>
        </w:tc>
        <w:tc>
          <w:tcPr>
            <w:tcW w:w="1263" w:type="dxa"/>
            <w:vAlign w:val="center"/>
          </w:tcPr>
          <w:p w14:paraId="3AC79154" w14:textId="11FF8670" w:rsidR="00BF375D" w:rsidRPr="007077DC" w:rsidRDefault="00D10E56" w:rsidP="005816E0">
            <w:pPr>
              <w:pStyle w:val="aff8"/>
              <w:jc w:val="center"/>
              <w:rPr>
                <w:b/>
              </w:rPr>
            </w:pPr>
            <w:r>
              <w:rPr>
                <w:b/>
              </w:rPr>
              <w:t>9 291,52</w:t>
            </w:r>
          </w:p>
        </w:tc>
        <w:tc>
          <w:tcPr>
            <w:tcW w:w="1263" w:type="dxa"/>
            <w:vAlign w:val="center"/>
          </w:tcPr>
          <w:p w14:paraId="151F1138" w14:textId="6972493A" w:rsidR="00BF375D" w:rsidRPr="007077DC" w:rsidRDefault="008418F5" w:rsidP="005816E0">
            <w:pPr>
              <w:pStyle w:val="aff8"/>
              <w:jc w:val="center"/>
              <w:rPr>
                <w:b/>
              </w:rPr>
            </w:pPr>
            <w:r>
              <w:rPr>
                <w:b/>
              </w:rPr>
              <w:t>599 539,88</w:t>
            </w:r>
          </w:p>
        </w:tc>
        <w:tc>
          <w:tcPr>
            <w:tcW w:w="1762" w:type="dxa"/>
            <w:vAlign w:val="center"/>
          </w:tcPr>
          <w:p w14:paraId="63E452AE" w14:textId="77777777" w:rsidR="00BF375D" w:rsidRPr="007077DC" w:rsidRDefault="00BF375D" w:rsidP="005816E0">
            <w:pPr>
              <w:pStyle w:val="aff8"/>
              <w:rPr>
                <w:b/>
              </w:rPr>
            </w:pPr>
            <w:r w:rsidRPr="007077DC">
              <w:rPr>
                <w:b/>
              </w:rPr>
              <w:t>МБП, РБ, ФБ, ВБ</w:t>
            </w:r>
          </w:p>
        </w:tc>
      </w:tr>
    </w:tbl>
    <w:p w14:paraId="2E16D75A" w14:textId="77777777" w:rsidR="00BF7303" w:rsidRDefault="00BF7303">
      <w:pPr>
        <w:snapToGrid/>
        <w:spacing w:before="0" w:after="160" w:line="259" w:lineRule="auto"/>
        <w:ind w:firstLine="0"/>
        <w:contextualSpacing w:val="0"/>
        <w:jc w:val="left"/>
        <w:rPr>
          <w:rFonts w:eastAsia="Calibri" w:cs="Times New Roman"/>
          <w:iCs/>
          <w:szCs w:val="26"/>
        </w:rPr>
      </w:pPr>
      <w:r>
        <w:rPr>
          <w:rFonts w:eastAsia="Calibri" w:cs="Times New Roman"/>
          <w:iCs/>
          <w:szCs w:val="26"/>
        </w:rPr>
        <w:br w:type="page"/>
      </w:r>
    </w:p>
    <w:p w14:paraId="7E816C9A" w14:textId="47CA11BA" w:rsidR="00BF375D" w:rsidRPr="00BE716F" w:rsidRDefault="00BF375D" w:rsidP="00BF375D">
      <w:pPr>
        <w:snapToGrid/>
        <w:spacing w:before="120" w:after="120" w:line="360" w:lineRule="auto"/>
        <w:rPr>
          <w:rFonts w:eastAsia="Calibri" w:cs="Times New Roman"/>
          <w:iCs/>
          <w:szCs w:val="26"/>
        </w:rPr>
      </w:pPr>
      <w:r w:rsidRPr="007077DC">
        <w:rPr>
          <w:rFonts w:eastAsia="Calibri" w:cs="Times New Roman"/>
          <w:iCs/>
          <w:szCs w:val="26"/>
        </w:rPr>
        <w:lastRenderedPageBreak/>
        <w:t>Примечания:</w:t>
      </w:r>
    </w:p>
    <w:p w14:paraId="0E291797" w14:textId="77777777" w:rsidR="000C18B3" w:rsidRPr="000C18B3" w:rsidRDefault="00BF375D" w:rsidP="00FD7DB6">
      <w:pPr>
        <w:numPr>
          <w:ilvl w:val="0"/>
          <w:numId w:val="30"/>
        </w:numPr>
        <w:tabs>
          <w:tab w:val="left" w:pos="284"/>
        </w:tabs>
        <w:snapToGrid/>
        <w:spacing w:before="120" w:after="120" w:line="240" w:lineRule="auto"/>
      </w:pPr>
      <w:r w:rsidRPr="000C18B3">
        <w:rPr>
          <w:rFonts w:eastAsia="Calibri" w:cs="Times New Roman"/>
          <w:sz w:val="22"/>
        </w:rPr>
        <w:t xml:space="preserve">*ФБ – федеральный бюджет, РБ – региональный бюджет, МБП – местный бюджет </w:t>
      </w:r>
      <w:r w:rsidR="00AE3D96" w:rsidRPr="000C18B3">
        <w:rPr>
          <w:rFonts w:eastAsia="Calibri" w:cs="Times New Roman"/>
          <w:sz w:val="22"/>
        </w:rPr>
        <w:t>сельского</w:t>
      </w:r>
      <w:r w:rsidRPr="000C18B3">
        <w:rPr>
          <w:rFonts w:eastAsia="Calibri" w:cs="Times New Roman"/>
          <w:sz w:val="22"/>
        </w:rPr>
        <w:t xml:space="preserve"> поселения </w:t>
      </w:r>
      <w:r w:rsidR="00C71197" w:rsidRPr="000C18B3">
        <w:rPr>
          <w:rFonts w:eastAsia="Calibri" w:cs="Times New Roman"/>
          <w:sz w:val="22"/>
        </w:rPr>
        <w:t>Леуши</w:t>
      </w:r>
      <w:r w:rsidRPr="000C18B3">
        <w:rPr>
          <w:rFonts w:eastAsia="Calibri" w:cs="Times New Roman"/>
          <w:sz w:val="22"/>
        </w:rPr>
        <w:t xml:space="preserve">, ВИ – внебюджетные источники, ПСД </w:t>
      </w:r>
      <w:r w:rsidR="000C18B3" w:rsidRPr="000C18B3">
        <w:rPr>
          <w:rFonts w:eastAsia="Calibri" w:cs="Times New Roman"/>
          <w:sz w:val="22"/>
        </w:rPr>
        <w:t>– проектно-сметная документация, КСОДД - к</w:t>
      </w:r>
      <w:r w:rsidR="000C18B3" w:rsidRPr="000C18B3">
        <w:rPr>
          <w:rFonts w:eastAsia="Calibri" w:cs="Times New Roman"/>
          <w:iCs/>
          <w:sz w:val="22"/>
        </w:rPr>
        <w:t>омплексные схемы организации дорожного движения</w:t>
      </w:r>
      <w:r w:rsidR="000C18B3" w:rsidRPr="000C18B3">
        <w:rPr>
          <w:rFonts w:eastAsia="Calibri" w:cs="Times New Roman"/>
          <w:sz w:val="22"/>
        </w:rPr>
        <w:t>.</w:t>
      </w:r>
    </w:p>
    <w:p w14:paraId="439CD4DD" w14:textId="597AAC42" w:rsidR="00BF375D" w:rsidRPr="00BE716F" w:rsidRDefault="00BF375D" w:rsidP="00FD7DB6">
      <w:pPr>
        <w:numPr>
          <w:ilvl w:val="0"/>
          <w:numId w:val="30"/>
        </w:numPr>
        <w:tabs>
          <w:tab w:val="left" w:pos="284"/>
        </w:tabs>
        <w:snapToGrid/>
        <w:spacing w:before="120" w:after="120" w:line="240" w:lineRule="auto"/>
      </w:pPr>
      <w:r w:rsidRPr="000C18B3">
        <w:rPr>
          <w:rFonts w:eastAsia="Times New Roman"/>
          <w:sz w:val="22"/>
        </w:rPr>
        <w:t>Расчет произведен в соответствии с нормативными документами, указанными выше</w:t>
      </w:r>
      <w:r w:rsidRPr="00BE716F">
        <w:t>.</w:t>
      </w:r>
    </w:p>
    <w:p w14:paraId="179267EC" w14:textId="5D40032F" w:rsidR="000C18B3" w:rsidRDefault="00BF375D" w:rsidP="00BF375D">
      <w:pPr>
        <w:pStyle w:val="a7"/>
      </w:pPr>
      <w:r w:rsidRPr="00BE716F">
        <w:t xml:space="preserve">Общая потребность в капитальных вложениях по муниципальному образованию </w:t>
      </w:r>
      <w:r w:rsidR="008418F5" w:rsidRPr="008418F5">
        <w:t>641 052,86</w:t>
      </w:r>
      <w:r w:rsidR="00BF7303">
        <w:t xml:space="preserve"> </w:t>
      </w:r>
      <w:r w:rsidRPr="00BE716F">
        <w:t>тыс. рублей, значительную долю занимают бюджетные средства.</w:t>
      </w:r>
    </w:p>
    <w:p w14:paraId="729EFA8C" w14:textId="66A98F77" w:rsidR="00BF375D" w:rsidRPr="00BE716F" w:rsidRDefault="000C18B3" w:rsidP="00BF375D">
      <w:pPr>
        <w:pStyle w:val="a7"/>
      </w:pPr>
      <w:r w:rsidRPr="000C18B3">
        <w:t>В 2018 году необходимо разработать КСОДД. Последующие годы реализация мероприятий.</w:t>
      </w:r>
    </w:p>
    <w:p w14:paraId="516173D6" w14:textId="77777777" w:rsidR="00BF375D" w:rsidRDefault="00BF375D" w:rsidP="00BF375D">
      <w:pPr>
        <w:pStyle w:val="a7"/>
        <w:sectPr w:rsidR="00BF375D" w:rsidSect="00BF375D">
          <w:pgSz w:w="16838" w:h="11906" w:orient="landscape"/>
          <w:pgMar w:top="1134" w:right="851" w:bottom="1134" w:left="851" w:header="425" w:footer="709" w:gutter="0"/>
          <w:cols w:space="708"/>
          <w:docGrid w:linePitch="360"/>
        </w:sectPr>
      </w:pPr>
      <w:r w:rsidRPr="00BE716F">
        <w:t>Конкретные мероприятия Программы и объемы ее финансирования могут уточняться ежегодно при формировании проекта местного бюджета на соответствующий финансовый год.</w:t>
      </w:r>
    </w:p>
    <w:p w14:paraId="0A536D73" w14:textId="0EAB6B4D" w:rsidR="00E14557" w:rsidRDefault="00E14557" w:rsidP="00E14557">
      <w:pPr>
        <w:pStyle w:val="10"/>
      </w:pPr>
      <w:bookmarkStart w:id="42" w:name="_Toc492649568"/>
      <w:r w:rsidRPr="00E14557">
        <w:lastRenderedPageBreak/>
        <w:t>Оценка эффективности мероприятий (инвестиционных проектов), по проектированию, строительству, реконструкции объектов транспортной инфраструктуры</w:t>
      </w:r>
      <w:bookmarkEnd w:id="42"/>
    </w:p>
    <w:p w14:paraId="2DDEDA49" w14:textId="77777777" w:rsidR="00BF375D" w:rsidRPr="00BE716F" w:rsidRDefault="00BF375D" w:rsidP="00BF375D">
      <w:pPr>
        <w:pStyle w:val="a7"/>
      </w:pPr>
      <w:r w:rsidRPr="00BE716F">
        <w:t>Эффективность реализации муниципальной программы оценивается ежегодно на основе целевых показателей и индикаторов, исходя из соответствия фактических значений показателей (индикаторов) с их целевыми значениями, а также уровнем использования средств бюджета поселения, предусмотренных в целях финансирования мероприятий муниципальной программы.</w:t>
      </w:r>
    </w:p>
    <w:p w14:paraId="5968DE50" w14:textId="77777777" w:rsidR="00BF375D" w:rsidRPr="00BE716F" w:rsidRDefault="00BF375D" w:rsidP="00BF375D">
      <w:pPr>
        <w:pStyle w:val="a7"/>
      </w:pPr>
      <w:r w:rsidRPr="00BE716F">
        <w:t>Оценка эффективности реализации программы, цели (задачи) определяются по формуле:</w:t>
      </w:r>
    </w:p>
    <w:p w14:paraId="27257AF5" w14:textId="77777777" w:rsidR="00BF375D" w:rsidRPr="00BE716F" w:rsidRDefault="00BF375D" w:rsidP="00BF375D">
      <w:pPr>
        <w:pStyle w:val="a7"/>
      </w:pPr>
      <w:r w:rsidRPr="00BE716F">
        <w:rPr>
          <w:noProof/>
          <w:lang w:eastAsia="ru-RU"/>
        </w:rPr>
        <w:drawing>
          <wp:inline distT="0" distB="0" distL="0" distR="0" wp14:anchorId="74A59383" wp14:editId="0F18F670">
            <wp:extent cx="1898650" cy="838200"/>
            <wp:effectExtent l="0" t="0" r="635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98650" cy="838200"/>
                    </a:xfrm>
                    <a:prstGeom prst="rect">
                      <a:avLst/>
                    </a:prstGeom>
                    <a:noFill/>
                    <a:ln>
                      <a:noFill/>
                    </a:ln>
                  </pic:spPr>
                </pic:pic>
              </a:graphicData>
            </a:graphic>
          </wp:inline>
        </w:drawing>
      </w:r>
    </w:p>
    <w:p w14:paraId="63EABEF3" w14:textId="77777777" w:rsidR="00BF375D" w:rsidRPr="00BE716F" w:rsidRDefault="00BF375D" w:rsidP="00BF375D">
      <w:pPr>
        <w:pStyle w:val="a7"/>
      </w:pPr>
      <w:r w:rsidRPr="00BE716F">
        <w:t>E - эффективность реализации программы, цели (задачи), процентов;</w:t>
      </w:r>
    </w:p>
    <w:p w14:paraId="3FAC6817" w14:textId="77777777" w:rsidR="00BF375D" w:rsidRPr="00BE716F" w:rsidRDefault="00BF375D" w:rsidP="00BF375D">
      <w:pPr>
        <w:pStyle w:val="a7"/>
      </w:pPr>
      <w:r w:rsidRPr="00BE716F">
        <w:t>Fi - фактическое значение i-</w:t>
      </w:r>
      <w:proofErr w:type="spellStart"/>
      <w:r w:rsidRPr="00BE716F">
        <w:t>го</w:t>
      </w:r>
      <w:proofErr w:type="spellEnd"/>
      <w:r w:rsidRPr="00BE716F">
        <w:t xml:space="preserve"> целевого показателя (индикатора), характеризующего выполнение цели (задачи), достигнутое в ходе реализации муниципальной программы (подпрограммы);</w:t>
      </w:r>
    </w:p>
    <w:p w14:paraId="5421FED7" w14:textId="77777777" w:rsidR="00BF375D" w:rsidRPr="00BE716F" w:rsidRDefault="00BF375D" w:rsidP="00BF375D">
      <w:pPr>
        <w:pStyle w:val="a7"/>
      </w:pPr>
      <w:proofErr w:type="spellStart"/>
      <w:r w:rsidRPr="00BE716F">
        <w:t>Ni</w:t>
      </w:r>
      <w:proofErr w:type="spellEnd"/>
      <w:r w:rsidRPr="00BE716F">
        <w:t xml:space="preserve"> - плановое значение i-</w:t>
      </w:r>
      <w:proofErr w:type="spellStart"/>
      <w:r w:rsidRPr="00BE716F">
        <w:t>го</w:t>
      </w:r>
      <w:proofErr w:type="spellEnd"/>
      <w:r w:rsidRPr="00BE716F">
        <w:t xml:space="preserve"> целевого показателя (индикатора), характеризующего выполнение цели (задачи), предусмотренное муниципальной программой;</w:t>
      </w:r>
    </w:p>
    <w:p w14:paraId="373A58B2" w14:textId="77777777" w:rsidR="00BF375D" w:rsidRPr="00BE716F" w:rsidRDefault="00BF375D" w:rsidP="00BF375D">
      <w:pPr>
        <w:pStyle w:val="a7"/>
      </w:pPr>
      <w:r w:rsidRPr="00BE716F">
        <w:t>n - количество показателей (индикаторов), характеризующих выполнение цели (задачи) муниципальной программы.</w:t>
      </w:r>
    </w:p>
    <w:p w14:paraId="54696F4B" w14:textId="77777777" w:rsidR="00BF375D" w:rsidRPr="00BE716F" w:rsidRDefault="00BF375D" w:rsidP="00BF375D">
      <w:pPr>
        <w:pStyle w:val="a7"/>
      </w:pPr>
      <w:r w:rsidRPr="00BE716F">
        <w:t>В зависимости от полученных в результате реализации мероприятий программы значений целевых показателей (индикаторов) программы эффективность реализации программы (подпрограммы) по целям (задачам), а также в целом можно охарактеризовать по следующим уровням:</w:t>
      </w:r>
    </w:p>
    <w:p w14:paraId="6BDF66C9" w14:textId="77777777" w:rsidR="00BF375D" w:rsidRPr="00BE716F" w:rsidRDefault="00BF375D" w:rsidP="00BF375D">
      <w:pPr>
        <w:pStyle w:val="a2"/>
        <w:numPr>
          <w:ilvl w:val="0"/>
          <w:numId w:val="6"/>
        </w:numPr>
      </w:pPr>
      <w:r w:rsidRPr="00BE716F">
        <w:t>высокий (E 95%);</w:t>
      </w:r>
    </w:p>
    <w:p w14:paraId="7477255A" w14:textId="77777777" w:rsidR="00BF375D" w:rsidRPr="00BE716F" w:rsidRDefault="00BF375D" w:rsidP="00BF375D">
      <w:pPr>
        <w:pStyle w:val="a2"/>
        <w:numPr>
          <w:ilvl w:val="0"/>
          <w:numId w:val="6"/>
        </w:numPr>
      </w:pPr>
      <w:r w:rsidRPr="00BE716F">
        <w:t>удовлетворительный (E 75%);</w:t>
      </w:r>
    </w:p>
    <w:p w14:paraId="19E0E31C" w14:textId="77777777" w:rsidR="00BF375D" w:rsidRPr="00BE716F" w:rsidRDefault="00BF375D" w:rsidP="00BF375D">
      <w:pPr>
        <w:pStyle w:val="a2"/>
        <w:numPr>
          <w:ilvl w:val="0"/>
          <w:numId w:val="6"/>
        </w:numPr>
      </w:pPr>
      <w:r w:rsidRPr="00BE716F">
        <w:t>неудовлетворительный (если значение эффективности реализации программы не отвечает приведенным выше уровням, эффективность ее реализации признается неудовлетворительной).</w:t>
      </w:r>
    </w:p>
    <w:p w14:paraId="637574EC" w14:textId="77777777" w:rsidR="00BF375D" w:rsidRPr="00BE716F" w:rsidRDefault="00BF375D" w:rsidP="00BF375D">
      <w:pPr>
        <w:pStyle w:val="a7"/>
      </w:pPr>
      <w:r w:rsidRPr="00BE716F">
        <w:lastRenderedPageBreak/>
        <w:t>Оценка степени соответствия запланированному уровню затрат и эффективности использования средств бюджета поселения, ресурсного обеспечения программы осуществляется путем сопоставления плановых и фактических объемов финансирования основных мероприятий программы, по каждому источнику ресурсного обеспечения. Данные показатели характеризуют уровень исполнения финансирования в связи с неполным исполнением мероприятий программы в разрезе источников и направлений финансирования.</w:t>
      </w:r>
    </w:p>
    <w:p w14:paraId="2C137414" w14:textId="77777777" w:rsidR="00BF375D" w:rsidRPr="00BE716F" w:rsidRDefault="00BF375D" w:rsidP="00BF375D">
      <w:pPr>
        <w:pStyle w:val="a7"/>
      </w:pPr>
      <w:r w:rsidRPr="00BE716F">
        <w:t>Уровень исполнения финансирования программы в целом определяется по формуле:</w:t>
      </w:r>
    </w:p>
    <w:p w14:paraId="0158DDCA" w14:textId="77777777" w:rsidR="00BF375D" w:rsidRPr="00BE716F" w:rsidRDefault="00BF375D" w:rsidP="00BF375D">
      <w:pPr>
        <w:autoSpaceDE w:val="0"/>
        <w:autoSpaceDN w:val="0"/>
        <w:adjustRightInd w:val="0"/>
        <w:snapToGrid/>
        <w:spacing w:before="0" w:after="0" w:line="240" w:lineRule="auto"/>
        <w:ind w:left="1" w:firstLine="708"/>
        <w:contextualSpacing w:val="0"/>
        <w:jc w:val="left"/>
        <w:rPr>
          <w:rFonts w:eastAsiaTheme="minorHAnsi" w:cs="Times New Roman"/>
          <w:sz w:val="24"/>
          <w:szCs w:val="24"/>
        </w:rPr>
      </w:pPr>
      <w:r w:rsidRPr="00BE716F">
        <w:rPr>
          <w:rFonts w:eastAsiaTheme="minorHAnsi" w:cs="Times New Roman"/>
          <w:sz w:val="24"/>
          <w:szCs w:val="24"/>
        </w:rPr>
        <w:t xml:space="preserve">   </w:t>
      </w:r>
      <w:proofErr w:type="spellStart"/>
      <w:r w:rsidRPr="00BE716F">
        <w:rPr>
          <w:rFonts w:eastAsiaTheme="minorHAnsi" w:cs="Times New Roman"/>
          <w:sz w:val="24"/>
          <w:szCs w:val="24"/>
        </w:rPr>
        <w:t>Фф</w:t>
      </w:r>
      <w:proofErr w:type="spellEnd"/>
    </w:p>
    <w:p w14:paraId="49413C8A" w14:textId="77777777" w:rsidR="00BF375D" w:rsidRPr="00BE716F" w:rsidRDefault="00BF375D" w:rsidP="00BF375D">
      <w:pPr>
        <w:autoSpaceDE w:val="0"/>
        <w:autoSpaceDN w:val="0"/>
        <w:adjustRightInd w:val="0"/>
        <w:snapToGrid/>
        <w:spacing w:before="0" w:after="0" w:line="240" w:lineRule="auto"/>
        <w:ind w:firstLine="0"/>
        <w:contextualSpacing w:val="0"/>
        <w:jc w:val="left"/>
        <w:rPr>
          <w:rFonts w:eastAsiaTheme="minorHAnsi" w:cs="Times New Roman"/>
          <w:sz w:val="24"/>
          <w:szCs w:val="24"/>
        </w:rPr>
      </w:pPr>
      <w:proofErr w:type="spellStart"/>
      <w:r w:rsidRPr="00BE716F">
        <w:rPr>
          <w:rFonts w:eastAsiaTheme="minorHAnsi" w:cs="Times New Roman"/>
          <w:sz w:val="24"/>
          <w:szCs w:val="24"/>
        </w:rPr>
        <w:t>Уэф</w:t>
      </w:r>
      <w:proofErr w:type="spellEnd"/>
      <w:r w:rsidRPr="00BE716F">
        <w:rPr>
          <w:rFonts w:eastAsiaTheme="minorHAnsi" w:cs="Times New Roman"/>
          <w:sz w:val="24"/>
          <w:szCs w:val="24"/>
        </w:rPr>
        <w:t xml:space="preserve"> = ----------,</w:t>
      </w:r>
    </w:p>
    <w:p w14:paraId="66BC4FC6" w14:textId="77777777" w:rsidR="00BF375D" w:rsidRPr="00BE716F" w:rsidRDefault="00BF375D" w:rsidP="00BF375D">
      <w:pPr>
        <w:pStyle w:val="a7"/>
        <w:rPr>
          <w:sz w:val="24"/>
          <w:szCs w:val="24"/>
        </w:rPr>
      </w:pPr>
      <w:r w:rsidRPr="00BE716F">
        <w:rPr>
          <w:sz w:val="24"/>
          <w:szCs w:val="24"/>
        </w:rPr>
        <w:t xml:space="preserve">   </w:t>
      </w:r>
      <w:proofErr w:type="spellStart"/>
      <w:r w:rsidRPr="00BE716F">
        <w:rPr>
          <w:sz w:val="24"/>
          <w:szCs w:val="24"/>
        </w:rPr>
        <w:t>Фп</w:t>
      </w:r>
      <w:proofErr w:type="spellEnd"/>
    </w:p>
    <w:p w14:paraId="614D5BD5" w14:textId="77777777" w:rsidR="00BF375D" w:rsidRPr="00BE716F" w:rsidRDefault="00BF375D" w:rsidP="00BF375D">
      <w:pPr>
        <w:pStyle w:val="a7"/>
      </w:pPr>
      <w:r w:rsidRPr="00BE716F">
        <w:t>где:</w:t>
      </w:r>
    </w:p>
    <w:p w14:paraId="6FC8F2B6" w14:textId="77777777" w:rsidR="00BF375D" w:rsidRPr="00BE716F" w:rsidRDefault="00BF375D" w:rsidP="00BF375D">
      <w:pPr>
        <w:pStyle w:val="a7"/>
      </w:pPr>
      <w:proofErr w:type="spellStart"/>
      <w:r w:rsidRPr="00BE716F">
        <w:t>Уэф</w:t>
      </w:r>
      <w:proofErr w:type="spellEnd"/>
      <w:r w:rsidRPr="00BE716F">
        <w:t xml:space="preserve"> - уровень исполнения финансирования муниципальной программы за</w:t>
      </w:r>
    </w:p>
    <w:p w14:paraId="0B142562" w14:textId="77777777" w:rsidR="00BF375D" w:rsidRPr="00BE716F" w:rsidRDefault="00BF375D" w:rsidP="00BF375D">
      <w:pPr>
        <w:pStyle w:val="a7"/>
      </w:pPr>
      <w:r w:rsidRPr="00BE716F">
        <w:t>отчетный период, процентов;</w:t>
      </w:r>
    </w:p>
    <w:p w14:paraId="1EEADE6B" w14:textId="77777777" w:rsidR="00BF375D" w:rsidRPr="00BE716F" w:rsidRDefault="00BF375D" w:rsidP="00BF375D">
      <w:pPr>
        <w:pStyle w:val="a7"/>
      </w:pPr>
      <w:proofErr w:type="spellStart"/>
      <w:r w:rsidRPr="00BE716F">
        <w:t>Фф</w:t>
      </w:r>
      <w:proofErr w:type="spellEnd"/>
      <w:r w:rsidRPr="00BE716F">
        <w:t xml:space="preserve"> - фактически израсходованный объем средств, направленный на реализацию мероприятий муниципальной программы, тыс. рублей;</w:t>
      </w:r>
    </w:p>
    <w:p w14:paraId="33638317" w14:textId="77777777" w:rsidR="00BF375D" w:rsidRPr="00BE716F" w:rsidRDefault="00BF375D" w:rsidP="00BF375D">
      <w:pPr>
        <w:pStyle w:val="a7"/>
      </w:pPr>
      <w:proofErr w:type="spellStart"/>
      <w:r w:rsidRPr="00BE716F">
        <w:t>Фп</w:t>
      </w:r>
      <w:proofErr w:type="spellEnd"/>
      <w:r w:rsidRPr="00BE716F">
        <w:t xml:space="preserve"> - плановый объем средств на соответствующий отчетный период, </w:t>
      </w:r>
      <w:proofErr w:type="spellStart"/>
      <w:r w:rsidRPr="00BE716F">
        <w:t>тыс.рублей</w:t>
      </w:r>
      <w:proofErr w:type="spellEnd"/>
      <w:r w:rsidRPr="00BE716F">
        <w:t>.</w:t>
      </w:r>
    </w:p>
    <w:p w14:paraId="0BA8E97E" w14:textId="77777777" w:rsidR="00BF375D" w:rsidRPr="00BE716F" w:rsidRDefault="00BF375D" w:rsidP="00BF375D">
      <w:pPr>
        <w:pStyle w:val="a7"/>
      </w:pPr>
      <w:r w:rsidRPr="00BE716F">
        <w:t>Уровень исполнения финансирования представляется целесообразным охарактеризовать следующим образом:</w:t>
      </w:r>
    </w:p>
    <w:p w14:paraId="6A123BF8" w14:textId="77777777" w:rsidR="00BF375D" w:rsidRPr="00BE716F" w:rsidRDefault="00BF375D" w:rsidP="00BF375D">
      <w:pPr>
        <w:pStyle w:val="a2"/>
        <w:numPr>
          <w:ilvl w:val="0"/>
          <w:numId w:val="6"/>
        </w:numPr>
      </w:pPr>
      <w:r w:rsidRPr="00BE716F">
        <w:t>высокий (</w:t>
      </w:r>
      <w:proofErr w:type="spellStart"/>
      <w:r w:rsidRPr="00BE716F">
        <w:t>Уэф</w:t>
      </w:r>
      <w:proofErr w:type="spellEnd"/>
      <w:r w:rsidRPr="00BE716F">
        <w:t xml:space="preserve"> 95%);</w:t>
      </w:r>
    </w:p>
    <w:p w14:paraId="589397F2" w14:textId="77777777" w:rsidR="00BF375D" w:rsidRPr="00BE716F" w:rsidRDefault="00BF375D" w:rsidP="00BF375D">
      <w:pPr>
        <w:pStyle w:val="a2"/>
        <w:numPr>
          <w:ilvl w:val="0"/>
          <w:numId w:val="6"/>
        </w:numPr>
      </w:pPr>
      <w:r w:rsidRPr="00BE716F">
        <w:t>удовлетворительный (</w:t>
      </w:r>
      <w:proofErr w:type="spellStart"/>
      <w:r w:rsidRPr="00BE716F">
        <w:t>Уэф</w:t>
      </w:r>
      <w:proofErr w:type="spellEnd"/>
      <w:r w:rsidRPr="00BE716F">
        <w:t xml:space="preserve"> 75%);</w:t>
      </w:r>
    </w:p>
    <w:p w14:paraId="31390C9C" w14:textId="77777777" w:rsidR="00BF375D" w:rsidRPr="00BE716F" w:rsidRDefault="00BF375D" w:rsidP="00BF375D">
      <w:pPr>
        <w:pStyle w:val="a2"/>
        <w:numPr>
          <w:ilvl w:val="0"/>
          <w:numId w:val="6"/>
        </w:numPr>
      </w:pPr>
      <w:r w:rsidRPr="00BE716F">
        <w:t>неудовлетворительный (если процент освоения средств не отвечает приведенным выше уровням, уровень исполнения финансирования признается неудовлетворительным).</w:t>
      </w:r>
    </w:p>
    <w:p w14:paraId="30094254" w14:textId="770CC28F" w:rsidR="00E14557" w:rsidRDefault="00E14557" w:rsidP="00E14557">
      <w:pPr>
        <w:pStyle w:val="10"/>
      </w:pPr>
      <w:bookmarkStart w:id="43" w:name="_Toc492649569"/>
      <w:r w:rsidRPr="00E14557">
        <w:lastRenderedPageBreak/>
        <w:t>Предложения по институциональным преобразованиям, совершенствованию правового и информационного обеспечения деятельности в сфере проектирования, строительства, реконструкции объектов транспортной инфраструктуры на территории сельского поселения</w:t>
      </w:r>
      <w:bookmarkEnd w:id="43"/>
    </w:p>
    <w:p w14:paraId="6CCC597C" w14:textId="0252563F" w:rsidR="00BF375D" w:rsidRPr="00F14947" w:rsidRDefault="00BF375D" w:rsidP="00BF375D">
      <w:pPr>
        <w:pStyle w:val="a7"/>
      </w:pPr>
      <w:r w:rsidRPr="00F14947">
        <w:t xml:space="preserve">Муниципальным заказчиком Программы и ответственным за ее реализацию является Администрация </w:t>
      </w:r>
      <w:bookmarkStart w:id="44" w:name="OLE_LINK56"/>
      <w:bookmarkStart w:id="45" w:name="OLE_LINK57"/>
      <w:bookmarkStart w:id="46" w:name="OLE_LINK58"/>
      <w:r w:rsidR="00EC6DE0">
        <w:t>Кондинского муниципального района</w:t>
      </w:r>
      <w:r w:rsidRPr="00F14947">
        <w:t>.</w:t>
      </w:r>
      <w:bookmarkEnd w:id="44"/>
      <w:bookmarkEnd w:id="45"/>
      <w:bookmarkEnd w:id="46"/>
    </w:p>
    <w:p w14:paraId="7691CAA0" w14:textId="77777777" w:rsidR="00BF375D" w:rsidRPr="00F14947" w:rsidRDefault="00BF375D" w:rsidP="00BF375D">
      <w:pPr>
        <w:pStyle w:val="a7"/>
      </w:pPr>
      <w:r w:rsidRPr="00F14947">
        <w:t>Реализация Программы осуществляется на основе:</w:t>
      </w:r>
    </w:p>
    <w:p w14:paraId="52176192" w14:textId="6295098F" w:rsidR="00BF375D" w:rsidRPr="00F14947" w:rsidRDefault="004D38FC" w:rsidP="00BF375D">
      <w:pPr>
        <w:pStyle w:val="a2"/>
        <w:numPr>
          <w:ilvl w:val="0"/>
          <w:numId w:val="6"/>
        </w:numPr>
      </w:pPr>
      <w:r w:rsidRPr="00F14947">
        <w:t>м</w:t>
      </w:r>
      <w:r w:rsidR="00BF375D" w:rsidRPr="00F14947">
        <w:t>униципальных контрактов, заключенных в соответствии с законодательством о размещении заказов на поставки товаров, выполнения работ, оказания услуг для государственных и муниципальных нужд в соответствии с Федеральным законом от 05.04.2013 № 44-ФЗ «О контрактной системе в сфере закупок товаров, работ, услуг для обеспечения государственных и муниципальных нужд»;</w:t>
      </w:r>
    </w:p>
    <w:p w14:paraId="66070B35" w14:textId="3316EFF4" w:rsidR="00BF375D" w:rsidRPr="00F14947" w:rsidRDefault="004D38FC" w:rsidP="00BF375D">
      <w:pPr>
        <w:pStyle w:val="a2"/>
        <w:numPr>
          <w:ilvl w:val="0"/>
          <w:numId w:val="6"/>
        </w:numPr>
      </w:pPr>
      <w:r w:rsidRPr="00F14947">
        <w:t>у</w:t>
      </w:r>
      <w:r w:rsidR="00BF375D" w:rsidRPr="00F14947">
        <w:t>словий, порядка и правил, утвержденных федеральными, областными и муниципальными нормативными правовыми актами.</w:t>
      </w:r>
    </w:p>
    <w:p w14:paraId="3745E30B" w14:textId="2F77893A" w:rsidR="00BF375D" w:rsidRPr="00F14947" w:rsidRDefault="00BF375D" w:rsidP="00876464">
      <w:pPr>
        <w:pStyle w:val="a7"/>
      </w:pPr>
      <w:r w:rsidRPr="00F14947">
        <w:t>Реализация муниципальной программы осуществляется в соответствии с планом реализации, разрабатываемым на очередной финансовый год и содержащим перечень значимых контрольных событий муниципальной программы с указанием их сроков и ожидаемых результатов.</w:t>
      </w:r>
    </w:p>
    <w:p w14:paraId="5DAD44A9" w14:textId="56A8A48A" w:rsidR="00876464" w:rsidRPr="00F14947" w:rsidRDefault="00876464" w:rsidP="00876464">
      <w:pPr>
        <w:pStyle w:val="a7"/>
      </w:pPr>
      <w:r w:rsidRPr="00F14947">
        <w:t>Комплексный план (сетевой график) по реализации муниципальной программы (далее - комплексный план) разрабатывается и утверждается Администрацией Кондинского района с учетом предложений Администрации сельского поселения Леуши на очередной финансовый год в срок до 20 января по форме (таблица 7), представленной в постановление Администрации Кондинского района «О муниципальных и ведомственных целевых программах Кондинского района» от 6 октября 2016 года №1544.</w:t>
      </w:r>
    </w:p>
    <w:p w14:paraId="7353AF4E" w14:textId="5D43EE48" w:rsidR="00BF375D" w:rsidRPr="00F14947" w:rsidRDefault="00BF375D" w:rsidP="00BF375D">
      <w:pPr>
        <w:pStyle w:val="a7"/>
      </w:pPr>
      <w:r w:rsidRPr="00F14947">
        <w:t xml:space="preserve">Участники муниципальной программы ежегодно </w:t>
      </w:r>
      <w:r w:rsidR="00876464" w:rsidRPr="00F14947">
        <w:t>в срок до 15 января</w:t>
      </w:r>
      <w:r w:rsidRPr="00F14947">
        <w:t xml:space="preserve"> текущего финансового года представляют предложения по включению в план реализации муниципальной программы.</w:t>
      </w:r>
    </w:p>
    <w:p w14:paraId="1EDE71C6" w14:textId="77777777" w:rsidR="00876464" w:rsidRPr="00F14947" w:rsidRDefault="00876464" w:rsidP="00876464">
      <w:pPr>
        <w:pStyle w:val="a7"/>
      </w:pPr>
      <w:r w:rsidRPr="00F14947">
        <w:t>Изменения в утвержденную муниципальную программу вносятся:</w:t>
      </w:r>
    </w:p>
    <w:p w14:paraId="56BF89C7" w14:textId="77777777" w:rsidR="00876464" w:rsidRPr="00F14947" w:rsidRDefault="00876464" w:rsidP="00876464">
      <w:pPr>
        <w:pStyle w:val="a2"/>
      </w:pPr>
      <w:r w:rsidRPr="00F14947">
        <w:lastRenderedPageBreak/>
        <w:t>по результатам ежегодной оценки эффективности ее реализации не позднее, чем за один месяц до дня внесения проекта решения о бюджете в Думу Кондинского района;</w:t>
      </w:r>
    </w:p>
    <w:p w14:paraId="3437DEBB" w14:textId="5618F3CB" w:rsidR="001770E2" w:rsidRPr="00F14947" w:rsidRDefault="00876464" w:rsidP="00876464">
      <w:pPr>
        <w:pStyle w:val="a2"/>
      </w:pPr>
      <w:r w:rsidRPr="00F14947">
        <w:t>иные изменения в течение года, но не позднее 25 декабря текущего финансового года.</w:t>
      </w:r>
    </w:p>
    <w:p w14:paraId="02D61A3F" w14:textId="77777777" w:rsidR="00BF375D" w:rsidRPr="00F14947" w:rsidRDefault="00BF375D" w:rsidP="00BF375D">
      <w:pPr>
        <w:pStyle w:val="a7"/>
      </w:pPr>
      <w:r w:rsidRPr="00F14947">
        <w:t>Ответственный исполнитель:</w:t>
      </w:r>
    </w:p>
    <w:p w14:paraId="494D2175" w14:textId="77777777" w:rsidR="004D38FC" w:rsidRPr="00F14947" w:rsidRDefault="004D38FC" w:rsidP="004D38FC">
      <w:pPr>
        <w:pStyle w:val="a2"/>
      </w:pPr>
      <w:r w:rsidRPr="00F14947">
        <w:t>обеспечивает разработку муниципальной программы и внесение в нее изменений, их согласование и направление в установленном порядке главе Кондинского района;</w:t>
      </w:r>
    </w:p>
    <w:p w14:paraId="2F096DBB" w14:textId="77777777" w:rsidR="004D38FC" w:rsidRPr="00F14947" w:rsidRDefault="004D38FC" w:rsidP="004D38FC">
      <w:pPr>
        <w:pStyle w:val="a2"/>
      </w:pPr>
      <w:r w:rsidRPr="00F14947">
        <w:t>обеспечивает проведение оценки регулирующего воздействия проекта муниципальной программы в порядке, утвержденном постановлением администрации Кондинского района;</w:t>
      </w:r>
    </w:p>
    <w:p w14:paraId="17C36BD0" w14:textId="77777777" w:rsidR="004D38FC" w:rsidRPr="00F14947" w:rsidRDefault="004D38FC" w:rsidP="004D38FC">
      <w:pPr>
        <w:pStyle w:val="a2"/>
      </w:pPr>
      <w:r w:rsidRPr="00F14947">
        <w:t>разрабатывает и утверждает комплексный план (сетевой график) по реализации муниципальной программы;</w:t>
      </w:r>
    </w:p>
    <w:p w14:paraId="3F0BCBFA" w14:textId="77777777" w:rsidR="004D38FC" w:rsidRPr="00F14947" w:rsidRDefault="004D38FC" w:rsidP="004D38FC">
      <w:pPr>
        <w:pStyle w:val="a2"/>
      </w:pPr>
      <w:r w:rsidRPr="00F14947">
        <w:t>размещает проект муниципальной программы и изменения в нее на официальном сайте Кондинского района для рассмотрения и подготовки предложений органами местного самоуправления, населением, бизнес-сообществами, общественными организациями, направляет проект муниципальной программы в Думу Кондинского района и Прокуратуру Кондинского района;</w:t>
      </w:r>
    </w:p>
    <w:p w14:paraId="429CFF40" w14:textId="77777777" w:rsidR="004D38FC" w:rsidRPr="00F14947" w:rsidRDefault="004D38FC" w:rsidP="004D38FC">
      <w:pPr>
        <w:pStyle w:val="a2"/>
      </w:pPr>
      <w:r w:rsidRPr="00F14947">
        <w:t>организует реализацию муниципальной программы, формирует предложения о внесении в нее изменений в соответствии с установленными настоящим Порядком требованиями и несет ответственность за достижение ее целевых показателей, а также конечных результатов ее реализации;</w:t>
      </w:r>
    </w:p>
    <w:p w14:paraId="1BF91464" w14:textId="77777777" w:rsidR="004D38FC" w:rsidRPr="00F14947" w:rsidRDefault="004D38FC" w:rsidP="004D38FC">
      <w:pPr>
        <w:pStyle w:val="a2"/>
      </w:pPr>
      <w:r w:rsidRPr="00F14947">
        <w:t>предоставляет по запросу комитета экономического развития сведения, необходимые для проведения мониторинга реализации муниципальной программы;</w:t>
      </w:r>
    </w:p>
    <w:p w14:paraId="3D900783" w14:textId="77777777" w:rsidR="004D38FC" w:rsidRPr="00F14947" w:rsidRDefault="004D38FC" w:rsidP="004D38FC">
      <w:pPr>
        <w:pStyle w:val="a2"/>
      </w:pPr>
      <w:r w:rsidRPr="00F14947">
        <w:t>запрашивает у соисполнителей информацию, необходимую для проведения оценки эффективности реализации подпрограмм и (или) отдельных мероприятий муниципальной программы и подготовки годового отчета;</w:t>
      </w:r>
    </w:p>
    <w:p w14:paraId="597CF57E" w14:textId="77777777" w:rsidR="004D38FC" w:rsidRPr="00F14947" w:rsidRDefault="004D38FC" w:rsidP="004D38FC">
      <w:pPr>
        <w:pStyle w:val="a2"/>
      </w:pPr>
      <w:r w:rsidRPr="00F14947">
        <w:t>рекомендует соисполнителям осуществить разработку отдельных мероприятий и планов их реализации;</w:t>
      </w:r>
    </w:p>
    <w:p w14:paraId="799C0187" w14:textId="5DF55DF4" w:rsidR="004D38FC" w:rsidRPr="00F14947" w:rsidRDefault="004D38FC" w:rsidP="004D38FC">
      <w:pPr>
        <w:pStyle w:val="a2"/>
      </w:pPr>
      <w:r w:rsidRPr="00F14947">
        <w:t>осуществляет подготовку ежеквартального отчета, годового отчета и представляет его в комитет экономического развития в сроки, установленные настоящим Порядком.</w:t>
      </w:r>
    </w:p>
    <w:p w14:paraId="7FAEC2F7" w14:textId="77777777" w:rsidR="00BF375D" w:rsidRPr="00F14947" w:rsidRDefault="00BF375D" w:rsidP="00BF375D">
      <w:pPr>
        <w:pStyle w:val="a7"/>
      </w:pPr>
      <w:r w:rsidRPr="00F14947">
        <w:t>Участник муниципальной программы:</w:t>
      </w:r>
    </w:p>
    <w:p w14:paraId="1C8F00CF" w14:textId="77777777" w:rsidR="004D38FC" w:rsidRPr="00F14947" w:rsidRDefault="004D38FC" w:rsidP="004D38FC">
      <w:pPr>
        <w:pStyle w:val="a2"/>
      </w:pPr>
      <w:r w:rsidRPr="00F14947">
        <w:t>участвуют в разработке и осуществляют реализацию программных мероприятий;</w:t>
      </w:r>
    </w:p>
    <w:p w14:paraId="351EB5C1" w14:textId="77777777" w:rsidR="004D38FC" w:rsidRPr="00F14947" w:rsidRDefault="004D38FC" w:rsidP="004D38FC">
      <w:pPr>
        <w:pStyle w:val="a2"/>
      </w:pPr>
      <w:r w:rsidRPr="00F14947">
        <w:lastRenderedPageBreak/>
        <w:t>представляют ответственному исполнителю информацию, о реализации мероприятий подпрограмм и (или) отдельных мероприятий муниципальной программы и подготовки годового отчета, в части своей компетенции;</w:t>
      </w:r>
    </w:p>
    <w:p w14:paraId="762F7B8F" w14:textId="77777777" w:rsidR="004D38FC" w:rsidRPr="00F14947" w:rsidRDefault="004D38FC" w:rsidP="004D38FC">
      <w:pPr>
        <w:pStyle w:val="a2"/>
      </w:pPr>
      <w:r w:rsidRPr="00F14947">
        <w:t>готовят предложения по внесению изменений в комплексный план (сетевой график) по реализации муниципальной программы, в части их касающейся;</w:t>
      </w:r>
    </w:p>
    <w:p w14:paraId="51CE398E" w14:textId="16A423F9" w:rsidR="004D38FC" w:rsidRPr="00F14947" w:rsidRDefault="004D38FC" w:rsidP="004D38FC">
      <w:pPr>
        <w:pStyle w:val="a2"/>
      </w:pPr>
      <w:r w:rsidRPr="00F14947">
        <w:t>представляют ответственному исполнителю копии актов, подтверждающих сдачу и прием в эксплуатацию объектов, строительство которых завершено, актов выполнения работ и иных документов, подтверждающих исполнение обязательств по заключенным муниципальным контрактам.</w:t>
      </w:r>
    </w:p>
    <w:p w14:paraId="79C91E9D" w14:textId="65379296" w:rsidR="00BF375D" w:rsidRPr="00F14947" w:rsidRDefault="00BF375D" w:rsidP="00BF375D">
      <w:pPr>
        <w:pStyle w:val="a7"/>
      </w:pPr>
      <w:r w:rsidRPr="00F14947">
        <w:t xml:space="preserve">Муниципальный заказчик Программы с учетом выделяемых на реализацию программы финансовых средств ежегодно уточняет целевые показатели и затраты по программным мероприятиям, механизм реализации Программы, состав исполнителей в информации о результатах и основных направлениях деятельности получателей средств бюджета </w:t>
      </w:r>
      <w:r w:rsidR="00647528" w:rsidRPr="00F14947">
        <w:t>сельского</w:t>
      </w:r>
      <w:r w:rsidRPr="00F14947">
        <w:t xml:space="preserve"> поселения </w:t>
      </w:r>
      <w:r w:rsidR="009A2395" w:rsidRPr="00F14947">
        <w:t>Леуши</w:t>
      </w:r>
      <w:r w:rsidRPr="00F14947">
        <w:t xml:space="preserve"> в установленном порядке.</w:t>
      </w:r>
    </w:p>
    <w:p w14:paraId="711FB3A9" w14:textId="195FE03B" w:rsidR="00BF375D" w:rsidRPr="00F14947" w:rsidRDefault="00BF375D" w:rsidP="00BF375D">
      <w:pPr>
        <w:pStyle w:val="a7"/>
      </w:pPr>
      <w:r w:rsidRPr="00F14947">
        <w:t xml:space="preserve">В случае несоответствия результатов выполнения Программы целям и задачам, а также невыполнения показателей результативности, утвержденной Программой, муниципальный заказчик готовит предложения о корректировке сроков реализации Программы и перечня программных мероприятий, согласует предложения с комиссией Администрации </w:t>
      </w:r>
      <w:r w:rsidR="00647528" w:rsidRPr="00F14947">
        <w:t>сельского</w:t>
      </w:r>
      <w:r w:rsidRPr="00F14947">
        <w:t xml:space="preserve"> поселения </w:t>
      </w:r>
      <w:r w:rsidR="009A2395" w:rsidRPr="00F14947">
        <w:t>Леуши</w:t>
      </w:r>
      <w:r w:rsidRPr="00F14947">
        <w:t xml:space="preserve"> по рассмотрению и согласованию показателей результативности деятельности Администрации </w:t>
      </w:r>
      <w:r w:rsidR="00647528" w:rsidRPr="00F14947">
        <w:t>сельского</w:t>
      </w:r>
      <w:r w:rsidRPr="00F14947">
        <w:t xml:space="preserve"> поселения </w:t>
      </w:r>
      <w:r w:rsidR="009A2395" w:rsidRPr="00F14947">
        <w:t>Леуши.</w:t>
      </w:r>
    </w:p>
    <w:p w14:paraId="683C538D" w14:textId="63AD11D5" w:rsidR="00BF375D" w:rsidRPr="00F14947" w:rsidRDefault="00BF375D" w:rsidP="00BF375D">
      <w:pPr>
        <w:pStyle w:val="a7"/>
      </w:pPr>
      <w:r w:rsidRPr="00F14947">
        <w:t xml:space="preserve">В случае поддержки комиссией </w:t>
      </w:r>
      <w:r w:rsidR="00647528" w:rsidRPr="00F14947">
        <w:t>сельского</w:t>
      </w:r>
      <w:r w:rsidRPr="00F14947">
        <w:t xml:space="preserve"> поселения </w:t>
      </w:r>
      <w:r w:rsidR="00726C9F" w:rsidRPr="00F14947">
        <w:t>Леуши</w:t>
      </w:r>
      <w:r w:rsidRPr="00F14947">
        <w:t xml:space="preserve"> предложения о приостановлении либо прекращении реализации действующей Программы муниципальный заказчик вносит соответствующий проект постановления Администрации </w:t>
      </w:r>
      <w:r w:rsidR="00647528" w:rsidRPr="00F14947">
        <w:t>сельского</w:t>
      </w:r>
      <w:r w:rsidRPr="00F14947">
        <w:t xml:space="preserve"> поселения </w:t>
      </w:r>
      <w:r w:rsidR="00726C9F" w:rsidRPr="00F14947">
        <w:t>Леуши</w:t>
      </w:r>
      <w:r w:rsidRPr="00F14947">
        <w:t xml:space="preserve"> в соответствии с регламентом </w:t>
      </w:r>
      <w:r w:rsidR="00647528" w:rsidRPr="00F14947">
        <w:t>сельского</w:t>
      </w:r>
      <w:r w:rsidRPr="00F14947">
        <w:t xml:space="preserve"> поселения </w:t>
      </w:r>
      <w:r w:rsidR="00726C9F" w:rsidRPr="00F14947">
        <w:t>Леуши</w:t>
      </w:r>
      <w:r w:rsidRPr="00F14947">
        <w:t>.</w:t>
      </w:r>
    </w:p>
    <w:p w14:paraId="16922B39" w14:textId="53D21F98" w:rsidR="00EC66CC" w:rsidRPr="00F14947" w:rsidRDefault="00EC66CC" w:rsidP="00EC66CC">
      <w:pPr>
        <w:pStyle w:val="a7"/>
      </w:pPr>
      <w:r w:rsidRPr="00F14947">
        <w:t>Отчет о ходе исполнения муниципальной программы (далее - отчет) предоставляется ежеквартально в срок до 5-го числа месяца, следующего за отчетным, в электронном виде и на бумажном носителе за подписью руководителя, согласованный с комитетом по финансам.</w:t>
      </w:r>
    </w:p>
    <w:p w14:paraId="06A2D8D5" w14:textId="0090F34A" w:rsidR="00EC66CC" w:rsidRPr="00F14947" w:rsidRDefault="00EC66CC" w:rsidP="00EC66CC">
      <w:pPr>
        <w:pStyle w:val="a7"/>
      </w:pPr>
      <w:r w:rsidRPr="00F14947">
        <w:lastRenderedPageBreak/>
        <w:t>Соисполнители представляют ответственному исполнителю информацию для подготовки отчета до 3 числа месяца, следующего за отчетным.</w:t>
      </w:r>
    </w:p>
    <w:p w14:paraId="758C01FB" w14:textId="3901F572" w:rsidR="00274583" w:rsidRPr="00F14947" w:rsidRDefault="00274583" w:rsidP="00BF375D">
      <w:pPr>
        <w:pStyle w:val="a7"/>
      </w:pPr>
      <w:r w:rsidRPr="00F14947">
        <w:t>К отчету прилагается пояснительная записка. Отчет содержит информацию:</w:t>
      </w:r>
    </w:p>
    <w:p w14:paraId="382E3A65" w14:textId="77777777" w:rsidR="00274583" w:rsidRPr="00F14947" w:rsidRDefault="00274583" w:rsidP="00274583">
      <w:pPr>
        <w:pStyle w:val="a2"/>
      </w:pPr>
      <w:r w:rsidRPr="00F14947">
        <w:t>о финансировании программных мероприятий в разрезе источников финансирования (федеральный бюджет, бюджет автономного округа, бюджет муниципального образования, внебюджетные источники, программа «Сотрудничество»);</w:t>
      </w:r>
    </w:p>
    <w:p w14:paraId="60830503" w14:textId="44CA6CBB" w:rsidR="00274583" w:rsidRPr="00F14947" w:rsidRDefault="00274583" w:rsidP="00274583">
      <w:pPr>
        <w:pStyle w:val="a2"/>
      </w:pPr>
      <w:r w:rsidRPr="00F14947">
        <w:t>о соответствии фактических показателей реализации муниципальной программы показателям, установленным при их утверждении, а также причинах их не достижения с обоснованием причин отклонений по показателям;</w:t>
      </w:r>
    </w:p>
    <w:p w14:paraId="1D643981" w14:textId="77777777" w:rsidR="00274583" w:rsidRPr="00F14947" w:rsidRDefault="00274583" w:rsidP="00274583">
      <w:pPr>
        <w:pStyle w:val="a2"/>
      </w:pPr>
      <w:r w:rsidRPr="00F14947">
        <w:t>о ходе реализации программных мероприятий; информацию о выполненных и невыполненных (с указанием причин) мероприятиях муниципальной программы, запланированных к реализации в отчетном периоде;</w:t>
      </w:r>
    </w:p>
    <w:p w14:paraId="28FED58B" w14:textId="77777777" w:rsidR="00274583" w:rsidRPr="00F14947" w:rsidRDefault="00274583" w:rsidP="00274583">
      <w:pPr>
        <w:pStyle w:val="a2"/>
      </w:pPr>
      <w:r w:rsidRPr="00F14947">
        <w:t>информацию о внесенных ответственным исполнителем изменениях в муниципальную программу;</w:t>
      </w:r>
    </w:p>
    <w:p w14:paraId="5352FA81" w14:textId="77777777" w:rsidR="00274583" w:rsidRPr="00F14947" w:rsidRDefault="00274583" w:rsidP="00274583">
      <w:pPr>
        <w:pStyle w:val="a2"/>
      </w:pPr>
      <w:r w:rsidRPr="00F14947">
        <w:t>о результатах реализации муниципальной программы и причинах невыполнения ее программных мероприятий;</w:t>
      </w:r>
    </w:p>
    <w:p w14:paraId="31610BDE" w14:textId="77777777" w:rsidR="00274583" w:rsidRPr="00F14947" w:rsidRDefault="00274583" w:rsidP="00274583">
      <w:pPr>
        <w:pStyle w:val="a2"/>
      </w:pPr>
      <w:r w:rsidRPr="00F14947">
        <w:t>о наличии, объемах и состоянии объектов незавершенного строительства;</w:t>
      </w:r>
    </w:p>
    <w:p w14:paraId="731117CA" w14:textId="77777777" w:rsidR="00274583" w:rsidRPr="00F14947" w:rsidRDefault="00274583" w:rsidP="00274583">
      <w:pPr>
        <w:pStyle w:val="a2"/>
      </w:pPr>
      <w:r w:rsidRPr="00F14947">
        <w:t>о ходе размещения заказов (в том числе о сложившейся экономии) и выполнении заключенных муниципальных контрактов (причины несоблюдения сроков, а также неисполнения календарного плана заключенных муниципальных контрактов);</w:t>
      </w:r>
    </w:p>
    <w:p w14:paraId="71CA9FE8" w14:textId="77777777" w:rsidR="00274583" w:rsidRPr="00F14947" w:rsidRDefault="00274583" w:rsidP="00274583">
      <w:pPr>
        <w:pStyle w:val="a2"/>
      </w:pPr>
      <w:r w:rsidRPr="00F14947">
        <w:t xml:space="preserve">о наличии, нормативных документов, необходимых для реализации муниципальной программы (порядки субсидирования и тому подобное); </w:t>
      </w:r>
    </w:p>
    <w:p w14:paraId="37109127" w14:textId="05658D7B" w:rsidR="00274583" w:rsidRPr="00F14947" w:rsidRDefault="00274583" w:rsidP="00274583">
      <w:pPr>
        <w:pStyle w:val="a2"/>
      </w:pPr>
      <w:r w:rsidRPr="00F14947">
        <w:t>о необходимости корректировки муниципальной программы (с указанием обоснований).</w:t>
      </w:r>
    </w:p>
    <w:p w14:paraId="1166BC83" w14:textId="6427928D" w:rsidR="00274583" w:rsidRPr="00F14947" w:rsidRDefault="00274583" w:rsidP="00274583">
      <w:pPr>
        <w:pStyle w:val="a7"/>
      </w:pPr>
      <w:r w:rsidRPr="00F14947">
        <w:t xml:space="preserve">До 10-го числа месяца, следующего за отчетным, комитет по финансам представляет в комитет экономического развития информацию о финансировании муниципальных программ в разрезе целевых статей расходов бюджета муниципального образования </w:t>
      </w:r>
      <w:r w:rsidR="00EB24AC">
        <w:t xml:space="preserve">сельское поселение </w:t>
      </w:r>
      <w:r w:rsidRPr="00F14947">
        <w:t>Леуши.</w:t>
      </w:r>
    </w:p>
    <w:p w14:paraId="3949F1CA" w14:textId="103C8489" w:rsidR="00274583" w:rsidRPr="00F14947" w:rsidRDefault="00274583" w:rsidP="00274583">
      <w:pPr>
        <w:pStyle w:val="a7"/>
      </w:pPr>
      <w:r w:rsidRPr="00F14947">
        <w:t>Комитет экономического развития готовит сводный ежеквартальный отчет о ходе реализации муниципальных программ Кондинского района до 25-го числа месяца, следующего за отчетным, размещает отчет на официальном сайте органов местного самоуправления Кондинского района.</w:t>
      </w:r>
    </w:p>
    <w:p w14:paraId="4A0C1FBF" w14:textId="5E4DA620" w:rsidR="00274583" w:rsidRPr="00F14947" w:rsidRDefault="00274583" w:rsidP="00274583">
      <w:pPr>
        <w:pStyle w:val="a7"/>
      </w:pPr>
      <w:r w:rsidRPr="00F14947">
        <w:lastRenderedPageBreak/>
        <w:t>Годовой отчет о ходе реализации и эффективности мероприятий муниципальной програ</w:t>
      </w:r>
      <w:r w:rsidR="00DA6D10" w:rsidRPr="00F14947">
        <w:t xml:space="preserve">ммы (далее - годовой отчет) до </w:t>
      </w:r>
      <w:r w:rsidRPr="00F14947">
        <w:t>1 февраля года, следующего за отчетным, на бумажном и электронном носителях, за подписью руководителя, согласованный с комитетом по финансам, по форме, разработанной комитетом экономического развития.</w:t>
      </w:r>
    </w:p>
    <w:p w14:paraId="323F06AE" w14:textId="565347F6" w:rsidR="00274583" w:rsidRPr="00F14947" w:rsidRDefault="00274583" w:rsidP="00274583">
      <w:pPr>
        <w:pStyle w:val="a7"/>
      </w:pPr>
      <w:r w:rsidRPr="00F14947">
        <w:t>Соисполнители предоставляют ответственному исполнителю (координатору) информацию для подготовки годового отчета в срок до 20 января года, следующего за отчетным.</w:t>
      </w:r>
    </w:p>
    <w:p w14:paraId="18BD2132" w14:textId="0B6B04DF" w:rsidR="00274583" w:rsidRPr="00F14947" w:rsidRDefault="00274583" w:rsidP="00274583">
      <w:pPr>
        <w:pStyle w:val="a7"/>
      </w:pPr>
      <w:r w:rsidRPr="00F14947">
        <w:t>До 10 февраля каждого года, следующего за отчетным, комитет по финансам и налоговой политике представляет в комитет экономического развития информацию о финансировании муниципальных программ за отчетный год.</w:t>
      </w:r>
    </w:p>
    <w:p w14:paraId="7168E146" w14:textId="6BFDFFBE" w:rsidR="00DA6D10" w:rsidRPr="00F14947" w:rsidRDefault="00DA6D10" w:rsidP="00DA6D10">
      <w:pPr>
        <w:pStyle w:val="a7"/>
      </w:pPr>
      <w:r w:rsidRPr="00F14947">
        <w:t>До 01 апреля каждого года, следующего за отчетным, комитет экономического развития направляет главе Кондинского района и Думу Кондинского района Сводный годовой доклад о выполнении муниципальных программ.</w:t>
      </w:r>
    </w:p>
    <w:p w14:paraId="5F972AE5" w14:textId="47FC7901" w:rsidR="00DA6D10" w:rsidRPr="00F14947" w:rsidRDefault="00DA6D10" w:rsidP="00DA6D10">
      <w:pPr>
        <w:pStyle w:val="a7"/>
      </w:pPr>
      <w:r w:rsidRPr="00F14947">
        <w:t xml:space="preserve">Сводный годовой отчет размещается комитетом экономического развития на официальном сайте органов местного самоуправления муниципального образования Кондинский район в </w:t>
      </w:r>
      <w:r w:rsidR="00202D4A">
        <w:t xml:space="preserve">разделе «Программы» не позднее </w:t>
      </w:r>
      <w:r w:rsidRPr="00F14947">
        <w:t>5 апреля года, следующего за отчетным.</w:t>
      </w:r>
    </w:p>
    <w:p w14:paraId="455585C2" w14:textId="025DA0D9" w:rsidR="00DA6D10" w:rsidRPr="00F14947" w:rsidRDefault="00DA6D10" w:rsidP="00DA6D10">
      <w:pPr>
        <w:pStyle w:val="a7"/>
      </w:pPr>
      <w:r w:rsidRPr="00F14947">
        <w:t>Комитет экономического развития размещает ежеквартально на официальном сайте органов местного самоуправления муниципального образования Кондинский район в разделе «Программы» сводную информацию о ходе реализации муниципальных программ не позднее 25 числа месяца, следующего за отчетным кварталом.</w:t>
      </w:r>
    </w:p>
    <w:p w14:paraId="4F04BBC1" w14:textId="087259BB" w:rsidR="00DA6D10" w:rsidRPr="00F14947" w:rsidRDefault="00DA6D10" w:rsidP="00DA6D10">
      <w:pPr>
        <w:pStyle w:val="a7"/>
      </w:pPr>
      <w:r w:rsidRPr="00F14947">
        <w:t>Ежегодно в течение всего срока реализации муниципальной программы, комитетом экономического развития осуществляется оценка ее эффективности.</w:t>
      </w:r>
    </w:p>
    <w:p w14:paraId="0DEB1021" w14:textId="77777777" w:rsidR="00BF375D" w:rsidRPr="00F14947" w:rsidRDefault="00BF375D" w:rsidP="00BF375D">
      <w:pPr>
        <w:pStyle w:val="a7"/>
      </w:pPr>
      <w:r w:rsidRPr="00F14947">
        <w:t>Муниципальный заказчик Программы выполняет свои функции во взаимодействии с заинтересованными органами государственной власти Российской Федерации и органами исполнительной власти Ханты-Мансийского автономного округа Югры.</w:t>
      </w:r>
    </w:p>
    <w:sectPr w:rsidR="00BF375D" w:rsidRPr="00F14947" w:rsidSect="00BF375D">
      <w:pgSz w:w="11906" w:h="16838"/>
      <w:pgMar w:top="851" w:right="1134" w:bottom="851" w:left="1134" w:header="425"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01D6390" w14:textId="77777777" w:rsidR="00E11057" w:rsidRDefault="00E11057" w:rsidP="00665AB3">
      <w:pPr>
        <w:spacing w:after="0" w:line="240" w:lineRule="auto"/>
      </w:pPr>
      <w:r>
        <w:separator/>
      </w:r>
    </w:p>
    <w:p w14:paraId="428155A4" w14:textId="77777777" w:rsidR="00E11057" w:rsidRDefault="00E11057"/>
    <w:p w14:paraId="76BF559B" w14:textId="77777777" w:rsidR="00E11057" w:rsidRDefault="00E11057"/>
    <w:p w14:paraId="25442421" w14:textId="77777777" w:rsidR="00E11057" w:rsidRDefault="00E11057"/>
  </w:endnote>
  <w:endnote w:type="continuationSeparator" w:id="0">
    <w:p w14:paraId="00022EE7" w14:textId="77777777" w:rsidR="00E11057" w:rsidRDefault="00E11057" w:rsidP="00665AB3">
      <w:pPr>
        <w:spacing w:after="0" w:line="240" w:lineRule="auto"/>
      </w:pPr>
      <w:r>
        <w:continuationSeparator/>
      </w:r>
    </w:p>
    <w:p w14:paraId="6ECDF841" w14:textId="77777777" w:rsidR="00E11057" w:rsidRDefault="00E11057"/>
    <w:p w14:paraId="6EB9D97C" w14:textId="77777777" w:rsidR="00E11057" w:rsidRDefault="00E11057"/>
    <w:p w14:paraId="6AD96C32" w14:textId="77777777" w:rsidR="00E11057" w:rsidRDefault="00E1105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438DB4" w14:textId="77777777" w:rsidR="00D10E56" w:rsidRDefault="00D10E56" w:rsidP="00074BE2">
    <w:pPr>
      <w:pStyle w:val="afc"/>
    </w:pPr>
    <w:r>
      <w:t>Санкт-Петербург</w:t>
    </w:r>
  </w:p>
  <w:p w14:paraId="1D52BF2C" w14:textId="1BD73643" w:rsidR="00D10E56" w:rsidRDefault="00D10E56" w:rsidP="00074BE2">
    <w:pPr>
      <w:pStyle w:val="afc"/>
    </w:pPr>
    <w:r>
      <w:t>2017</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5349053"/>
      <w:docPartObj>
        <w:docPartGallery w:val="Page Numbers (Bottom of Page)"/>
        <w:docPartUnique/>
      </w:docPartObj>
    </w:sdtPr>
    <w:sdtEndPr>
      <w:rPr>
        <w:sz w:val="24"/>
        <w:szCs w:val="24"/>
      </w:rPr>
    </w:sdtEndPr>
    <w:sdtContent>
      <w:p w14:paraId="272B4E7E" w14:textId="77777777" w:rsidR="00D10E56" w:rsidRDefault="00D10E56" w:rsidP="00F001C2">
        <w:pPr>
          <w:pStyle w:val="afc"/>
          <w:rPr>
            <w:sz w:val="24"/>
            <w:szCs w:val="24"/>
          </w:rPr>
        </w:pPr>
        <w:r w:rsidRPr="006717D0">
          <w:rPr>
            <w:sz w:val="24"/>
            <w:szCs w:val="24"/>
          </w:rPr>
          <w:fldChar w:fldCharType="begin"/>
        </w:r>
        <w:r w:rsidRPr="006717D0">
          <w:rPr>
            <w:sz w:val="24"/>
            <w:szCs w:val="24"/>
          </w:rPr>
          <w:instrText>PAGE   \* MERGEFORMAT</w:instrText>
        </w:r>
        <w:r w:rsidRPr="006717D0">
          <w:rPr>
            <w:sz w:val="24"/>
            <w:szCs w:val="24"/>
          </w:rPr>
          <w:fldChar w:fldCharType="separate"/>
        </w:r>
        <w:r w:rsidR="008418F5">
          <w:rPr>
            <w:sz w:val="24"/>
            <w:szCs w:val="24"/>
          </w:rPr>
          <w:t>21</w:t>
        </w:r>
        <w:r w:rsidRPr="006717D0">
          <w:rPr>
            <w:sz w:val="24"/>
            <w:szCs w:val="24"/>
          </w:rPr>
          <w:fldChar w:fldCharType="end"/>
        </w:r>
      </w:p>
      <w:p w14:paraId="2C213827" w14:textId="436F0673" w:rsidR="00D10E56" w:rsidRPr="006717D0" w:rsidRDefault="00D10E56" w:rsidP="00F001C2">
        <w:pPr>
          <w:pStyle w:val="afc"/>
          <w:rPr>
            <w:sz w:val="24"/>
            <w:szCs w:val="24"/>
          </w:rPr>
        </w:pP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3FCC00A" w14:textId="77777777" w:rsidR="00E11057" w:rsidRDefault="00E11057" w:rsidP="00665AB3">
      <w:pPr>
        <w:spacing w:after="0" w:line="240" w:lineRule="auto"/>
      </w:pPr>
      <w:r>
        <w:separator/>
      </w:r>
    </w:p>
    <w:p w14:paraId="12600339" w14:textId="77777777" w:rsidR="00E11057" w:rsidRDefault="00E11057"/>
    <w:p w14:paraId="08684F0B" w14:textId="77777777" w:rsidR="00E11057" w:rsidRDefault="00E11057"/>
    <w:p w14:paraId="24AD085A" w14:textId="77777777" w:rsidR="00E11057" w:rsidRDefault="00E11057"/>
  </w:footnote>
  <w:footnote w:type="continuationSeparator" w:id="0">
    <w:p w14:paraId="5E0EECE4" w14:textId="77777777" w:rsidR="00E11057" w:rsidRDefault="00E11057" w:rsidP="00665AB3">
      <w:pPr>
        <w:spacing w:after="0" w:line="240" w:lineRule="auto"/>
      </w:pPr>
      <w:r>
        <w:continuationSeparator/>
      </w:r>
    </w:p>
    <w:p w14:paraId="7DA2C6CF" w14:textId="77777777" w:rsidR="00E11057" w:rsidRDefault="00E11057"/>
    <w:p w14:paraId="68B1E730" w14:textId="77777777" w:rsidR="00E11057" w:rsidRDefault="00E11057"/>
    <w:p w14:paraId="0BFEFD2C" w14:textId="77777777" w:rsidR="00E11057" w:rsidRDefault="00E11057"/>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2DC4DC" w14:textId="2D35C1EC" w:rsidR="00D10E56" w:rsidRDefault="00D10E56" w:rsidP="00074BE2">
    <w:pPr>
      <w:pStyle w:val="af9"/>
    </w:pPr>
  </w:p>
  <w:p w14:paraId="5D650044" w14:textId="77777777" w:rsidR="00D10E56" w:rsidRDefault="00D10E56" w:rsidP="00074BE2">
    <w:pPr>
      <w:pStyle w:val="af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A6DA58" w14:textId="1E1BEF9C" w:rsidR="00D10E56" w:rsidRPr="009D5F12" w:rsidRDefault="00D10E56" w:rsidP="009D5F12">
    <w:pPr>
      <w:pStyle w:val="af9"/>
    </w:pPr>
    <w:r w:rsidRPr="009D5F12">
      <w:drawing>
        <wp:inline distT="0" distB="0" distL="0" distR="0" wp14:anchorId="7BDB8B26" wp14:editId="6BC11A88">
          <wp:extent cx="5941060" cy="889022"/>
          <wp:effectExtent l="0" t="0" r="2540" b="6350"/>
          <wp:docPr id="20" name="Рисунок 20" descr="C:\Users\МОП Энергетика\Desktop\Колонтитул для ПЗ_верх_Петра Великог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МОП Энергетика\Desktop\Колонтитул для ПЗ_верх_Петра Великого.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41060" cy="889022"/>
                  </a:xfrm>
                  <a:prstGeom prst="rect">
                    <a:avLst/>
                  </a:prstGeom>
                  <a:noFill/>
                  <a:ln>
                    <a:noFill/>
                  </a:ln>
                </pic:spPr>
              </pic:pic>
            </a:graphicData>
          </a:graphic>
        </wp:inline>
      </w:drawing>
    </w:r>
  </w:p>
  <w:p w14:paraId="6A23CB24" w14:textId="77777777" w:rsidR="00D10E56" w:rsidRPr="009D5F12" w:rsidRDefault="00D10E56" w:rsidP="009D5F12">
    <w:pPr>
      <w:pStyle w:val="af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EFFE04" w14:textId="77777777" w:rsidR="00D10E56" w:rsidRPr="009F583F" w:rsidRDefault="00D10E56" w:rsidP="00316668">
    <w:pPr>
      <w:pStyle w:val="af9"/>
    </w:pPr>
    <w:r w:rsidRPr="00316668">
      <w:drawing>
        <wp:inline distT="0" distB="0" distL="0" distR="0" wp14:anchorId="41405590" wp14:editId="5C1F519F">
          <wp:extent cx="6120130" cy="942410"/>
          <wp:effectExtent l="0" t="0" r="0" b="0"/>
          <wp:docPr id="21" name="Рисунок 21" descr="C:\Users\МОП Энергетика\Desktop\123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МОП Энергетика\Desktop\123_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0130" cy="942410"/>
                  </a:xfrm>
                  <a:prstGeom prst="rect">
                    <a:avLst/>
                  </a:prstGeom>
                  <a:noFill/>
                  <a:ln>
                    <a:noFill/>
                  </a:ln>
                </pic:spPr>
              </pic:pic>
            </a:graphicData>
          </a:graphic>
        </wp:inline>
      </w:drawing>
    </w:r>
  </w:p>
  <w:p w14:paraId="3AF0C19C" w14:textId="77777777" w:rsidR="00D10E56" w:rsidRPr="009F583F" w:rsidRDefault="00D10E56" w:rsidP="00F001C2">
    <w:pPr>
      <w:pStyle w:val="af9"/>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8DC2E0" w14:textId="77777777" w:rsidR="00D10E56" w:rsidRPr="000C5125" w:rsidRDefault="00D10E56" w:rsidP="000C5125"/>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3F8A7B" w14:textId="77777777" w:rsidR="00D10E56" w:rsidRPr="009F583F" w:rsidRDefault="00D10E56" w:rsidP="00537F51">
    <w:pPr>
      <w:pStyle w:val="af9"/>
    </w:pPr>
    <w:r w:rsidRPr="00537F51">
      <w:drawing>
        <wp:inline distT="0" distB="0" distL="0" distR="0" wp14:anchorId="302C6363" wp14:editId="31ED9473">
          <wp:extent cx="6120130" cy="942410"/>
          <wp:effectExtent l="0" t="0" r="0" b="0"/>
          <wp:docPr id="3" name="Рисунок 3" descr="C:\Users\МОП Энергетика\Desktop\123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МОП Энергетика\Desktop\123_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0130" cy="942410"/>
                  </a:xfrm>
                  <a:prstGeom prst="rect">
                    <a:avLst/>
                  </a:prstGeom>
                  <a:noFill/>
                  <a:ln>
                    <a:noFill/>
                  </a:ln>
                </pic:spPr>
              </pic:pic>
            </a:graphicData>
          </a:graphic>
        </wp:inline>
      </w:drawing>
    </w:r>
  </w:p>
  <w:p w14:paraId="0AB08008" w14:textId="77777777" w:rsidR="00D10E56" w:rsidRPr="009F583F" w:rsidRDefault="00D10E56" w:rsidP="00F001C2">
    <w:pPr>
      <w:pStyle w:val="af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singleLevel"/>
    <w:tmpl w:val="00000002"/>
    <w:name w:val="WW8Num6"/>
    <w:lvl w:ilvl="0">
      <w:start w:val="1"/>
      <w:numFmt w:val="decimal"/>
      <w:lvlText w:val="%1."/>
      <w:lvlJc w:val="left"/>
      <w:pPr>
        <w:tabs>
          <w:tab w:val="num" w:pos="360"/>
        </w:tabs>
      </w:pPr>
      <w:rPr>
        <w:rFonts w:ascii="Times New Roman" w:hAnsi="Times New Roman" w:cs="Times New Roman"/>
        <w:b w:val="0"/>
        <w:i w:val="0"/>
        <w:sz w:val="22"/>
      </w:rPr>
    </w:lvl>
  </w:abstractNum>
  <w:abstractNum w:abstractNumId="1" w15:restartNumberingAfterBreak="0">
    <w:nsid w:val="00000008"/>
    <w:multiLevelType w:val="singleLevel"/>
    <w:tmpl w:val="00000008"/>
    <w:name w:val="WW8Num8"/>
    <w:lvl w:ilvl="0">
      <w:numFmt w:val="bullet"/>
      <w:lvlText w:val="-"/>
      <w:lvlJc w:val="left"/>
      <w:pPr>
        <w:tabs>
          <w:tab w:val="num" w:pos="0"/>
        </w:tabs>
        <w:ind w:left="0" w:firstLine="0"/>
      </w:pPr>
      <w:rPr>
        <w:rFonts w:ascii="Courier New" w:hAnsi="Courier New" w:cs="Courier New"/>
      </w:rPr>
    </w:lvl>
  </w:abstractNum>
  <w:abstractNum w:abstractNumId="2" w15:restartNumberingAfterBreak="0">
    <w:nsid w:val="00000020"/>
    <w:multiLevelType w:val="singleLevel"/>
    <w:tmpl w:val="00000020"/>
    <w:name w:val="WW8Num32"/>
    <w:lvl w:ilvl="0">
      <w:start w:val="1"/>
      <w:numFmt w:val="bullet"/>
      <w:lvlText w:val=""/>
      <w:lvlJc w:val="left"/>
      <w:pPr>
        <w:tabs>
          <w:tab w:val="num" w:pos="1440"/>
        </w:tabs>
        <w:ind w:left="1440" w:hanging="360"/>
      </w:pPr>
      <w:rPr>
        <w:rFonts w:ascii="Symbol" w:hAnsi="Symbol"/>
      </w:rPr>
    </w:lvl>
  </w:abstractNum>
  <w:abstractNum w:abstractNumId="3" w15:restartNumberingAfterBreak="0">
    <w:nsid w:val="00000043"/>
    <w:multiLevelType w:val="singleLevel"/>
    <w:tmpl w:val="00000043"/>
    <w:name w:val="WW8Num67"/>
    <w:lvl w:ilvl="0">
      <w:start w:val="1"/>
      <w:numFmt w:val="bullet"/>
      <w:lvlText w:val=""/>
      <w:lvlJc w:val="left"/>
      <w:pPr>
        <w:tabs>
          <w:tab w:val="num" w:pos="1440"/>
        </w:tabs>
        <w:ind w:left="1440" w:hanging="360"/>
      </w:pPr>
      <w:rPr>
        <w:rFonts w:ascii="Symbol" w:hAnsi="Symbol"/>
      </w:rPr>
    </w:lvl>
  </w:abstractNum>
  <w:abstractNum w:abstractNumId="4" w15:restartNumberingAfterBreak="0">
    <w:nsid w:val="00000050"/>
    <w:multiLevelType w:val="singleLevel"/>
    <w:tmpl w:val="00000050"/>
    <w:name w:val="WW8Num80"/>
    <w:lvl w:ilvl="0">
      <w:start w:val="1"/>
      <w:numFmt w:val="bullet"/>
      <w:lvlText w:val=""/>
      <w:lvlJc w:val="left"/>
      <w:pPr>
        <w:tabs>
          <w:tab w:val="num" w:pos="1069"/>
        </w:tabs>
        <w:ind w:left="1069" w:hanging="360"/>
      </w:pPr>
      <w:rPr>
        <w:rFonts w:ascii="Symbol" w:hAnsi="Symbol"/>
      </w:rPr>
    </w:lvl>
  </w:abstractNum>
  <w:abstractNum w:abstractNumId="5" w15:restartNumberingAfterBreak="0">
    <w:nsid w:val="00000057"/>
    <w:multiLevelType w:val="singleLevel"/>
    <w:tmpl w:val="00000057"/>
    <w:name w:val="WW8Num87"/>
    <w:lvl w:ilvl="0">
      <w:start w:val="1"/>
      <w:numFmt w:val="bullet"/>
      <w:lvlText w:val=""/>
      <w:lvlJc w:val="left"/>
      <w:pPr>
        <w:tabs>
          <w:tab w:val="num" w:pos="1440"/>
        </w:tabs>
        <w:ind w:left="1440" w:hanging="360"/>
      </w:pPr>
      <w:rPr>
        <w:rFonts w:ascii="Symbol" w:hAnsi="Symbol" w:cs="Times New Roman"/>
      </w:rPr>
    </w:lvl>
  </w:abstractNum>
  <w:abstractNum w:abstractNumId="6" w15:restartNumberingAfterBreak="0">
    <w:nsid w:val="0000005B"/>
    <w:multiLevelType w:val="singleLevel"/>
    <w:tmpl w:val="0000005B"/>
    <w:name w:val="WW8Num91"/>
    <w:lvl w:ilvl="0">
      <w:start w:val="1"/>
      <w:numFmt w:val="bullet"/>
      <w:lvlText w:val=""/>
      <w:lvlJc w:val="left"/>
      <w:pPr>
        <w:tabs>
          <w:tab w:val="num" w:pos="1440"/>
        </w:tabs>
        <w:ind w:left="1440" w:hanging="360"/>
      </w:pPr>
      <w:rPr>
        <w:rFonts w:ascii="Symbol" w:hAnsi="Symbol"/>
      </w:rPr>
    </w:lvl>
  </w:abstractNum>
  <w:abstractNum w:abstractNumId="7" w15:restartNumberingAfterBreak="0">
    <w:nsid w:val="0000005E"/>
    <w:multiLevelType w:val="singleLevel"/>
    <w:tmpl w:val="0000005E"/>
    <w:name w:val="WW8Num94"/>
    <w:lvl w:ilvl="0">
      <w:start w:val="1"/>
      <w:numFmt w:val="bullet"/>
      <w:lvlText w:val=""/>
      <w:lvlJc w:val="left"/>
      <w:pPr>
        <w:tabs>
          <w:tab w:val="num" w:pos="1429"/>
        </w:tabs>
        <w:ind w:left="1429" w:hanging="360"/>
      </w:pPr>
      <w:rPr>
        <w:rFonts w:ascii="Symbol" w:hAnsi="Symbol" w:cs="Times New Roman"/>
      </w:rPr>
    </w:lvl>
  </w:abstractNum>
  <w:abstractNum w:abstractNumId="8" w15:restartNumberingAfterBreak="0">
    <w:nsid w:val="0AA50CA1"/>
    <w:multiLevelType w:val="multilevel"/>
    <w:tmpl w:val="A4FAA94C"/>
    <w:lvl w:ilvl="0">
      <w:start w:val="1"/>
      <w:numFmt w:val="upperRoman"/>
      <w:pStyle w:val="1"/>
      <w:suff w:val="space"/>
      <w:lvlText w:val="Том %1."/>
      <w:lvlJc w:val="left"/>
      <w:pPr>
        <w:ind w:left="0" w:firstLine="0"/>
      </w:pPr>
      <w:rPr>
        <w:rFonts w:ascii="Times New Roman" w:hAnsi="Times New Roman" w:hint="default"/>
        <w:b/>
        <w:i w:val="0"/>
        <w:caps w:val="0"/>
        <w:smallCaps w:val="0"/>
        <w:strike w:val="0"/>
        <w:dstrike w:val="0"/>
        <w:vanish w:val="0"/>
        <w:kern w:val="0"/>
        <w:sz w:val="28"/>
        <w:u w:val="none"/>
        <w:vertAlign w:val="baseline"/>
        <w14:cntxtAlts w14:val="0"/>
      </w:rPr>
    </w:lvl>
    <w:lvl w:ilvl="1">
      <w:start w:val="1"/>
      <w:numFmt w:val="decimal"/>
      <w:pStyle w:val="2"/>
      <w:suff w:val="space"/>
      <w:lvlText w:val="Книга %2."/>
      <w:lvlJc w:val="left"/>
      <w:pPr>
        <w:ind w:left="0" w:firstLine="0"/>
      </w:pPr>
      <w:rPr>
        <w:rFonts w:ascii="Times New Roman" w:hAnsi="Times New Roman" w:hint="default"/>
        <w:b/>
        <w:i w:val="0"/>
        <w:caps w:val="0"/>
        <w:strike w:val="0"/>
        <w:dstrike w:val="0"/>
        <w:vanish w:val="0"/>
        <w:color w:val="auto"/>
        <w:kern w:val="0"/>
        <w:sz w:val="28"/>
        <w:u w:val="none"/>
        <w:vertAlign w:val="baseline"/>
        <w14:cntxtAlts w14:val="0"/>
      </w:rPr>
    </w:lvl>
    <w:lvl w:ilvl="2">
      <w:start w:val="1"/>
      <w:numFmt w:val="russianUpper"/>
      <w:pStyle w:val="3"/>
      <w:suff w:val="space"/>
      <w:lvlText w:val="РАЗДЕЛ %3."/>
      <w:lvlJc w:val="left"/>
      <w:pPr>
        <w:ind w:left="0" w:firstLine="0"/>
      </w:pPr>
      <w:rPr>
        <w:rFonts w:ascii="Times New Roman" w:hAnsi="Times New Roman" w:hint="default"/>
        <w:b/>
        <w:i w:val="0"/>
        <w:caps/>
        <w:strike w:val="0"/>
        <w:dstrike w:val="0"/>
        <w:vanish w:val="0"/>
        <w:color w:val="auto"/>
        <w:kern w:val="0"/>
        <w:sz w:val="28"/>
        <w:u w:val="none"/>
        <w:vertAlign w:val="baseline"/>
        <w14:cntxtAlts w14:val="0"/>
      </w:rPr>
    </w:lvl>
    <w:lvl w:ilvl="3">
      <w:start w:val="1"/>
      <w:numFmt w:val="decimal"/>
      <w:pStyle w:val="4"/>
      <w:suff w:val="space"/>
      <w:lvlText w:val="%4."/>
      <w:lvlJc w:val="left"/>
      <w:pPr>
        <w:ind w:left="0" w:firstLine="0"/>
      </w:pPr>
      <w:rPr>
        <w:rFonts w:ascii="Times New Roman" w:hAnsi="Times New Roman" w:hint="default"/>
        <w:b/>
        <w:i w:val="0"/>
        <w:caps w:val="0"/>
        <w:strike w:val="0"/>
        <w:dstrike w:val="0"/>
        <w:vanish w:val="0"/>
        <w:color w:val="auto"/>
        <w:kern w:val="0"/>
        <w:sz w:val="28"/>
        <w:u w:val="none"/>
        <w:vertAlign w:val="baseline"/>
        <w14:cntxtAlts w14:val="0"/>
      </w:rPr>
    </w:lvl>
    <w:lvl w:ilvl="4">
      <w:start w:val="1"/>
      <w:numFmt w:val="decimal"/>
      <w:pStyle w:val="5"/>
      <w:suff w:val="space"/>
      <w:lvlText w:val="%4.%5."/>
      <w:lvlJc w:val="left"/>
      <w:pPr>
        <w:ind w:left="0" w:firstLine="0"/>
      </w:pPr>
      <w:rPr>
        <w:rFonts w:ascii="Times New Roman" w:hAnsi="Times New Roman" w:hint="default"/>
        <w:b/>
        <w:i w:val="0"/>
        <w:caps w:val="0"/>
        <w:strike w:val="0"/>
        <w:dstrike w:val="0"/>
        <w:vanish w:val="0"/>
        <w:color w:val="auto"/>
        <w:kern w:val="0"/>
        <w:sz w:val="28"/>
        <w:u w:val="none"/>
        <w:vertAlign w:val="baseline"/>
        <w14:cntxtAlts w14:val="0"/>
      </w:rPr>
    </w:lvl>
    <w:lvl w:ilvl="5">
      <w:start w:val="1"/>
      <w:numFmt w:val="decimal"/>
      <w:pStyle w:val="6"/>
      <w:suff w:val="space"/>
      <w:lvlText w:val="%4.%5.%6."/>
      <w:lvlJc w:val="left"/>
      <w:pPr>
        <w:ind w:left="710" w:firstLine="0"/>
      </w:pPr>
      <w:rPr>
        <w:rFonts w:ascii="Times New Roman" w:hAnsi="Times New Roman" w:hint="default"/>
        <w:b/>
        <w:i/>
        <w:caps w:val="0"/>
        <w:strike w:val="0"/>
        <w:dstrike w:val="0"/>
        <w:vanish w:val="0"/>
        <w:kern w:val="0"/>
        <w:sz w:val="28"/>
        <w:u w:val="none"/>
        <w:vertAlign w:val="baseline"/>
        <w14:cntxtAlts w14:val="0"/>
      </w:rPr>
    </w:lvl>
    <w:lvl w:ilvl="6">
      <w:start w:val="1"/>
      <w:numFmt w:val="decimal"/>
      <w:pStyle w:val="7"/>
      <w:suff w:val="space"/>
      <w:lvlText w:val="%4.%5.%6.%7."/>
      <w:lvlJc w:val="left"/>
      <w:pPr>
        <w:ind w:left="7513" w:firstLine="0"/>
      </w:pPr>
      <w:rPr>
        <w:rFonts w:ascii="Times New Roman" w:hAnsi="Times New Roman" w:hint="default"/>
        <w:b w:val="0"/>
        <w:i/>
        <w:caps w:val="0"/>
        <w:strike w:val="0"/>
        <w:dstrike w:val="0"/>
        <w:vanish w:val="0"/>
        <w:color w:val="auto"/>
        <w:kern w:val="0"/>
        <w:sz w:val="28"/>
        <w:u w:val="none"/>
        <w:vertAlign w:val="baseline"/>
        <w14:cntxtAlts w14:val="0"/>
      </w:rPr>
    </w:lvl>
    <w:lvl w:ilvl="7">
      <w:start w:val="1"/>
      <w:numFmt w:val="decimal"/>
      <w:pStyle w:val="8"/>
      <w:lvlText w:val="%8)"/>
      <w:lvlJc w:val="left"/>
      <w:pPr>
        <w:ind w:left="0" w:firstLine="0"/>
      </w:pPr>
      <w:rPr>
        <w:rFonts w:ascii="Times New Roman" w:hAnsi="Times New Roman" w:hint="default"/>
        <w:b w:val="0"/>
        <w:i w:val="0"/>
        <w:caps w:val="0"/>
        <w:strike w:val="0"/>
        <w:dstrike w:val="0"/>
        <w:vanish w:val="0"/>
        <w:color w:val="auto"/>
        <w:kern w:val="0"/>
        <w:sz w:val="28"/>
        <w:u w:val="none"/>
        <w:vertAlign w:val="baseline"/>
        <w14:cntxtAlts w14:val="0"/>
      </w:rPr>
    </w:lvl>
    <w:lvl w:ilvl="8">
      <w:start w:val="1"/>
      <w:numFmt w:val="russianLower"/>
      <w:pStyle w:val="9"/>
      <w:lvlText w:val="%9)"/>
      <w:lvlJc w:val="left"/>
      <w:pPr>
        <w:ind w:left="0" w:firstLine="0"/>
      </w:pPr>
      <w:rPr>
        <w:rFonts w:ascii="Times New Roman" w:hAnsi="Times New Roman" w:hint="default"/>
        <w:b w:val="0"/>
        <w:i w:val="0"/>
        <w:caps w:val="0"/>
        <w:strike w:val="0"/>
        <w:dstrike w:val="0"/>
        <w:vanish w:val="0"/>
        <w:kern w:val="0"/>
        <w:sz w:val="28"/>
        <w:u w:val="none"/>
        <w:vertAlign w:val="baseline"/>
        <w14:cntxtAlts w14:val="0"/>
      </w:rPr>
    </w:lvl>
  </w:abstractNum>
  <w:abstractNum w:abstractNumId="9" w15:restartNumberingAfterBreak="0">
    <w:nsid w:val="0BD80B23"/>
    <w:multiLevelType w:val="hybridMultilevel"/>
    <w:tmpl w:val="6BFC2FD2"/>
    <w:lvl w:ilvl="0" w:tplc="16FE6D24">
      <w:start w:val="1"/>
      <w:numFmt w:val="bullet"/>
      <w:pStyle w:val="a"/>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0" w15:restartNumberingAfterBreak="0">
    <w:nsid w:val="0F876AF2"/>
    <w:multiLevelType w:val="multilevel"/>
    <w:tmpl w:val="81787346"/>
    <w:lvl w:ilvl="0">
      <w:start w:val="1"/>
      <w:numFmt w:val="decimal"/>
      <w:pStyle w:val="10"/>
      <w:lvlText w:val="%1."/>
      <w:lvlJc w:val="left"/>
      <w:pPr>
        <w:ind w:left="930" w:hanging="363"/>
      </w:pPr>
      <w:rPr>
        <w:rFonts w:hint="default"/>
      </w:rPr>
    </w:lvl>
    <w:lvl w:ilvl="1">
      <w:start w:val="1"/>
      <w:numFmt w:val="decimal"/>
      <w:pStyle w:val="11"/>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111"/>
      <w:isLgl/>
      <w:lvlText w:val="%1.%2.%3."/>
      <w:lvlJc w:val="left"/>
      <w:pPr>
        <w:ind w:left="930" w:hanging="363"/>
      </w:pPr>
      <w:rPr>
        <w:rFonts w:hint="default"/>
      </w:rPr>
    </w:lvl>
    <w:lvl w:ilvl="3">
      <w:start w:val="1"/>
      <w:numFmt w:val="decimal"/>
      <w:pStyle w:val="1111"/>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pStyle w:val="110"/>
      <w:isLgl/>
      <w:lvlText w:val="Таблица %1-%6."/>
      <w:lvlJc w:val="left"/>
      <w:pPr>
        <w:ind w:left="930" w:hanging="363"/>
      </w:pPr>
      <w:rPr>
        <w:rFonts w:hint="default"/>
        <w:b w:val="0"/>
        <w:i w:val="0"/>
      </w:rPr>
    </w:lvl>
    <w:lvl w:ilvl="6">
      <w:start w:val="1"/>
      <w:numFmt w:val="decimal"/>
      <w:pStyle w:val="1110"/>
      <w:isLgl/>
      <w:lvlText w:val="Таблица %1.%2-%7."/>
      <w:lvlJc w:val="left"/>
      <w:pPr>
        <w:ind w:left="930"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pStyle w:val="11110"/>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1" w15:restartNumberingAfterBreak="0">
    <w:nsid w:val="31AD7D67"/>
    <w:multiLevelType w:val="multilevel"/>
    <w:tmpl w:val="71AE8EF2"/>
    <w:lvl w:ilvl="0">
      <w:start w:val="1"/>
      <w:numFmt w:val="decimal"/>
      <w:pStyle w:val="a1"/>
      <w:lvlText w:val="%1."/>
      <w:lvlJc w:val="left"/>
      <w:pPr>
        <w:ind w:left="720" w:hanging="360"/>
      </w:pPr>
      <w:rPr>
        <w:rFonts w:hint="default"/>
      </w:rPr>
    </w:lvl>
    <w:lvl w:ilvl="1">
      <w:start w:val="7"/>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4952" w:hanging="1800"/>
      </w:pPr>
      <w:rPr>
        <w:rFonts w:hint="default"/>
      </w:rPr>
    </w:lvl>
  </w:abstractNum>
  <w:abstractNum w:abstractNumId="12" w15:restartNumberingAfterBreak="0">
    <w:nsid w:val="476A6DDC"/>
    <w:multiLevelType w:val="hybridMultilevel"/>
    <w:tmpl w:val="95404C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49382695"/>
    <w:multiLevelType w:val="hybridMultilevel"/>
    <w:tmpl w:val="18A497D4"/>
    <w:lvl w:ilvl="0" w:tplc="24AEA242">
      <w:start w:val="1"/>
      <w:numFmt w:val="bullet"/>
      <w:pStyle w:val="a2"/>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691F2121"/>
    <w:multiLevelType w:val="hybridMultilevel"/>
    <w:tmpl w:val="CD2E0282"/>
    <w:lvl w:ilvl="0" w:tplc="6CB861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6E480F0C"/>
    <w:multiLevelType w:val="hybridMultilevel"/>
    <w:tmpl w:val="15E204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7D882865"/>
    <w:multiLevelType w:val="multilevel"/>
    <w:tmpl w:val="71AE8EF2"/>
    <w:lvl w:ilvl="0">
      <w:start w:val="1"/>
      <w:numFmt w:val="decimal"/>
      <w:lvlText w:val="%1."/>
      <w:lvlJc w:val="left"/>
      <w:pPr>
        <w:ind w:left="1211" w:hanging="360"/>
      </w:pPr>
      <w:rPr>
        <w:rFonts w:hint="default"/>
      </w:rPr>
    </w:lvl>
    <w:lvl w:ilvl="1">
      <w:start w:val="7"/>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4952" w:hanging="1800"/>
      </w:pPr>
      <w:rPr>
        <w:rFonts w:hint="default"/>
      </w:rPr>
    </w:lvl>
  </w:abstractNum>
  <w:num w:numId="1">
    <w:abstractNumId w:val="8"/>
    <w:lvlOverride w:ilvl="0">
      <w:lvl w:ilvl="0">
        <w:start w:val="1"/>
        <w:numFmt w:val="upperRoman"/>
        <w:pStyle w:val="1"/>
        <w:suff w:val="space"/>
        <w:lvlText w:val="Том %1."/>
        <w:lvlJc w:val="left"/>
        <w:pPr>
          <w:ind w:left="0" w:firstLine="0"/>
        </w:pPr>
        <w:rPr>
          <w:rFonts w:ascii="Times New Roman" w:hAnsi="Times New Roman" w:hint="default"/>
          <w:b/>
          <w:i w:val="0"/>
          <w:caps w:val="0"/>
          <w:smallCaps w:val="0"/>
          <w:strike w:val="0"/>
          <w:dstrike w:val="0"/>
          <w:vanish w:val="0"/>
          <w:kern w:val="0"/>
          <w:sz w:val="28"/>
          <w:u w:val="none"/>
          <w:vertAlign w:val="baseline"/>
          <w14:cntxtAlts w14:val="0"/>
        </w:rPr>
      </w:lvl>
    </w:lvlOverride>
    <w:lvlOverride w:ilvl="1">
      <w:lvl w:ilvl="1">
        <w:start w:val="1"/>
        <w:numFmt w:val="decimal"/>
        <w:pStyle w:val="2"/>
        <w:suff w:val="space"/>
        <w:lvlText w:val="Книга %2."/>
        <w:lvlJc w:val="left"/>
        <w:pPr>
          <w:ind w:left="0" w:firstLine="0"/>
        </w:pPr>
        <w:rPr>
          <w:rFonts w:ascii="Times New Roman" w:hAnsi="Times New Roman" w:hint="default"/>
          <w:b/>
          <w:i w:val="0"/>
          <w:caps w:val="0"/>
          <w:strike w:val="0"/>
          <w:dstrike w:val="0"/>
          <w:vanish w:val="0"/>
          <w:color w:val="auto"/>
          <w:kern w:val="0"/>
          <w:sz w:val="28"/>
          <w:u w:val="none"/>
          <w:vertAlign w:val="baseline"/>
          <w14:cntxtAlts w14:val="0"/>
        </w:rPr>
      </w:lvl>
    </w:lvlOverride>
    <w:lvlOverride w:ilvl="2">
      <w:lvl w:ilvl="2">
        <w:start w:val="1"/>
        <w:numFmt w:val="russianUpper"/>
        <w:pStyle w:val="3"/>
        <w:suff w:val="space"/>
        <w:lvlText w:val="РАЗДЕЛ %3."/>
        <w:lvlJc w:val="left"/>
        <w:pPr>
          <w:ind w:left="0" w:firstLine="0"/>
        </w:pPr>
        <w:rPr>
          <w:rFonts w:ascii="Times New Roman" w:hAnsi="Times New Roman" w:hint="default"/>
          <w:b/>
          <w:i w:val="0"/>
          <w:caps/>
          <w:strike w:val="0"/>
          <w:dstrike w:val="0"/>
          <w:vanish w:val="0"/>
          <w:color w:val="auto"/>
          <w:kern w:val="0"/>
          <w:sz w:val="28"/>
          <w:u w:val="none"/>
          <w:vertAlign w:val="baseline"/>
          <w14:cntxtAlts w14:val="0"/>
        </w:rPr>
      </w:lvl>
    </w:lvlOverride>
    <w:lvlOverride w:ilvl="3">
      <w:lvl w:ilvl="3">
        <w:start w:val="1"/>
        <w:numFmt w:val="decimal"/>
        <w:pStyle w:val="4"/>
        <w:suff w:val="space"/>
        <w:lvlText w:val="%4."/>
        <w:lvlJc w:val="left"/>
        <w:pPr>
          <w:ind w:left="0" w:firstLine="0"/>
        </w:pPr>
        <w:rPr>
          <w:rFonts w:ascii="Times New Roman" w:hAnsi="Times New Roman" w:hint="default"/>
          <w:b/>
          <w:i w:val="0"/>
          <w:caps w:val="0"/>
          <w:strike w:val="0"/>
          <w:dstrike w:val="0"/>
          <w:vanish w:val="0"/>
          <w:color w:val="auto"/>
          <w:kern w:val="0"/>
          <w:sz w:val="28"/>
          <w:u w:val="none"/>
          <w:vertAlign w:val="baseline"/>
          <w14:cntxtAlts w14:val="0"/>
        </w:rPr>
      </w:lvl>
    </w:lvlOverride>
    <w:lvlOverride w:ilvl="4">
      <w:lvl w:ilvl="4">
        <w:start w:val="1"/>
        <w:numFmt w:val="decimal"/>
        <w:pStyle w:val="5"/>
        <w:suff w:val="space"/>
        <w:lvlText w:val="%4.%5."/>
        <w:lvlJc w:val="left"/>
        <w:pPr>
          <w:ind w:left="0" w:firstLine="0"/>
        </w:pPr>
        <w:rPr>
          <w:rFonts w:ascii="Times New Roman" w:hAnsi="Times New Roman" w:hint="default"/>
          <w:b/>
          <w:i w:val="0"/>
          <w:caps w:val="0"/>
          <w:strike w:val="0"/>
          <w:dstrike w:val="0"/>
          <w:vanish w:val="0"/>
          <w:color w:val="auto"/>
          <w:kern w:val="0"/>
          <w:sz w:val="28"/>
          <w:u w:val="none"/>
          <w:vertAlign w:val="baseline"/>
          <w14:cntxtAlts w14:val="0"/>
        </w:rPr>
      </w:lvl>
    </w:lvlOverride>
    <w:lvlOverride w:ilvl="5">
      <w:lvl w:ilvl="5">
        <w:start w:val="1"/>
        <w:numFmt w:val="decimal"/>
        <w:pStyle w:val="6"/>
        <w:suff w:val="space"/>
        <w:lvlText w:val="%4.%5.%6."/>
        <w:lvlJc w:val="left"/>
        <w:pPr>
          <w:ind w:left="710" w:firstLine="0"/>
        </w:pPr>
        <w:rPr>
          <w:rFonts w:ascii="Times New Roman" w:hAnsi="Times New Roman" w:hint="default"/>
          <w:b/>
          <w:i/>
          <w:caps w:val="0"/>
          <w:strike w:val="0"/>
          <w:dstrike w:val="0"/>
          <w:vanish w:val="0"/>
          <w:kern w:val="0"/>
          <w:sz w:val="28"/>
          <w:u w:val="none"/>
          <w:vertAlign w:val="baseline"/>
          <w14:cntxtAlts w14:val="0"/>
        </w:rPr>
      </w:lvl>
    </w:lvlOverride>
    <w:lvlOverride w:ilvl="6">
      <w:lvl w:ilvl="6">
        <w:start w:val="1"/>
        <w:numFmt w:val="decimal"/>
        <w:pStyle w:val="7"/>
        <w:suff w:val="space"/>
        <w:lvlText w:val="%4.%5.%6.%7."/>
        <w:lvlJc w:val="left"/>
        <w:pPr>
          <w:ind w:left="7513" w:firstLine="0"/>
        </w:pPr>
        <w:rPr>
          <w:rFonts w:ascii="Times New Roman" w:hAnsi="Times New Roman" w:hint="default"/>
          <w:b w:val="0"/>
          <w:i/>
          <w:caps w:val="0"/>
          <w:strike w:val="0"/>
          <w:dstrike w:val="0"/>
          <w:vanish w:val="0"/>
          <w:color w:val="auto"/>
          <w:kern w:val="0"/>
          <w:sz w:val="28"/>
          <w:u w:val="none"/>
          <w:vertAlign w:val="baseline"/>
          <w14:cntxtAlts w14:val="0"/>
        </w:rPr>
      </w:lvl>
    </w:lvlOverride>
    <w:lvlOverride w:ilvl="7">
      <w:lvl w:ilvl="7">
        <w:start w:val="1"/>
        <w:numFmt w:val="decimal"/>
        <w:pStyle w:val="8"/>
        <w:lvlText w:val="%8)"/>
        <w:lvlJc w:val="left"/>
        <w:pPr>
          <w:ind w:left="0" w:firstLine="0"/>
        </w:pPr>
        <w:rPr>
          <w:rFonts w:ascii="Times New Roman" w:hAnsi="Times New Roman" w:hint="default"/>
          <w:b w:val="0"/>
          <w:i w:val="0"/>
          <w:caps w:val="0"/>
          <w:strike w:val="0"/>
          <w:dstrike w:val="0"/>
          <w:vanish w:val="0"/>
          <w:color w:val="auto"/>
          <w:kern w:val="0"/>
          <w:sz w:val="28"/>
          <w:u w:val="none"/>
          <w:vertAlign w:val="baseline"/>
          <w14:cntxtAlts w14:val="0"/>
        </w:rPr>
      </w:lvl>
    </w:lvlOverride>
    <w:lvlOverride w:ilvl="8">
      <w:lvl w:ilvl="8">
        <w:start w:val="1"/>
        <w:numFmt w:val="russianLower"/>
        <w:pStyle w:val="9"/>
        <w:lvlText w:val="%9)"/>
        <w:lvlJc w:val="left"/>
        <w:pPr>
          <w:ind w:left="0" w:firstLine="0"/>
        </w:pPr>
        <w:rPr>
          <w:rFonts w:ascii="Times New Roman" w:hAnsi="Times New Roman" w:hint="default"/>
          <w:b w:val="0"/>
          <w:i w:val="0"/>
          <w:caps w:val="0"/>
          <w:strike w:val="0"/>
          <w:dstrike w:val="0"/>
          <w:vanish w:val="0"/>
          <w:kern w:val="0"/>
          <w:sz w:val="28"/>
          <w:u w:val="none"/>
          <w:vertAlign w:val="baseline"/>
          <w14:cntxtAlts w14:val="0"/>
        </w:rPr>
      </w:lvl>
    </w:lvlOverride>
  </w:num>
  <w:num w:numId="2">
    <w:abstractNumId w:val="14"/>
  </w:num>
  <w:num w:numId="3">
    <w:abstractNumId w:val="11"/>
  </w:num>
  <w:num w:numId="4">
    <w:abstractNumId w:val="10"/>
  </w:num>
  <w:num w:numId="5">
    <w:abstractNumId w:val="9"/>
  </w:num>
  <w:num w:numId="6">
    <w:abstractNumId w:val="13"/>
  </w:num>
  <w:num w:numId="7">
    <w:abstractNumId w:val="8"/>
    <w:lvlOverride w:ilvl="0">
      <w:lvl w:ilvl="0">
        <w:start w:val="1"/>
        <w:numFmt w:val="upperRoman"/>
        <w:pStyle w:val="1"/>
        <w:suff w:val="space"/>
        <w:lvlText w:val="Том %1."/>
        <w:lvlJc w:val="left"/>
        <w:pPr>
          <w:ind w:left="0" w:firstLine="0"/>
        </w:pPr>
        <w:rPr>
          <w:rFonts w:ascii="Times New Roman" w:hAnsi="Times New Roman" w:hint="default"/>
          <w:b/>
          <w:i w:val="0"/>
          <w:caps w:val="0"/>
          <w:smallCaps w:val="0"/>
          <w:strike w:val="0"/>
          <w:dstrike w:val="0"/>
          <w:vanish w:val="0"/>
          <w:kern w:val="0"/>
          <w:sz w:val="28"/>
          <w:u w:val="none"/>
          <w:vertAlign w:val="baseline"/>
          <w14:cntxtAlts w14:val="0"/>
        </w:rPr>
      </w:lvl>
    </w:lvlOverride>
    <w:lvlOverride w:ilvl="1">
      <w:lvl w:ilvl="1">
        <w:start w:val="1"/>
        <w:numFmt w:val="decimal"/>
        <w:pStyle w:val="2"/>
        <w:suff w:val="space"/>
        <w:lvlText w:val="Книга %2."/>
        <w:lvlJc w:val="left"/>
        <w:pPr>
          <w:ind w:left="0" w:firstLine="0"/>
        </w:pPr>
        <w:rPr>
          <w:rFonts w:ascii="Times New Roman" w:hAnsi="Times New Roman" w:hint="default"/>
          <w:b/>
          <w:i w:val="0"/>
          <w:caps w:val="0"/>
          <w:strike w:val="0"/>
          <w:dstrike w:val="0"/>
          <w:vanish w:val="0"/>
          <w:color w:val="auto"/>
          <w:kern w:val="0"/>
          <w:sz w:val="28"/>
          <w:u w:val="none"/>
          <w:vertAlign w:val="baseline"/>
          <w14:cntxtAlts w14:val="0"/>
        </w:rPr>
      </w:lvl>
    </w:lvlOverride>
    <w:lvlOverride w:ilvl="2">
      <w:lvl w:ilvl="2">
        <w:start w:val="1"/>
        <w:numFmt w:val="russianUpper"/>
        <w:pStyle w:val="3"/>
        <w:suff w:val="space"/>
        <w:lvlText w:val="РАЗДЕЛ %3."/>
        <w:lvlJc w:val="left"/>
        <w:pPr>
          <w:ind w:left="0" w:firstLine="0"/>
        </w:pPr>
        <w:rPr>
          <w:rFonts w:ascii="Times New Roman" w:hAnsi="Times New Roman" w:hint="default"/>
          <w:b/>
          <w:i w:val="0"/>
          <w:caps/>
          <w:strike w:val="0"/>
          <w:dstrike w:val="0"/>
          <w:vanish w:val="0"/>
          <w:color w:val="auto"/>
          <w:kern w:val="0"/>
          <w:sz w:val="28"/>
          <w:u w:val="none"/>
          <w:vertAlign w:val="baseline"/>
          <w14:cntxtAlts w14:val="0"/>
        </w:rPr>
      </w:lvl>
    </w:lvlOverride>
    <w:lvlOverride w:ilvl="3">
      <w:lvl w:ilvl="3">
        <w:start w:val="1"/>
        <w:numFmt w:val="decimal"/>
        <w:pStyle w:val="4"/>
        <w:suff w:val="space"/>
        <w:lvlText w:val="%4."/>
        <w:lvlJc w:val="left"/>
        <w:pPr>
          <w:ind w:left="0" w:firstLine="0"/>
        </w:pPr>
        <w:rPr>
          <w:rFonts w:ascii="Times New Roman" w:hAnsi="Times New Roman" w:hint="default"/>
          <w:b/>
          <w:i w:val="0"/>
          <w:caps w:val="0"/>
          <w:strike w:val="0"/>
          <w:dstrike w:val="0"/>
          <w:vanish w:val="0"/>
          <w:color w:val="auto"/>
          <w:kern w:val="0"/>
          <w:sz w:val="28"/>
          <w:u w:val="none"/>
          <w:vertAlign w:val="baseline"/>
          <w14:cntxtAlts w14:val="0"/>
        </w:rPr>
      </w:lvl>
    </w:lvlOverride>
    <w:lvlOverride w:ilvl="4">
      <w:lvl w:ilvl="4">
        <w:start w:val="1"/>
        <w:numFmt w:val="decimal"/>
        <w:pStyle w:val="5"/>
        <w:suff w:val="space"/>
        <w:lvlText w:val="%4.%5."/>
        <w:lvlJc w:val="left"/>
        <w:pPr>
          <w:ind w:left="0" w:firstLine="0"/>
        </w:pPr>
        <w:rPr>
          <w:rFonts w:ascii="Times New Roman" w:hAnsi="Times New Roman" w:hint="default"/>
          <w:b/>
          <w:i w:val="0"/>
          <w:caps w:val="0"/>
          <w:strike w:val="0"/>
          <w:dstrike w:val="0"/>
          <w:vanish w:val="0"/>
          <w:color w:val="auto"/>
          <w:kern w:val="0"/>
          <w:sz w:val="28"/>
          <w:u w:val="none"/>
          <w:vertAlign w:val="baseline"/>
          <w14:cntxtAlts w14:val="0"/>
        </w:rPr>
      </w:lvl>
    </w:lvlOverride>
    <w:lvlOverride w:ilvl="5">
      <w:lvl w:ilvl="5">
        <w:start w:val="1"/>
        <w:numFmt w:val="decimal"/>
        <w:pStyle w:val="6"/>
        <w:suff w:val="space"/>
        <w:lvlText w:val="%4.%5.%6."/>
        <w:lvlJc w:val="left"/>
        <w:pPr>
          <w:ind w:left="710" w:firstLine="0"/>
        </w:pPr>
        <w:rPr>
          <w:rFonts w:ascii="Times New Roman" w:hAnsi="Times New Roman" w:hint="default"/>
          <w:b/>
          <w:i/>
          <w:caps w:val="0"/>
          <w:strike w:val="0"/>
          <w:dstrike w:val="0"/>
          <w:vanish w:val="0"/>
          <w:kern w:val="0"/>
          <w:sz w:val="28"/>
          <w:u w:val="none"/>
          <w:vertAlign w:val="baseline"/>
          <w14:cntxtAlts w14:val="0"/>
        </w:rPr>
      </w:lvl>
    </w:lvlOverride>
    <w:lvlOverride w:ilvl="6">
      <w:lvl w:ilvl="6">
        <w:start w:val="1"/>
        <w:numFmt w:val="decimal"/>
        <w:pStyle w:val="7"/>
        <w:suff w:val="space"/>
        <w:lvlText w:val="%4.%5.%6.%7."/>
        <w:lvlJc w:val="left"/>
        <w:pPr>
          <w:ind w:left="7513" w:firstLine="0"/>
        </w:pPr>
        <w:rPr>
          <w:rFonts w:ascii="Times New Roman" w:hAnsi="Times New Roman" w:hint="default"/>
          <w:b w:val="0"/>
          <w:i/>
          <w:caps w:val="0"/>
          <w:strike w:val="0"/>
          <w:dstrike w:val="0"/>
          <w:vanish w:val="0"/>
          <w:color w:val="auto"/>
          <w:kern w:val="0"/>
          <w:sz w:val="28"/>
          <w:u w:val="none"/>
          <w:vertAlign w:val="baseline"/>
          <w14:cntxtAlts w14:val="0"/>
        </w:rPr>
      </w:lvl>
    </w:lvlOverride>
    <w:lvlOverride w:ilvl="7">
      <w:lvl w:ilvl="7">
        <w:start w:val="1"/>
        <w:numFmt w:val="decimal"/>
        <w:pStyle w:val="8"/>
        <w:lvlText w:val="%8)"/>
        <w:lvlJc w:val="left"/>
        <w:pPr>
          <w:ind w:left="0" w:firstLine="0"/>
        </w:pPr>
        <w:rPr>
          <w:rFonts w:ascii="Times New Roman" w:hAnsi="Times New Roman" w:hint="default"/>
          <w:b w:val="0"/>
          <w:i w:val="0"/>
          <w:caps w:val="0"/>
          <w:strike w:val="0"/>
          <w:dstrike w:val="0"/>
          <w:vanish w:val="0"/>
          <w:color w:val="auto"/>
          <w:kern w:val="0"/>
          <w:sz w:val="28"/>
          <w:u w:val="none"/>
          <w:vertAlign w:val="baseline"/>
          <w14:cntxtAlts w14:val="0"/>
        </w:rPr>
      </w:lvl>
    </w:lvlOverride>
    <w:lvlOverride w:ilvl="8">
      <w:lvl w:ilvl="8">
        <w:start w:val="1"/>
        <w:numFmt w:val="russianLower"/>
        <w:pStyle w:val="9"/>
        <w:lvlText w:val="%9)"/>
        <w:lvlJc w:val="left"/>
        <w:pPr>
          <w:ind w:left="0" w:firstLine="0"/>
        </w:pPr>
        <w:rPr>
          <w:rFonts w:ascii="Times New Roman" w:hAnsi="Times New Roman" w:hint="default"/>
          <w:b w:val="0"/>
          <w:i w:val="0"/>
          <w:caps w:val="0"/>
          <w:strike w:val="0"/>
          <w:dstrike w:val="0"/>
          <w:vanish w:val="0"/>
          <w:kern w:val="0"/>
          <w:sz w:val="28"/>
          <w:u w:val="none"/>
          <w:vertAlign w:val="baseline"/>
          <w14:cntxtAlts w14:val="0"/>
        </w:rPr>
      </w:lvl>
    </w:lvlOverride>
  </w:num>
  <w:num w:numId="8">
    <w:abstractNumId w:val="10"/>
  </w:num>
  <w:num w:numId="9">
    <w:abstractNumId w:val="8"/>
    <w:lvlOverride w:ilvl="0">
      <w:lvl w:ilvl="0">
        <w:start w:val="1"/>
        <w:numFmt w:val="upperRoman"/>
        <w:pStyle w:val="1"/>
        <w:suff w:val="space"/>
        <w:lvlText w:val="Том %1."/>
        <w:lvlJc w:val="left"/>
        <w:pPr>
          <w:ind w:left="0" w:firstLine="0"/>
        </w:pPr>
        <w:rPr>
          <w:rFonts w:ascii="Times New Roman" w:hAnsi="Times New Roman" w:hint="default"/>
          <w:b/>
          <w:i w:val="0"/>
          <w:caps w:val="0"/>
          <w:smallCaps w:val="0"/>
          <w:strike w:val="0"/>
          <w:dstrike w:val="0"/>
          <w:vanish w:val="0"/>
          <w:kern w:val="0"/>
          <w:sz w:val="28"/>
          <w:u w:val="none"/>
          <w:vertAlign w:val="baseline"/>
          <w14:cntxtAlts w14:val="0"/>
        </w:rPr>
      </w:lvl>
    </w:lvlOverride>
    <w:lvlOverride w:ilvl="1">
      <w:lvl w:ilvl="1">
        <w:start w:val="1"/>
        <w:numFmt w:val="decimal"/>
        <w:pStyle w:val="2"/>
        <w:suff w:val="space"/>
        <w:lvlText w:val="Книга %2."/>
        <w:lvlJc w:val="left"/>
        <w:pPr>
          <w:ind w:left="0" w:firstLine="0"/>
        </w:pPr>
        <w:rPr>
          <w:rFonts w:ascii="Times New Roman" w:hAnsi="Times New Roman" w:hint="default"/>
          <w:b/>
          <w:i w:val="0"/>
          <w:caps w:val="0"/>
          <w:strike w:val="0"/>
          <w:dstrike w:val="0"/>
          <w:vanish w:val="0"/>
          <w:color w:val="auto"/>
          <w:kern w:val="0"/>
          <w:sz w:val="28"/>
          <w:u w:val="none"/>
          <w:vertAlign w:val="baseline"/>
          <w14:cntxtAlts w14:val="0"/>
        </w:rPr>
      </w:lvl>
    </w:lvlOverride>
    <w:lvlOverride w:ilvl="2">
      <w:lvl w:ilvl="2">
        <w:start w:val="1"/>
        <w:numFmt w:val="russianUpper"/>
        <w:pStyle w:val="3"/>
        <w:suff w:val="space"/>
        <w:lvlText w:val="РАЗДЕЛ %3."/>
        <w:lvlJc w:val="left"/>
        <w:pPr>
          <w:ind w:left="0" w:firstLine="0"/>
        </w:pPr>
        <w:rPr>
          <w:rFonts w:ascii="Times New Roman" w:hAnsi="Times New Roman" w:hint="default"/>
          <w:b/>
          <w:i w:val="0"/>
          <w:caps/>
          <w:strike w:val="0"/>
          <w:dstrike w:val="0"/>
          <w:vanish w:val="0"/>
          <w:color w:val="auto"/>
          <w:kern w:val="0"/>
          <w:sz w:val="28"/>
          <w:u w:val="none"/>
          <w:vertAlign w:val="baseline"/>
          <w14:cntxtAlts w14:val="0"/>
        </w:rPr>
      </w:lvl>
    </w:lvlOverride>
    <w:lvlOverride w:ilvl="3">
      <w:lvl w:ilvl="3">
        <w:start w:val="1"/>
        <w:numFmt w:val="decimal"/>
        <w:pStyle w:val="4"/>
        <w:suff w:val="space"/>
        <w:lvlText w:val="%4."/>
        <w:lvlJc w:val="left"/>
        <w:pPr>
          <w:ind w:left="0" w:firstLine="0"/>
        </w:pPr>
        <w:rPr>
          <w:rFonts w:ascii="Times New Roman" w:hAnsi="Times New Roman" w:hint="default"/>
          <w:b/>
          <w:i w:val="0"/>
          <w:caps w:val="0"/>
          <w:strike w:val="0"/>
          <w:dstrike w:val="0"/>
          <w:vanish w:val="0"/>
          <w:color w:val="auto"/>
          <w:kern w:val="0"/>
          <w:sz w:val="28"/>
          <w:u w:val="none"/>
          <w:vertAlign w:val="baseline"/>
          <w14:cntxtAlts w14:val="0"/>
        </w:rPr>
      </w:lvl>
    </w:lvlOverride>
    <w:lvlOverride w:ilvl="4">
      <w:lvl w:ilvl="4">
        <w:start w:val="1"/>
        <w:numFmt w:val="decimal"/>
        <w:pStyle w:val="5"/>
        <w:suff w:val="space"/>
        <w:lvlText w:val="%4.%5."/>
        <w:lvlJc w:val="left"/>
        <w:pPr>
          <w:ind w:left="0" w:firstLine="0"/>
        </w:pPr>
        <w:rPr>
          <w:rFonts w:ascii="Times New Roman" w:hAnsi="Times New Roman" w:hint="default"/>
          <w:b/>
          <w:i w:val="0"/>
          <w:caps w:val="0"/>
          <w:strike w:val="0"/>
          <w:dstrike w:val="0"/>
          <w:vanish w:val="0"/>
          <w:color w:val="auto"/>
          <w:kern w:val="0"/>
          <w:sz w:val="28"/>
          <w:u w:val="none"/>
          <w:vertAlign w:val="baseline"/>
          <w14:cntxtAlts w14:val="0"/>
        </w:rPr>
      </w:lvl>
    </w:lvlOverride>
    <w:lvlOverride w:ilvl="5">
      <w:lvl w:ilvl="5">
        <w:start w:val="1"/>
        <w:numFmt w:val="decimal"/>
        <w:pStyle w:val="6"/>
        <w:suff w:val="space"/>
        <w:lvlText w:val="%4.%5.%6."/>
        <w:lvlJc w:val="left"/>
        <w:pPr>
          <w:ind w:left="710" w:firstLine="0"/>
        </w:pPr>
        <w:rPr>
          <w:rFonts w:ascii="Times New Roman" w:hAnsi="Times New Roman" w:hint="default"/>
          <w:b/>
          <w:i/>
          <w:caps w:val="0"/>
          <w:strike w:val="0"/>
          <w:dstrike w:val="0"/>
          <w:vanish w:val="0"/>
          <w:kern w:val="0"/>
          <w:sz w:val="28"/>
          <w:u w:val="none"/>
          <w:vertAlign w:val="baseline"/>
          <w14:cntxtAlts w14:val="0"/>
        </w:rPr>
      </w:lvl>
    </w:lvlOverride>
    <w:lvlOverride w:ilvl="6">
      <w:lvl w:ilvl="6">
        <w:start w:val="1"/>
        <w:numFmt w:val="decimal"/>
        <w:pStyle w:val="7"/>
        <w:suff w:val="space"/>
        <w:lvlText w:val="%4.%5.%6.%7."/>
        <w:lvlJc w:val="left"/>
        <w:pPr>
          <w:ind w:left="7513" w:firstLine="0"/>
        </w:pPr>
        <w:rPr>
          <w:rFonts w:ascii="Times New Roman" w:hAnsi="Times New Roman" w:hint="default"/>
          <w:b w:val="0"/>
          <w:i/>
          <w:caps w:val="0"/>
          <w:strike w:val="0"/>
          <w:dstrike w:val="0"/>
          <w:vanish w:val="0"/>
          <w:color w:val="auto"/>
          <w:kern w:val="0"/>
          <w:sz w:val="28"/>
          <w:u w:val="none"/>
          <w:vertAlign w:val="baseline"/>
          <w14:cntxtAlts w14:val="0"/>
        </w:rPr>
      </w:lvl>
    </w:lvlOverride>
    <w:lvlOverride w:ilvl="7">
      <w:lvl w:ilvl="7">
        <w:start w:val="1"/>
        <w:numFmt w:val="decimal"/>
        <w:pStyle w:val="8"/>
        <w:lvlText w:val="%8)"/>
        <w:lvlJc w:val="left"/>
        <w:pPr>
          <w:ind w:left="0" w:firstLine="0"/>
        </w:pPr>
        <w:rPr>
          <w:rFonts w:ascii="Times New Roman" w:hAnsi="Times New Roman" w:hint="default"/>
          <w:b w:val="0"/>
          <w:i w:val="0"/>
          <w:caps w:val="0"/>
          <w:strike w:val="0"/>
          <w:dstrike w:val="0"/>
          <w:vanish w:val="0"/>
          <w:color w:val="auto"/>
          <w:kern w:val="0"/>
          <w:sz w:val="28"/>
          <w:u w:val="none"/>
          <w:vertAlign w:val="baseline"/>
          <w14:cntxtAlts w14:val="0"/>
        </w:rPr>
      </w:lvl>
    </w:lvlOverride>
    <w:lvlOverride w:ilvl="8">
      <w:lvl w:ilvl="8">
        <w:start w:val="1"/>
        <w:numFmt w:val="russianLower"/>
        <w:pStyle w:val="9"/>
        <w:lvlText w:val="%9)"/>
        <w:lvlJc w:val="left"/>
        <w:pPr>
          <w:ind w:left="0" w:firstLine="0"/>
        </w:pPr>
        <w:rPr>
          <w:rFonts w:ascii="Times New Roman" w:hAnsi="Times New Roman" w:hint="default"/>
          <w:b w:val="0"/>
          <w:i w:val="0"/>
          <w:caps w:val="0"/>
          <w:strike w:val="0"/>
          <w:dstrike w:val="0"/>
          <w:vanish w:val="0"/>
          <w:kern w:val="0"/>
          <w:sz w:val="28"/>
          <w:u w:val="none"/>
          <w:vertAlign w:val="baseline"/>
          <w14:cntxtAlts w14:val="0"/>
        </w:rPr>
      </w:lvl>
    </w:lvlOverride>
  </w:num>
  <w:num w:numId="10">
    <w:abstractNumId w:val="10"/>
  </w:num>
  <w:num w:numId="11">
    <w:abstractNumId w:val="8"/>
    <w:lvlOverride w:ilvl="0">
      <w:lvl w:ilvl="0">
        <w:start w:val="1"/>
        <w:numFmt w:val="upperRoman"/>
        <w:pStyle w:val="1"/>
        <w:suff w:val="space"/>
        <w:lvlText w:val="Том %1."/>
        <w:lvlJc w:val="left"/>
        <w:pPr>
          <w:ind w:left="0" w:firstLine="0"/>
        </w:pPr>
        <w:rPr>
          <w:rFonts w:ascii="Times New Roman" w:hAnsi="Times New Roman" w:hint="default"/>
          <w:b/>
          <w:i w:val="0"/>
          <w:caps w:val="0"/>
          <w:smallCaps w:val="0"/>
          <w:strike w:val="0"/>
          <w:dstrike w:val="0"/>
          <w:vanish w:val="0"/>
          <w:kern w:val="0"/>
          <w:sz w:val="28"/>
          <w:u w:val="none"/>
          <w:vertAlign w:val="baseline"/>
          <w14:cntxtAlts w14:val="0"/>
        </w:rPr>
      </w:lvl>
    </w:lvlOverride>
    <w:lvlOverride w:ilvl="1">
      <w:lvl w:ilvl="1">
        <w:start w:val="1"/>
        <w:numFmt w:val="decimal"/>
        <w:pStyle w:val="2"/>
        <w:suff w:val="space"/>
        <w:lvlText w:val="Книга %2."/>
        <w:lvlJc w:val="left"/>
        <w:pPr>
          <w:ind w:left="0" w:firstLine="0"/>
        </w:pPr>
        <w:rPr>
          <w:rFonts w:ascii="Times New Roman" w:hAnsi="Times New Roman" w:hint="default"/>
          <w:b/>
          <w:i w:val="0"/>
          <w:caps w:val="0"/>
          <w:strike w:val="0"/>
          <w:dstrike w:val="0"/>
          <w:vanish w:val="0"/>
          <w:color w:val="auto"/>
          <w:kern w:val="0"/>
          <w:sz w:val="28"/>
          <w:u w:val="none"/>
          <w:vertAlign w:val="baseline"/>
          <w14:cntxtAlts w14:val="0"/>
        </w:rPr>
      </w:lvl>
    </w:lvlOverride>
    <w:lvlOverride w:ilvl="2">
      <w:lvl w:ilvl="2">
        <w:start w:val="1"/>
        <w:numFmt w:val="russianUpper"/>
        <w:pStyle w:val="3"/>
        <w:suff w:val="space"/>
        <w:lvlText w:val="РАЗДЕЛ %3."/>
        <w:lvlJc w:val="left"/>
        <w:pPr>
          <w:ind w:left="0" w:firstLine="0"/>
        </w:pPr>
        <w:rPr>
          <w:rFonts w:ascii="Times New Roman" w:hAnsi="Times New Roman" w:hint="default"/>
          <w:b/>
          <w:i w:val="0"/>
          <w:caps/>
          <w:strike w:val="0"/>
          <w:dstrike w:val="0"/>
          <w:vanish w:val="0"/>
          <w:color w:val="auto"/>
          <w:kern w:val="0"/>
          <w:sz w:val="28"/>
          <w:u w:val="none"/>
          <w:vertAlign w:val="baseline"/>
          <w14:cntxtAlts w14:val="0"/>
        </w:rPr>
      </w:lvl>
    </w:lvlOverride>
    <w:lvlOverride w:ilvl="3">
      <w:lvl w:ilvl="3">
        <w:start w:val="1"/>
        <w:numFmt w:val="decimal"/>
        <w:pStyle w:val="4"/>
        <w:suff w:val="space"/>
        <w:lvlText w:val="%4."/>
        <w:lvlJc w:val="left"/>
        <w:pPr>
          <w:ind w:left="0" w:firstLine="0"/>
        </w:pPr>
        <w:rPr>
          <w:rFonts w:ascii="Times New Roman" w:hAnsi="Times New Roman" w:hint="default"/>
          <w:b/>
          <w:i w:val="0"/>
          <w:caps w:val="0"/>
          <w:strike w:val="0"/>
          <w:dstrike w:val="0"/>
          <w:vanish w:val="0"/>
          <w:color w:val="auto"/>
          <w:kern w:val="0"/>
          <w:sz w:val="28"/>
          <w:u w:val="none"/>
          <w:vertAlign w:val="baseline"/>
          <w14:cntxtAlts w14:val="0"/>
        </w:rPr>
      </w:lvl>
    </w:lvlOverride>
    <w:lvlOverride w:ilvl="4">
      <w:lvl w:ilvl="4">
        <w:start w:val="1"/>
        <w:numFmt w:val="decimal"/>
        <w:pStyle w:val="5"/>
        <w:suff w:val="space"/>
        <w:lvlText w:val="%4.%5."/>
        <w:lvlJc w:val="left"/>
        <w:pPr>
          <w:ind w:left="0" w:firstLine="0"/>
        </w:pPr>
        <w:rPr>
          <w:rFonts w:ascii="Times New Roman" w:hAnsi="Times New Roman" w:hint="default"/>
          <w:b/>
          <w:i w:val="0"/>
          <w:caps w:val="0"/>
          <w:strike w:val="0"/>
          <w:dstrike w:val="0"/>
          <w:vanish w:val="0"/>
          <w:color w:val="auto"/>
          <w:kern w:val="0"/>
          <w:sz w:val="28"/>
          <w:u w:val="none"/>
          <w:vertAlign w:val="baseline"/>
          <w14:cntxtAlts w14:val="0"/>
        </w:rPr>
      </w:lvl>
    </w:lvlOverride>
    <w:lvlOverride w:ilvl="5">
      <w:lvl w:ilvl="5">
        <w:start w:val="1"/>
        <w:numFmt w:val="decimal"/>
        <w:pStyle w:val="6"/>
        <w:suff w:val="space"/>
        <w:lvlText w:val="%4.%5.%6."/>
        <w:lvlJc w:val="left"/>
        <w:pPr>
          <w:ind w:left="710" w:firstLine="0"/>
        </w:pPr>
        <w:rPr>
          <w:rFonts w:ascii="Times New Roman" w:hAnsi="Times New Roman" w:hint="default"/>
          <w:b/>
          <w:i/>
          <w:caps w:val="0"/>
          <w:strike w:val="0"/>
          <w:dstrike w:val="0"/>
          <w:vanish w:val="0"/>
          <w:kern w:val="0"/>
          <w:sz w:val="28"/>
          <w:u w:val="none"/>
          <w:vertAlign w:val="baseline"/>
          <w14:cntxtAlts w14:val="0"/>
        </w:rPr>
      </w:lvl>
    </w:lvlOverride>
    <w:lvlOverride w:ilvl="6">
      <w:lvl w:ilvl="6">
        <w:start w:val="1"/>
        <w:numFmt w:val="decimal"/>
        <w:pStyle w:val="7"/>
        <w:suff w:val="space"/>
        <w:lvlText w:val="%4.%5.%6.%7."/>
        <w:lvlJc w:val="left"/>
        <w:pPr>
          <w:ind w:left="7513" w:firstLine="0"/>
        </w:pPr>
        <w:rPr>
          <w:rFonts w:ascii="Times New Roman" w:hAnsi="Times New Roman" w:hint="default"/>
          <w:b w:val="0"/>
          <w:i/>
          <w:caps w:val="0"/>
          <w:strike w:val="0"/>
          <w:dstrike w:val="0"/>
          <w:vanish w:val="0"/>
          <w:color w:val="auto"/>
          <w:kern w:val="0"/>
          <w:sz w:val="28"/>
          <w:u w:val="none"/>
          <w:vertAlign w:val="baseline"/>
          <w14:cntxtAlts w14:val="0"/>
        </w:rPr>
      </w:lvl>
    </w:lvlOverride>
    <w:lvlOverride w:ilvl="7">
      <w:lvl w:ilvl="7">
        <w:start w:val="1"/>
        <w:numFmt w:val="decimal"/>
        <w:pStyle w:val="8"/>
        <w:lvlText w:val="%8)"/>
        <w:lvlJc w:val="left"/>
        <w:pPr>
          <w:ind w:left="0" w:firstLine="0"/>
        </w:pPr>
        <w:rPr>
          <w:rFonts w:ascii="Times New Roman" w:hAnsi="Times New Roman" w:hint="default"/>
          <w:b w:val="0"/>
          <w:i w:val="0"/>
          <w:caps w:val="0"/>
          <w:strike w:val="0"/>
          <w:dstrike w:val="0"/>
          <w:vanish w:val="0"/>
          <w:color w:val="auto"/>
          <w:kern w:val="0"/>
          <w:sz w:val="28"/>
          <w:u w:val="none"/>
          <w:vertAlign w:val="baseline"/>
          <w14:cntxtAlts w14:val="0"/>
        </w:rPr>
      </w:lvl>
    </w:lvlOverride>
    <w:lvlOverride w:ilvl="8">
      <w:lvl w:ilvl="8">
        <w:start w:val="1"/>
        <w:numFmt w:val="russianLower"/>
        <w:pStyle w:val="9"/>
        <w:lvlText w:val="%9)"/>
        <w:lvlJc w:val="left"/>
        <w:pPr>
          <w:ind w:left="0" w:firstLine="0"/>
        </w:pPr>
        <w:rPr>
          <w:rFonts w:ascii="Times New Roman" w:hAnsi="Times New Roman" w:hint="default"/>
          <w:b w:val="0"/>
          <w:i w:val="0"/>
          <w:caps w:val="0"/>
          <w:strike w:val="0"/>
          <w:dstrike w:val="0"/>
          <w:vanish w:val="0"/>
          <w:kern w:val="0"/>
          <w:sz w:val="28"/>
          <w:u w:val="none"/>
          <w:vertAlign w:val="baseline"/>
          <w14:cntxtAlts w14:val="0"/>
        </w:rPr>
      </w:lvl>
    </w:lvlOverride>
  </w:num>
  <w:num w:numId="12">
    <w:abstractNumId w:val="10"/>
  </w:num>
  <w:num w:numId="13">
    <w:abstractNumId w:val="8"/>
    <w:lvlOverride w:ilvl="0">
      <w:lvl w:ilvl="0">
        <w:start w:val="1"/>
        <w:numFmt w:val="upperRoman"/>
        <w:pStyle w:val="1"/>
        <w:suff w:val="space"/>
        <w:lvlText w:val="Том %1."/>
        <w:lvlJc w:val="left"/>
        <w:pPr>
          <w:ind w:left="0" w:firstLine="0"/>
        </w:pPr>
        <w:rPr>
          <w:rFonts w:ascii="Times New Roman" w:hAnsi="Times New Roman" w:hint="default"/>
          <w:b/>
          <w:i w:val="0"/>
          <w:caps w:val="0"/>
          <w:smallCaps w:val="0"/>
          <w:strike w:val="0"/>
          <w:dstrike w:val="0"/>
          <w:vanish w:val="0"/>
          <w:kern w:val="0"/>
          <w:sz w:val="28"/>
          <w:u w:val="none"/>
          <w:vertAlign w:val="baseline"/>
          <w14:cntxtAlts w14:val="0"/>
        </w:rPr>
      </w:lvl>
    </w:lvlOverride>
    <w:lvlOverride w:ilvl="1">
      <w:lvl w:ilvl="1">
        <w:start w:val="1"/>
        <w:numFmt w:val="decimal"/>
        <w:pStyle w:val="2"/>
        <w:suff w:val="space"/>
        <w:lvlText w:val="Книга %2."/>
        <w:lvlJc w:val="left"/>
        <w:pPr>
          <w:ind w:left="0" w:firstLine="0"/>
        </w:pPr>
        <w:rPr>
          <w:rFonts w:ascii="Times New Roman" w:hAnsi="Times New Roman" w:hint="default"/>
          <w:b/>
          <w:i w:val="0"/>
          <w:caps w:val="0"/>
          <w:strike w:val="0"/>
          <w:dstrike w:val="0"/>
          <w:vanish w:val="0"/>
          <w:color w:val="auto"/>
          <w:kern w:val="0"/>
          <w:sz w:val="28"/>
          <w:u w:val="none"/>
          <w:vertAlign w:val="baseline"/>
          <w14:cntxtAlts w14:val="0"/>
        </w:rPr>
      </w:lvl>
    </w:lvlOverride>
    <w:lvlOverride w:ilvl="2">
      <w:lvl w:ilvl="2">
        <w:start w:val="1"/>
        <w:numFmt w:val="russianUpper"/>
        <w:pStyle w:val="3"/>
        <w:suff w:val="space"/>
        <w:lvlText w:val="РАЗДЕЛ %3."/>
        <w:lvlJc w:val="left"/>
        <w:pPr>
          <w:ind w:left="0" w:firstLine="0"/>
        </w:pPr>
        <w:rPr>
          <w:rFonts w:ascii="Times New Roman" w:hAnsi="Times New Roman" w:hint="default"/>
          <w:b/>
          <w:i w:val="0"/>
          <w:caps/>
          <w:strike w:val="0"/>
          <w:dstrike w:val="0"/>
          <w:vanish w:val="0"/>
          <w:color w:val="auto"/>
          <w:kern w:val="0"/>
          <w:sz w:val="28"/>
          <w:u w:val="none"/>
          <w:vertAlign w:val="baseline"/>
          <w14:cntxtAlts w14:val="0"/>
        </w:rPr>
      </w:lvl>
    </w:lvlOverride>
    <w:lvlOverride w:ilvl="3">
      <w:lvl w:ilvl="3">
        <w:start w:val="1"/>
        <w:numFmt w:val="decimal"/>
        <w:pStyle w:val="4"/>
        <w:suff w:val="space"/>
        <w:lvlText w:val="%4."/>
        <w:lvlJc w:val="left"/>
        <w:pPr>
          <w:ind w:left="0" w:firstLine="0"/>
        </w:pPr>
        <w:rPr>
          <w:rFonts w:ascii="Times New Roman" w:hAnsi="Times New Roman" w:hint="default"/>
          <w:b/>
          <w:i w:val="0"/>
          <w:caps w:val="0"/>
          <w:strike w:val="0"/>
          <w:dstrike w:val="0"/>
          <w:vanish w:val="0"/>
          <w:color w:val="auto"/>
          <w:kern w:val="0"/>
          <w:sz w:val="28"/>
          <w:u w:val="none"/>
          <w:vertAlign w:val="baseline"/>
          <w14:cntxtAlts w14:val="0"/>
        </w:rPr>
      </w:lvl>
    </w:lvlOverride>
    <w:lvlOverride w:ilvl="4">
      <w:lvl w:ilvl="4">
        <w:start w:val="1"/>
        <w:numFmt w:val="decimal"/>
        <w:pStyle w:val="5"/>
        <w:suff w:val="space"/>
        <w:lvlText w:val="%4.%5."/>
        <w:lvlJc w:val="left"/>
        <w:pPr>
          <w:ind w:left="0" w:firstLine="0"/>
        </w:pPr>
        <w:rPr>
          <w:rFonts w:ascii="Times New Roman" w:hAnsi="Times New Roman" w:hint="default"/>
          <w:b/>
          <w:i w:val="0"/>
          <w:caps w:val="0"/>
          <w:strike w:val="0"/>
          <w:dstrike w:val="0"/>
          <w:vanish w:val="0"/>
          <w:color w:val="auto"/>
          <w:kern w:val="0"/>
          <w:sz w:val="28"/>
          <w:u w:val="none"/>
          <w:vertAlign w:val="baseline"/>
          <w14:cntxtAlts w14:val="0"/>
        </w:rPr>
      </w:lvl>
    </w:lvlOverride>
    <w:lvlOverride w:ilvl="5">
      <w:lvl w:ilvl="5">
        <w:start w:val="1"/>
        <w:numFmt w:val="decimal"/>
        <w:pStyle w:val="6"/>
        <w:suff w:val="space"/>
        <w:lvlText w:val="%4.%5.%6."/>
        <w:lvlJc w:val="left"/>
        <w:pPr>
          <w:ind w:left="710" w:firstLine="0"/>
        </w:pPr>
        <w:rPr>
          <w:rFonts w:ascii="Times New Roman" w:hAnsi="Times New Roman" w:hint="default"/>
          <w:b/>
          <w:i/>
          <w:caps w:val="0"/>
          <w:strike w:val="0"/>
          <w:dstrike w:val="0"/>
          <w:vanish w:val="0"/>
          <w:kern w:val="0"/>
          <w:sz w:val="28"/>
          <w:u w:val="none"/>
          <w:vertAlign w:val="baseline"/>
          <w14:cntxtAlts w14:val="0"/>
        </w:rPr>
      </w:lvl>
    </w:lvlOverride>
    <w:lvlOverride w:ilvl="6">
      <w:lvl w:ilvl="6">
        <w:start w:val="1"/>
        <w:numFmt w:val="decimal"/>
        <w:pStyle w:val="7"/>
        <w:suff w:val="space"/>
        <w:lvlText w:val="%4.%5.%6.%7."/>
        <w:lvlJc w:val="left"/>
        <w:pPr>
          <w:ind w:left="7513" w:firstLine="0"/>
        </w:pPr>
        <w:rPr>
          <w:rFonts w:ascii="Times New Roman" w:hAnsi="Times New Roman" w:hint="default"/>
          <w:b w:val="0"/>
          <w:i/>
          <w:caps w:val="0"/>
          <w:strike w:val="0"/>
          <w:dstrike w:val="0"/>
          <w:vanish w:val="0"/>
          <w:color w:val="auto"/>
          <w:kern w:val="0"/>
          <w:sz w:val="28"/>
          <w:u w:val="none"/>
          <w:vertAlign w:val="baseline"/>
          <w14:cntxtAlts w14:val="0"/>
        </w:rPr>
      </w:lvl>
    </w:lvlOverride>
    <w:lvlOverride w:ilvl="7">
      <w:lvl w:ilvl="7">
        <w:start w:val="1"/>
        <w:numFmt w:val="decimal"/>
        <w:pStyle w:val="8"/>
        <w:lvlText w:val="%8)"/>
        <w:lvlJc w:val="left"/>
        <w:pPr>
          <w:ind w:left="0" w:firstLine="0"/>
        </w:pPr>
        <w:rPr>
          <w:rFonts w:ascii="Times New Roman" w:hAnsi="Times New Roman" w:hint="default"/>
          <w:b w:val="0"/>
          <w:i w:val="0"/>
          <w:caps w:val="0"/>
          <w:strike w:val="0"/>
          <w:dstrike w:val="0"/>
          <w:vanish w:val="0"/>
          <w:color w:val="auto"/>
          <w:kern w:val="0"/>
          <w:sz w:val="28"/>
          <w:u w:val="none"/>
          <w:vertAlign w:val="baseline"/>
          <w14:cntxtAlts w14:val="0"/>
        </w:rPr>
      </w:lvl>
    </w:lvlOverride>
    <w:lvlOverride w:ilvl="8">
      <w:lvl w:ilvl="8">
        <w:start w:val="1"/>
        <w:numFmt w:val="russianLower"/>
        <w:pStyle w:val="9"/>
        <w:lvlText w:val="%9)"/>
        <w:lvlJc w:val="left"/>
        <w:pPr>
          <w:ind w:left="0" w:firstLine="0"/>
        </w:pPr>
        <w:rPr>
          <w:rFonts w:ascii="Times New Roman" w:hAnsi="Times New Roman" w:hint="default"/>
          <w:b w:val="0"/>
          <w:i w:val="0"/>
          <w:caps w:val="0"/>
          <w:strike w:val="0"/>
          <w:dstrike w:val="0"/>
          <w:vanish w:val="0"/>
          <w:kern w:val="0"/>
          <w:sz w:val="28"/>
          <w:u w:val="none"/>
          <w:vertAlign w:val="baseline"/>
          <w14:cntxtAlts w14:val="0"/>
        </w:rPr>
      </w:lvl>
    </w:lvlOverride>
  </w:num>
  <w:num w:numId="14">
    <w:abstractNumId w:val="10"/>
  </w:num>
  <w:num w:numId="15">
    <w:abstractNumId w:val="10"/>
  </w:num>
  <w:num w:numId="16">
    <w:abstractNumId w:val="13"/>
  </w:num>
  <w:num w:numId="17">
    <w:abstractNumId w:val="9"/>
  </w:num>
  <w:num w:numId="18">
    <w:abstractNumId w:val="11"/>
  </w:num>
  <w:num w:numId="19">
    <w:abstractNumId w:val="10"/>
  </w:num>
  <w:num w:numId="20">
    <w:abstractNumId w:val="10"/>
  </w:num>
  <w:num w:numId="21">
    <w:abstractNumId w:val="10"/>
  </w:num>
  <w:num w:numId="22">
    <w:abstractNumId w:val="10"/>
  </w:num>
  <w:num w:numId="23">
    <w:abstractNumId w:val="8"/>
    <w:lvlOverride w:ilvl="0">
      <w:lvl w:ilvl="0">
        <w:start w:val="1"/>
        <w:numFmt w:val="upperRoman"/>
        <w:pStyle w:val="1"/>
        <w:suff w:val="space"/>
        <w:lvlText w:val="Том %1."/>
        <w:lvlJc w:val="left"/>
        <w:pPr>
          <w:ind w:left="0" w:firstLine="0"/>
        </w:pPr>
        <w:rPr>
          <w:rFonts w:ascii="Times New Roman" w:hAnsi="Times New Roman" w:hint="default"/>
          <w:b/>
          <w:i w:val="0"/>
          <w:caps w:val="0"/>
          <w:smallCaps w:val="0"/>
          <w:strike w:val="0"/>
          <w:dstrike w:val="0"/>
          <w:vanish w:val="0"/>
          <w:kern w:val="0"/>
          <w:sz w:val="28"/>
          <w:u w:val="none"/>
          <w:vertAlign w:val="baseline"/>
          <w14:cntxtAlts w14:val="0"/>
        </w:rPr>
      </w:lvl>
    </w:lvlOverride>
    <w:lvlOverride w:ilvl="1">
      <w:lvl w:ilvl="1">
        <w:start w:val="1"/>
        <w:numFmt w:val="decimal"/>
        <w:pStyle w:val="2"/>
        <w:suff w:val="space"/>
        <w:lvlText w:val="Книга %2."/>
        <w:lvlJc w:val="left"/>
        <w:pPr>
          <w:ind w:left="0" w:firstLine="0"/>
        </w:pPr>
        <w:rPr>
          <w:rFonts w:ascii="Times New Roman" w:hAnsi="Times New Roman" w:hint="default"/>
          <w:b/>
          <w:i w:val="0"/>
          <w:caps w:val="0"/>
          <w:strike w:val="0"/>
          <w:dstrike w:val="0"/>
          <w:vanish w:val="0"/>
          <w:color w:val="auto"/>
          <w:kern w:val="0"/>
          <w:sz w:val="28"/>
          <w:u w:val="none"/>
          <w:vertAlign w:val="baseline"/>
          <w14:cntxtAlts w14:val="0"/>
        </w:rPr>
      </w:lvl>
    </w:lvlOverride>
    <w:lvlOverride w:ilvl="2">
      <w:lvl w:ilvl="2">
        <w:start w:val="1"/>
        <w:numFmt w:val="russianUpper"/>
        <w:pStyle w:val="3"/>
        <w:suff w:val="space"/>
        <w:lvlText w:val="РАЗДЕЛ %3."/>
        <w:lvlJc w:val="left"/>
        <w:pPr>
          <w:ind w:left="0" w:firstLine="0"/>
        </w:pPr>
        <w:rPr>
          <w:rFonts w:ascii="Times New Roman" w:hAnsi="Times New Roman" w:hint="default"/>
          <w:b/>
          <w:i w:val="0"/>
          <w:caps/>
          <w:strike w:val="0"/>
          <w:dstrike w:val="0"/>
          <w:vanish w:val="0"/>
          <w:color w:val="auto"/>
          <w:kern w:val="0"/>
          <w:sz w:val="28"/>
          <w:u w:val="none"/>
          <w:vertAlign w:val="baseline"/>
          <w14:cntxtAlts w14:val="0"/>
        </w:rPr>
      </w:lvl>
    </w:lvlOverride>
    <w:lvlOverride w:ilvl="3">
      <w:lvl w:ilvl="3">
        <w:start w:val="1"/>
        <w:numFmt w:val="decimal"/>
        <w:pStyle w:val="4"/>
        <w:suff w:val="space"/>
        <w:lvlText w:val="%4."/>
        <w:lvlJc w:val="left"/>
        <w:pPr>
          <w:ind w:left="0" w:firstLine="0"/>
        </w:pPr>
        <w:rPr>
          <w:rFonts w:ascii="Times New Roman" w:hAnsi="Times New Roman" w:hint="default"/>
          <w:b/>
          <w:i w:val="0"/>
          <w:caps w:val="0"/>
          <w:strike w:val="0"/>
          <w:dstrike w:val="0"/>
          <w:vanish w:val="0"/>
          <w:color w:val="auto"/>
          <w:kern w:val="0"/>
          <w:sz w:val="28"/>
          <w:u w:val="none"/>
          <w:vertAlign w:val="baseline"/>
          <w14:cntxtAlts w14:val="0"/>
        </w:rPr>
      </w:lvl>
    </w:lvlOverride>
    <w:lvlOverride w:ilvl="4">
      <w:lvl w:ilvl="4">
        <w:start w:val="1"/>
        <w:numFmt w:val="decimal"/>
        <w:pStyle w:val="5"/>
        <w:suff w:val="space"/>
        <w:lvlText w:val="%4.%5."/>
        <w:lvlJc w:val="left"/>
        <w:pPr>
          <w:ind w:left="0" w:firstLine="0"/>
        </w:pPr>
        <w:rPr>
          <w:rFonts w:ascii="Times New Roman" w:hAnsi="Times New Roman" w:hint="default"/>
          <w:b/>
          <w:i w:val="0"/>
          <w:caps w:val="0"/>
          <w:strike w:val="0"/>
          <w:dstrike w:val="0"/>
          <w:vanish w:val="0"/>
          <w:color w:val="auto"/>
          <w:kern w:val="0"/>
          <w:sz w:val="28"/>
          <w:u w:val="none"/>
          <w:vertAlign w:val="baseline"/>
          <w14:cntxtAlts w14:val="0"/>
        </w:rPr>
      </w:lvl>
    </w:lvlOverride>
    <w:lvlOverride w:ilvl="5">
      <w:lvl w:ilvl="5">
        <w:start w:val="1"/>
        <w:numFmt w:val="decimal"/>
        <w:pStyle w:val="6"/>
        <w:suff w:val="space"/>
        <w:lvlText w:val="%4.%5.%6."/>
        <w:lvlJc w:val="left"/>
        <w:pPr>
          <w:ind w:left="710" w:firstLine="0"/>
        </w:pPr>
        <w:rPr>
          <w:rFonts w:ascii="Times New Roman" w:hAnsi="Times New Roman" w:hint="default"/>
          <w:b/>
          <w:i/>
          <w:caps w:val="0"/>
          <w:strike w:val="0"/>
          <w:dstrike w:val="0"/>
          <w:vanish w:val="0"/>
          <w:kern w:val="0"/>
          <w:sz w:val="28"/>
          <w:u w:val="none"/>
          <w:vertAlign w:val="baseline"/>
          <w14:cntxtAlts w14:val="0"/>
        </w:rPr>
      </w:lvl>
    </w:lvlOverride>
    <w:lvlOverride w:ilvl="6">
      <w:lvl w:ilvl="6">
        <w:start w:val="1"/>
        <w:numFmt w:val="decimal"/>
        <w:pStyle w:val="7"/>
        <w:suff w:val="space"/>
        <w:lvlText w:val="%4.%5.%6.%7."/>
        <w:lvlJc w:val="left"/>
        <w:pPr>
          <w:ind w:left="7513" w:firstLine="0"/>
        </w:pPr>
        <w:rPr>
          <w:rFonts w:ascii="Times New Roman" w:hAnsi="Times New Roman" w:hint="default"/>
          <w:b w:val="0"/>
          <w:i/>
          <w:caps w:val="0"/>
          <w:strike w:val="0"/>
          <w:dstrike w:val="0"/>
          <w:vanish w:val="0"/>
          <w:color w:val="auto"/>
          <w:kern w:val="0"/>
          <w:sz w:val="28"/>
          <w:u w:val="none"/>
          <w:vertAlign w:val="baseline"/>
          <w14:cntxtAlts w14:val="0"/>
        </w:rPr>
      </w:lvl>
    </w:lvlOverride>
    <w:lvlOverride w:ilvl="7">
      <w:lvl w:ilvl="7">
        <w:start w:val="1"/>
        <w:numFmt w:val="decimal"/>
        <w:pStyle w:val="8"/>
        <w:lvlText w:val="%8)"/>
        <w:lvlJc w:val="left"/>
        <w:pPr>
          <w:ind w:left="0" w:firstLine="0"/>
        </w:pPr>
        <w:rPr>
          <w:rFonts w:ascii="Times New Roman" w:hAnsi="Times New Roman" w:hint="default"/>
          <w:b w:val="0"/>
          <w:i w:val="0"/>
          <w:caps w:val="0"/>
          <w:strike w:val="0"/>
          <w:dstrike w:val="0"/>
          <w:vanish w:val="0"/>
          <w:color w:val="auto"/>
          <w:kern w:val="0"/>
          <w:sz w:val="28"/>
          <w:u w:val="none"/>
          <w:vertAlign w:val="baseline"/>
          <w14:cntxtAlts w14:val="0"/>
        </w:rPr>
      </w:lvl>
    </w:lvlOverride>
    <w:lvlOverride w:ilvl="8">
      <w:lvl w:ilvl="8">
        <w:start w:val="1"/>
        <w:numFmt w:val="russianLower"/>
        <w:pStyle w:val="9"/>
        <w:lvlText w:val="%9)"/>
        <w:lvlJc w:val="left"/>
        <w:pPr>
          <w:ind w:left="0" w:firstLine="0"/>
        </w:pPr>
        <w:rPr>
          <w:rFonts w:ascii="Times New Roman" w:hAnsi="Times New Roman" w:hint="default"/>
          <w:b w:val="0"/>
          <w:i w:val="0"/>
          <w:caps w:val="0"/>
          <w:strike w:val="0"/>
          <w:dstrike w:val="0"/>
          <w:vanish w:val="0"/>
          <w:kern w:val="0"/>
          <w:sz w:val="28"/>
          <w:u w:val="none"/>
          <w:vertAlign w:val="baseline"/>
          <w14:cntxtAlts w14:val="0"/>
        </w:rPr>
      </w:lvl>
    </w:lvlOverride>
  </w:num>
  <w:num w:numId="24">
    <w:abstractNumId w:val="8"/>
    <w:lvlOverride w:ilvl="0">
      <w:lvl w:ilvl="0">
        <w:start w:val="1"/>
        <w:numFmt w:val="upperRoman"/>
        <w:pStyle w:val="1"/>
        <w:suff w:val="space"/>
        <w:lvlText w:val="Том %1."/>
        <w:lvlJc w:val="left"/>
        <w:pPr>
          <w:ind w:left="0" w:firstLine="0"/>
        </w:pPr>
        <w:rPr>
          <w:rFonts w:ascii="Times New Roman" w:hAnsi="Times New Roman" w:hint="default"/>
          <w:b/>
          <w:i w:val="0"/>
          <w:caps w:val="0"/>
          <w:smallCaps w:val="0"/>
          <w:strike w:val="0"/>
          <w:dstrike w:val="0"/>
          <w:vanish w:val="0"/>
          <w:kern w:val="0"/>
          <w:sz w:val="28"/>
          <w:u w:val="none"/>
          <w:vertAlign w:val="baseline"/>
          <w14:cntxtAlts w14:val="0"/>
        </w:rPr>
      </w:lvl>
    </w:lvlOverride>
    <w:lvlOverride w:ilvl="1">
      <w:lvl w:ilvl="1">
        <w:start w:val="1"/>
        <w:numFmt w:val="decimal"/>
        <w:pStyle w:val="2"/>
        <w:suff w:val="space"/>
        <w:lvlText w:val="Книга %2."/>
        <w:lvlJc w:val="left"/>
        <w:pPr>
          <w:ind w:left="0" w:firstLine="0"/>
        </w:pPr>
        <w:rPr>
          <w:rFonts w:ascii="Times New Roman" w:hAnsi="Times New Roman" w:hint="default"/>
          <w:b/>
          <w:i w:val="0"/>
          <w:caps w:val="0"/>
          <w:strike w:val="0"/>
          <w:dstrike w:val="0"/>
          <w:vanish w:val="0"/>
          <w:color w:val="auto"/>
          <w:kern w:val="0"/>
          <w:sz w:val="28"/>
          <w:u w:val="none"/>
          <w:vertAlign w:val="baseline"/>
          <w14:cntxtAlts w14:val="0"/>
        </w:rPr>
      </w:lvl>
    </w:lvlOverride>
    <w:lvlOverride w:ilvl="2">
      <w:lvl w:ilvl="2">
        <w:start w:val="1"/>
        <w:numFmt w:val="russianUpper"/>
        <w:pStyle w:val="3"/>
        <w:suff w:val="space"/>
        <w:lvlText w:val="РАЗДЕЛ %3."/>
        <w:lvlJc w:val="left"/>
        <w:pPr>
          <w:ind w:left="0" w:firstLine="0"/>
        </w:pPr>
        <w:rPr>
          <w:rFonts w:ascii="Times New Roman" w:hAnsi="Times New Roman" w:hint="default"/>
          <w:b/>
          <w:i w:val="0"/>
          <w:caps/>
          <w:strike w:val="0"/>
          <w:dstrike w:val="0"/>
          <w:vanish w:val="0"/>
          <w:color w:val="auto"/>
          <w:kern w:val="0"/>
          <w:sz w:val="28"/>
          <w:u w:val="none"/>
          <w:vertAlign w:val="baseline"/>
          <w14:cntxtAlts w14:val="0"/>
        </w:rPr>
      </w:lvl>
    </w:lvlOverride>
    <w:lvlOverride w:ilvl="3">
      <w:lvl w:ilvl="3">
        <w:start w:val="1"/>
        <w:numFmt w:val="decimal"/>
        <w:pStyle w:val="4"/>
        <w:suff w:val="space"/>
        <w:lvlText w:val="%4."/>
        <w:lvlJc w:val="left"/>
        <w:pPr>
          <w:ind w:left="0" w:firstLine="0"/>
        </w:pPr>
        <w:rPr>
          <w:rFonts w:ascii="Times New Roman" w:hAnsi="Times New Roman" w:hint="default"/>
          <w:b/>
          <w:i w:val="0"/>
          <w:caps w:val="0"/>
          <w:strike w:val="0"/>
          <w:dstrike w:val="0"/>
          <w:vanish w:val="0"/>
          <w:color w:val="auto"/>
          <w:kern w:val="0"/>
          <w:sz w:val="28"/>
          <w:u w:val="none"/>
          <w:vertAlign w:val="baseline"/>
          <w14:cntxtAlts w14:val="0"/>
        </w:rPr>
      </w:lvl>
    </w:lvlOverride>
    <w:lvlOverride w:ilvl="4">
      <w:lvl w:ilvl="4">
        <w:start w:val="1"/>
        <w:numFmt w:val="decimal"/>
        <w:pStyle w:val="5"/>
        <w:suff w:val="space"/>
        <w:lvlText w:val="%4.%5."/>
        <w:lvlJc w:val="left"/>
        <w:pPr>
          <w:ind w:left="0" w:firstLine="0"/>
        </w:pPr>
        <w:rPr>
          <w:rFonts w:ascii="Times New Roman" w:hAnsi="Times New Roman" w:hint="default"/>
          <w:b/>
          <w:i w:val="0"/>
          <w:caps w:val="0"/>
          <w:strike w:val="0"/>
          <w:dstrike w:val="0"/>
          <w:vanish w:val="0"/>
          <w:color w:val="auto"/>
          <w:kern w:val="0"/>
          <w:sz w:val="28"/>
          <w:u w:val="none"/>
          <w:vertAlign w:val="baseline"/>
          <w14:cntxtAlts w14:val="0"/>
        </w:rPr>
      </w:lvl>
    </w:lvlOverride>
    <w:lvlOverride w:ilvl="5">
      <w:lvl w:ilvl="5">
        <w:start w:val="1"/>
        <w:numFmt w:val="decimal"/>
        <w:pStyle w:val="6"/>
        <w:suff w:val="space"/>
        <w:lvlText w:val="%4.%5.%6."/>
        <w:lvlJc w:val="left"/>
        <w:pPr>
          <w:ind w:left="710" w:firstLine="0"/>
        </w:pPr>
        <w:rPr>
          <w:rFonts w:ascii="Times New Roman" w:hAnsi="Times New Roman" w:hint="default"/>
          <w:b/>
          <w:i/>
          <w:caps w:val="0"/>
          <w:strike w:val="0"/>
          <w:dstrike w:val="0"/>
          <w:vanish w:val="0"/>
          <w:kern w:val="0"/>
          <w:sz w:val="28"/>
          <w:u w:val="none"/>
          <w:vertAlign w:val="baseline"/>
          <w14:cntxtAlts w14:val="0"/>
        </w:rPr>
      </w:lvl>
    </w:lvlOverride>
    <w:lvlOverride w:ilvl="6">
      <w:lvl w:ilvl="6">
        <w:start w:val="1"/>
        <w:numFmt w:val="decimal"/>
        <w:pStyle w:val="7"/>
        <w:suff w:val="space"/>
        <w:lvlText w:val="%4.%5.%6.%7."/>
        <w:lvlJc w:val="left"/>
        <w:pPr>
          <w:ind w:left="7513" w:firstLine="0"/>
        </w:pPr>
        <w:rPr>
          <w:rFonts w:ascii="Times New Roman" w:hAnsi="Times New Roman" w:hint="default"/>
          <w:b w:val="0"/>
          <w:i/>
          <w:caps w:val="0"/>
          <w:strike w:val="0"/>
          <w:dstrike w:val="0"/>
          <w:vanish w:val="0"/>
          <w:color w:val="auto"/>
          <w:kern w:val="0"/>
          <w:sz w:val="28"/>
          <w:u w:val="none"/>
          <w:vertAlign w:val="baseline"/>
          <w14:cntxtAlts w14:val="0"/>
        </w:rPr>
      </w:lvl>
    </w:lvlOverride>
    <w:lvlOverride w:ilvl="7">
      <w:lvl w:ilvl="7">
        <w:start w:val="1"/>
        <w:numFmt w:val="decimal"/>
        <w:pStyle w:val="8"/>
        <w:lvlText w:val="%8)"/>
        <w:lvlJc w:val="left"/>
        <w:pPr>
          <w:ind w:left="0" w:firstLine="0"/>
        </w:pPr>
        <w:rPr>
          <w:rFonts w:ascii="Times New Roman" w:hAnsi="Times New Roman" w:hint="default"/>
          <w:b w:val="0"/>
          <w:i w:val="0"/>
          <w:caps w:val="0"/>
          <w:strike w:val="0"/>
          <w:dstrike w:val="0"/>
          <w:vanish w:val="0"/>
          <w:color w:val="auto"/>
          <w:kern w:val="0"/>
          <w:sz w:val="28"/>
          <w:u w:val="none"/>
          <w:vertAlign w:val="baseline"/>
          <w14:cntxtAlts w14:val="0"/>
        </w:rPr>
      </w:lvl>
    </w:lvlOverride>
    <w:lvlOverride w:ilvl="8">
      <w:lvl w:ilvl="8">
        <w:start w:val="1"/>
        <w:numFmt w:val="russianLower"/>
        <w:pStyle w:val="9"/>
        <w:lvlText w:val="%9)"/>
        <w:lvlJc w:val="left"/>
        <w:pPr>
          <w:ind w:left="0" w:firstLine="0"/>
        </w:pPr>
        <w:rPr>
          <w:rFonts w:ascii="Times New Roman" w:hAnsi="Times New Roman" w:hint="default"/>
          <w:b w:val="0"/>
          <w:i w:val="0"/>
          <w:caps w:val="0"/>
          <w:strike w:val="0"/>
          <w:dstrike w:val="0"/>
          <w:vanish w:val="0"/>
          <w:kern w:val="0"/>
          <w:sz w:val="28"/>
          <w:u w:val="none"/>
          <w:vertAlign w:val="baseline"/>
          <w14:cntxtAlts w14:val="0"/>
        </w:rPr>
      </w:lvl>
    </w:lvlOverride>
  </w:num>
  <w:num w:numId="25">
    <w:abstractNumId w:val="8"/>
    <w:lvlOverride w:ilvl="0">
      <w:lvl w:ilvl="0">
        <w:start w:val="1"/>
        <w:numFmt w:val="upperRoman"/>
        <w:pStyle w:val="1"/>
        <w:suff w:val="space"/>
        <w:lvlText w:val="Том %1."/>
        <w:lvlJc w:val="left"/>
        <w:pPr>
          <w:ind w:left="0" w:firstLine="0"/>
        </w:pPr>
        <w:rPr>
          <w:rFonts w:ascii="Times New Roman" w:hAnsi="Times New Roman" w:hint="default"/>
          <w:b/>
          <w:i w:val="0"/>
          <w:caps w:val="0"/>
          <w:smallCaps w:val="0"/>
          <w:strike w:val="0"/>
          <w:dstrike w:val="0"/>
          <w:vanish w:val="0"/>
          <w:kern w:val="0"/>
          <w:sz w:val="28"/>
          <w:u w:val="none"/>
          <w:vertAlign w:val="baseline"/>
          <w14:cntxtAlts w14:val="0"/>
        </w:rPr>
      </w:lvl>
    </w:lvlOverride>
    <w:lvlOverride w:ilvl="1">
      <w:lvl w:ilvl="1">
        <w:start w:val="1"/>
        <w:numFmt w:val="decimal"/>
        <w:pStyle w:val="2"/>
        <w:suff w:val="space"/>
        <w:lvlText w:val="Книга %2."/>
        <w:lvlJc w:val="left"/>
        <w:pPr>
          <w:ind w:left="0" w:firstLine="0"/>
        </w:pPr>
        <w:rPr>
          <w:rFonts w:ascii="Times New Roman" w:hAnsi="Times New Roman" w:hint="default"/>
          <w:b/>
          <w:i w:val="0"/>
          <w:caps w:val="0"/>
          <w:strike w:val="0"/>
          <w:dstrike w:val="0"/>
          <w:vanish w:val="0"/>
          <w:color w:val="auto"/>
          <w:kern w:val="0"/>
          <w:sz w:val="28"/>
          <w:u w:val="none"/>
          <w:vertAlign w:val="baseline"/>
          <w14:cntxtAlts w14:val="0"/>
        </w:rPr>
      </w:lvl>
    </w:lvlOverride>
    <w:lvlOverride w:ilvl="2">
      <w:lvl w:ilvl="2">
        <w:start w:val="1"/>
        <w:numFmt w:val="russianUpper"/>
        <w:pStyle w:val="3"/>
        <w:suff w:val="space"/>
        <w:lvlText w:val="РАЗДЕЛ %3."/>
        <w:lvlJc w:val="left"/>
        <w:pPr>
          <w:ind w:left="0" w:firstLine="0"/>
        </w:pPr>
        <w:rPr>
          <w:rFonts w:ascii="Times New Roman" w:hAnsi="Times New Roman" w:hint="default"/>
          <w:b/>
          <w:i w:val="0"/>
          <w:caps/>
          <w:strike w:val="0"/>
          <w:dstrike w:val="0"/>
          <w:vanish w:val="0"/>
          <w:color w:val="auto"/>
          <w:kern w:val="0"/>
          <w:sz w:val="28"/>
          <w:u w:val="none"/>
          <w:vertAlign w:val="baseline"/>
          <w14:cntxtAlts w14:val="0"/>
        </w:rPr>
      </w:lvl>
    </w:lvlOverride>
    <w:lvlOverride w:ilvl="3">
      <w:lvl w:ilvl="3">
        <w:start w:val="1"/>
        <w:numFmt w:val="decimal"/>
        <w:pStyle w:val="4"/>
        <w:suff w:val="space"/>
        <w:lvlText w:val="%4."/>
        <w:lvlJc w:val="left"/>
        <w:pPr>
          <w:ind w:left="0" w:firstLine="0"/>
        </w:pPr>
        <w:rPr>
          <w:rFonts w:ascii="Times New Roman" w:hAnsi="Times New Roman" w:hint="default"/>
          <w:b/>
          <w:i w:val="0"/>
          <w:caps w:val="0"/>
          <w:strike w:val="0"/>
          <w:dstrike w:val="0"/>
          <w:vanish w:val="0"/>
          <w:color w:val="auto"/>
          <w:kern w:val="0"/>
          <w:sz w:val="28"/>
          <w:u w:val="none"/>
          <w:vertAlign w:val="baseline"/>
          <w14:cntxtAlts w14:val="0"/>
        </w:rPr>
      </w:lvl>
    </w:lvlOverride>
    <w:lvlOverride w:ilvl="4">
      <w:lvl w:ilvl="4">
        <w:start w:val="1"/>
        <w:numFmt w:val="decimal"/>
        <w:pStyle w:val="5"/>
        <w:suff w:val="space"/>
        <w:lvlText w:val="%4.%5."/>
        <w:lvlJc w:val="left"/>
        <w:pPr>
          <w:ind w:left="0" w:firstLine="0"/>
        </w:pPr>
        <w:rPr>
          <w:rFonts w:ascii="Times New Roman" w:hAnsi="Times New Roman" w:hint="default"/>
          <w:b/>
          <w:i w:val="0"/>
          <w:caps w:val="0"/>
          <w:strike w:val="0"/>
          <w:dstrike w:val="0"/>
          <w:vanish w:val="0"/>
          <w:color w:val="auto"/>
          <w:kern w:val="0"/>
          <w:sz w:val="28"/>
          <w:u w:val="none"/>
          <w:vertAlign w:val="baseline"/>
          <w14:cntxtAlts w14:val="0"/>
        </w:rPr>
      </w:lvl>
    </w:lvlOverride>
    <w:lvlOverride w:ilvl="5">
      <w:lvl w:ilvl="5">
        <w:start w:val="1"/>
        <w:numFmt w:val="decimal"/>
        <w:pStyle w:val="6"/>
        <w:suff w:val="space"/>
        <w:lvlText w:val="%4.%5.%6."/>
        <w:lvlJc w:val="left"/>
        <w:pPr>
          <w:ind w:left="710" w:firstLine="0"/>
        </w:pPr>
        <w:rPr>
          <w:rFonts w:ascii="Times New Roman" w:hAnsi="Times New Roman" w:hint="default"/>
          <w:b/>
          <w:i/>
          <w:caps w:val="0"/>
          <w:strike w:val="0"/>
          <w:dstrike w:val="0"/>
          <w:vanish w:val="0"/>
          <w:kern w:val="0"/>
          <w:sz w:val="28"/>
          <w:u w:val="none"/>
          <w:vertAlign w:val="baseline"/>
          <w14:cntxtAlts w14:val="0"/>
        </w:rPr>
      </w:lvl>
    </w:lvlOverride>
    <w:lvlOverride w:ilvl="6">
      <w:lvl w:ilvl="6">
        <w:start w:val="1"/>
        <w:numFmt w:val="decimal"/>
        <w:pStyle w:val="7"/>
        <w:suff w:val="space"/>
        <w:lvlText w:val="%4.%5.%6.%7."/>
        <w:lvlJc w:val="left"/>
        <w:pPr>
          <w:ind w:left="7513" w:firstLine="0"/>
        </w:pPr>
        <w:rPr>
          <w:rFonts w:ascii="Times New Roman" w:hAnsi="Times New Roman" w:hint="default"/>
          <w:b w:val="0"/>
          <w:i/>
          <w:caps w:val="0"/>
          <w:strike w:val="0"/>
          <w:dstrike w:val="0"/>
          <w:vanish w:val="0"/>
          <w:color w:val="auto"/>
          <w:kern w:val="0"/>
          <w:sz w:val="28"/>
          <w:u w:val="none"/>
          <w:vertAlign w:val="baseline"/>
          <w14:cntxtAlts w14:val="0"/>
        </w:rPr>
      </w:lvl>
    </w:lvlOverride>
    <w:lvlOverride w:ilvl="7">
      <w:lvl w:ilvl="7">
        <w:start w:val="1"/>
        <w:numFmt w:val="decimal"/>
        <w:pStyle w:val="8"/>
        <w:lvlText w:val="%8)"/>
        <w:lvlJc w:val="left"/>
        <w:pPr>
          <w:ind w:left="0" w:firstLine="0"/>
        </w:pPr>
        <w:rPr>
          <w:rFonts w:ascii="Times New Roman" w:hAnsi="Times New Roman" w:hint="default"/>
          <w:b w:val="0"/>
          <w:i w:val="0"/>
          <w:caps w:val="0"/>
          <w:strike w:val="0"/>
          <w:dstrike w:val="0"/>
          <w:vanish w:val="0"/>
          <w:color w:val="auto"/>
          <w:kern w:val="0"/>
          <w:sz w:val="28"/>
          <w:u w:val="none"/>
          <w:vertAlign w:val="baseline"/>
          <w14:cntxtAlts w14:val="0"/>
        </w:rPr>
      </w:lvl>
    </w:lvlOverride>
    <w:lvlOverride w:ilvl="8">
      <w:lvl w:ilvl="8">
        <w:start w:val="1"/>
        <w:numFmt w:val="russianLower"/>
        <w:pStyle w:val="9"/>
        <w:lvlText w:val="%9)"/>
        <w:lvlJc w:val="left"/>
        <w:pPr>
          <w:ind w:left="0" w:firstLine="0"/>
        </w:pPr>
        <w:rPr>
          <w:rFonts w:ascii="Times New Roman" w:hAnsi="Times New Roman" w:hint="default"/>
          <w:b w:val="0"/>
          <w:i w:val="0"/>
          <w:caps w:val="0"/>
          <w:strike w:val="0"/>
          <w:dstrike w:val="0"/>
          <w:vanish w:val="0"/>
          <w:kern w:val="0"/>
          <w:sz w:val="28"/>
          <w:u w:val="none"/>
          <w:vertAlign w:val="baseline"/>
          <w14:cntxtAlts w14:val="0"/>
        </w:rPr>
      </w:lvl>
    </w:lvlOverride>
  </w:num>
  <w:num w:numId="26">
    <w:abstractNumId w:val="8"/>
    <w:lvlOverride w:ilvl="0">
      <w:lvl w:ilvl="0">
        <w:start w:val="1"/>
        <w:numFmt w:val="upperRoman"/>
        <w:pStyle w:val="1"/>
        <w:suff w:val="space"/>
        <w:lvlText w:val="Том %1."/>
        <w:lvlJc w:val="left"/>
        <w:pPr>
          <w:ind w:left="0" w:firstLine="0"/>
        </w:pPr>
        <w:rPr>
          <w:rFonts w:ascii="Times New Roman" w:hAnsi="Times New Roman" w:hint="default"/>
          <w:b/>
          <w:i w:val="0"/>
          <w:caps w:val="0"/>
          <w:smallCaps w:val="0"/>
          <w:strike w:val="0"/>
          <w:dstrike w:val="0"/>
          <w:vanish w:val="0"/>
          <w:kern w:val="0"/>
          <w:sz w:val="28"/>
          <w:u w:val="none"/>
          <w:vertAlign w:val="baseline"/>
          <w14:cntxtAlts w14:val="0"/>
        </w:rPr>
      </w:lvl>
    </w:lvlOverride>
    <w:lvlOverride w:ilvl="1">
      <w:lvl w:ilvl="1">
        <w:start w:val="1"/>
        <w:numFmt w:val="decimal"/>
        <w:pStyle w:val="2"/>
        <w:suff w:val="space"/>
        <w:lvlText w:val="Книга %2."/>
        <w:lvlJc w:val="left"/>
        <w:pPr>
          <w:ind w:left="0" w:firstLine="0"/>
        </w:pPr>
        <w:rPr>
          <w:rFonts w:ascii="Times New Roman" w:hAnsi="Times New Roman" w:hint="default"/>
          <w:b/>
          <w:i w:val="0"/>
          <w:caps w:val="0"/>
          <w:strike w:val="0"/>
          <w:dstrike w:val="0"/>
          <w:vanish w:val="0"/>
          <w:color w:val="auto"/>
          <w:kern w:val="0"/>
          <w:sz w:val="28"/>
          <w:u w:val="none"/>
          <w:vertAlign w:val="baseline"/>
          <w14:cntxtAlts w14:val="0"/>
        </w:rPr>
      </w:lvl>
    </w:lvlOverride>
    <w:lvlOverride w:ilvl="2">
      <w:lvl w:ilvl="2">
        <w:start w:val="1"/>
        <w:numFmt w:val="russianUpper"/>
        <w:pStyle w:val="3"/>
        <w:suff w:val="space"/>
        <w:lvlText w:val="РАЗДЕЛ %3."/>
        <w:lvlJc w:val="left"/>
        <w:pPr>
          <w:ind w:left="0" w:firstLine="0"/>
        </w:pPr>
        <w:rPr>
          <w:rFonts w:ascii="Times New Roman" w:hAnsi="Times New Roman" w:hint="default"/>
          <w:b/>
          <w:i w:val="0"/>
          <w:caps/>
          <w:strike w:val="0"/>
          <w:dstrike w:val="0"/>
          <w:vanish w:val="0"/>
          <w:color w:val="auto"/>
          <w:kern w:val="0"/>
          <w:sz w:val="28"/>
          <w:u w:val="none"/>
          <w:vertAlign w:val="baseline"/>
          <w14:cntxtAlts w14:val="0"/>
        </w:rPr>
      </w:lvl>
    </w:lvlOverride>
    <w:lvlOverride w:ilvl="3">
      <w:lvl w:ilvl="3">
        <w:start w:val="1"/>
        <w:numFmt w:val="decimal"/>
        <w:pStyle w:val="4"/>
        <w:suff w:val="space"/>
        <w:lvlText w:val="%4."/>
        <w:lvlJc w:val="left"/>
        <w:pPr>
          <w:ind w:left="0" w:firstLine="0"/>
        </w:pPr>
        <w:rPr>
          <w:rFonts w:ascii="Times New Roman" w:hAnsi="Times New Roman" w:hint="default"/>
          <w:b/>
          <w:i w:val="0"/>
          <w:caps w:val="0"/>
          <w:strike w:val="0"/>
          <w:dstrike w:val="0"/>
          <w:vanish w:val="0"/>
          <w:color w:val="auto"/>
          <w:kern w:val="0"/>
          <w:sz w:val="28"/>
          <w:u w:val="none"/>
          <w:vertAlign w:val="baseline"/>
          <w14:cntxtAlts w14:val="0"/>
        </w:rPr>
      </w:lvl>
    </w:lvlOverride>
    <w:lvlOverride w:ilvl="4">
      <w:lvl w:ilvl="4">
        <w:start w:val="1"/>
        <w:numFmt w:val="decimal"/>
        <w:pStyle w:val="5"/>
        <w:suff w:val="space"/>
        <w:lvlText w:val="%4.%5."/>
        <w:lvlJc w:val="left"/>
        <w:pPr>
          <w:ind w:left="0" w:firstLine="0"/>
        </w:pPr>
        <w:rPr>
          <w:rFonts w:ascii="Times New Roman" w:hAnsi="Times New Roman" w:hint="default"/>
          <w:b/>
          <w:i w:val="0"/>
          <w:caps w:val="0"/>
          <w:strike w:val="0"/>
          <w:dstrike w:val="0"/>
          <w:vanish w:val="0"/>
          <w:color w:val="auto"/>
          <w:kern w:val="0"/>
          <w:sz w:val="28"/>
          <w:u w:val="none"/>
          <w:vertAlign w:val="baseline"/>
          <w14:cntxtAlts w14:val="0"/>
        </w:rPr>
      </w:lvl>
    </w:lvlOverride>
    <w:lvlOverride w:ilvl="5">
      <w:lvl w:ilvl="5">
        <w:start w:val="1"/>
        <w:numFmt w:val="decimal"/>
        <w:pStyle w:val="6"/>
        <w:suff w:val="space"/>
        <w:lvlText w:val="%4.%5.%6."/>
        <w:lvlJc w:val="left"/>
        <w:pPr>
          <w:ind w:left="710" w:firstLine="0"/>
        </w:pPr>
        <w:rPr>
          <w:rFonts w:ascii="Times New Roman" w:hAnsi="Times New Roman" w:hint="default"/>
          <w:b/>
          <w:i/>
          <w:caps w:val="0"/>
          <w:strike w:val="0"/>
          <w:dstrike w:val="0"/>
          <w:vanish w:val="0"/>
          <w:kern w:val="0"/>
          <w:sz w:val="28"/>
          <w:u w:val="none"/>
          <w:vertAlign w:val="baseline"/>
          <w14:cntxtAlts w14:val="0"/>
        </w:rPr>
      </w:lvl>
    </w:lvlOverride>
    <w:lvlOverride w:ilvl="6">
      <w:lvl w:ilvl="6">
        <w:start w:val="1"/>
        <w:numFmt w:val="decimal"/>
        <w:pStyle w:val="7"/>
        <w:suff w:val="space"/>
        <w:lvlText w:val="%4.%5.%6.%7."/>
        <w:lvlJc w:val="left"/>
        <w:pPr>
          <w:ind w:left="7513" w:firstLine="0"/>
        </w:pPr>
        <w:rPr>
          <w:rFonts w:ascii="Times New Roman" w:hAnsi="Times New Roman" w:hint="default"/>
          <w:b w:val="0"/>
          <w:i/>
          <w:caps w:val="0"/>
          <w:strike w:val="0"/>
          <w:dstrike w:val="0"/>
          <w:vanish w:val="0"/>
          <w:color w:val="auto"/>
          <w:kern w:val="0"/>
          <w:sz w:val="28"/>
          <w:u w:val="none"/>
          <w:vertAlign w:val="baseline"/>
          <w14:cntxtAlts w14:val="0"/>
        </w:rPr>
      </w:lvl>
    </w:lvlOverride>
    <w:lvlOverride w:ilvl="7">
      <w:lvl w:ilvl="7">
        <w:start w:val="1"/>
        <w:numFmt w:val="decimal"/>
        <w:pStyle w:val="8"/>
        <w:lvlText w:val="%8)"/>
        <w:lvlJc w:val="left"/>
        <w:pPr>
          <w:ind w:left="0" w:firstLine="0"/>
        </w:pPr>
        <w:rPr>
          <w:rFonts w:ascii="Times New Roman" w:hAnsi="Times New Roman" w:hint="default"/>
          <w:b w:val="0"/>
          <w:i w:val="0"/>
          <w:caps w:val="0"/>
          <w:strike w:val="0"/>
          <w:dstrike w:val="0"/>
          <w:vanish w:val="0"/>
          <w:color w:val="auto"/>
          <w:kern w:val="0"/>
          <w:sz w:val="28"/>
          <w:u w:val="none"/>
          <w:vertAlign w:val="baseline"/>
          <w14:cntxtAlts w14:val="0"/>
        </w:rPr>
      </w:lvl>
    </w:lvlOverride>
    <w:lvlOverride w:ilvl="8">
      <w:lvl w:ilvl="8">
        <w:start w:val="1"/>
        <w:numFmt w:val="russianLower"/>
        <w:pStyle w:val="9"/>
        <w:lvlText w:val="%9)"/>
        <w:lvlJc w:val="left"/>
        <w:pPr>
          <w:ind w:left="0" w:firstLine="0"/>
        </w:pPr>
        <w:rPr>
          <w:rFonts w:ascii="Times New Roman" w:hAnsi="Times New Roman" w:hint="default"/>
          <w:b w:val="0"/>
          <w:i w:val="0"/>
          <w:caps w:val="0"/>
          <w:strike w:val="0"/>
          <w:dstrike w:val="0"/>
          <w:vanish w:val="0"/>
          <w:kern w:val="0"/>
          <w:sz w:val="28"/>
          <w:u w:val="none"/>
          <w:vertAlign w:val="baseline"/>
          <w14:cntxtAlts w14:val="0"/>
        </w:rPr>
      </w:lvl>
    </w:lvlOverride>
  </w:num>
  <w:num w:numId="27">
    <w:abstractNumId w:val="8"/>
    <w:lvlOverride w:ilvl="0">
      <w:lvl w:ilvl="0">
        <w:start w:val="1"/>
        <w:numFmt w:val="upperRoman"/>
        <w:pStyle w:val="1"/>
        <w:suff w:val="space"/>
        <w:lvlText w:val="Том %1."/>
        <w:lvlJc w:val="left"/>
        <w:pPr>
          <w:ind w:left="0" w:firstLine="0"/>
        </w:pPr>
        <w:rPr>
          <w:rFonts w:ascii="Times New Roman" w:hAnsi="Times New Roman" w:hint="default"/>
          <w:b/>
          <w:i w:val="0"/>
          <w:caps w:val="0"/>
          <w:smallCaps w:val="0"/>
          <w:strike w:val="0"/>
          <w:dstrike w:val="0"/>
          <w:vanish w:val="0"/>
          <w:kern w:val="0"/>
          <w:sz w:val="28"/>
          <w:u w:val="none"/>
          <w:vertAlign w:val="baseline"/>
          <w14:cntxtAlts w14:val="0"/>
        </w:rPr>
      </w:lvl>
    </w:lvlOverride>
    <w:lvlOverride w:ilvl="1">
      <w:lvl w:ilvl="1">
        <w:start w:val="1"/>
        <w:numFmt w:val="decimal"/>
        <w:pStyle w:val="2"/>
        <w:suff w:val="space"/>
        <w:lvlText w:val="Книга %2."/>
        <w:lvlJc w:val="left"/>
        <w:pPr>
          <w:ind w:left="0" w:firstLine="0"/>
        </w:pPr>
        <w:rPr>
          <w:rFonts w:ascii="Times New Roman" w:hAnsi="Times New Roman" w:hint="default"/>
          <w:b/>
          <w:i w:val="0"/>
          <w:caps w:val="0"/>
          <w:strike w:val="0"/>
          <w:dstrike w:val="0"/>
          <w:vanish w:val="0"/>
          <w:color w:val="auto"/>
          <w:kern w:val="0"/>
          <w:sz w:val="28"/>
          <w:u w:val="none"/>
          <w:vertAlign w:val="baseline"/>
          <w14:cntxtAlts w14:val="0"/>
        </w:rPr>
      </w:lvl>
    </w:lvlOverride>
    <w:lvlOverride w:ilvl="2">
      <w:lvl w:ilvl="2">
        <w:start w:val="1"/>
        <w:numFmt w:val="russianUpper"/>
        <w:pStyle w:val="3"/>
        <w:suff w:val="space"/>
        <w:lvlText w:val="РАЗДЕЛ %3."/>
        <w:lvlJc w:val="left"/>
        <w:pPr>
          <w:ind w:left="0" w:firstLine="0"/>
        </w:pPr>
        <w:rPr>
          <w:rFonts w:ascii="Times New Roman" w:hAnsi="Times New Roman" w:hint="default"/>
          <w:b/>
          <w:i w:val="0"/>
          <w:caps/>
          <w:strike w:val="0"/>
          <w:dstrike w:val="0"/>
          <w:vanish w:val="0"/>
          <w:color w:val="auto"/>
          <w:kern w:val="0"/>
          <w:sz w:val="28"/>
          <w:u w:val="none"/>
          <w:vertAlign w:val="baseline"/>
          <w14:cntxtAlts w14:val="0"/>
        </w:rPr>
      </w:lvl>
    </w:lvlOverride>
    <w:lvlOverride w:ilvl="3">
      <w:lvl w:ilvl="3">
        <w:start w:val="1"/>
        <w:numFmt w:val="decimal"/>
        <w:pStyle w:val="4"/>
        <w:suff w:val="space"/>
        <w:lvlText w:val="%4."/>
        <w:lvlJc w:val="left"/>
        <w:pPr>
          <w:ind w:left="0" w:firstLine="0"/>
        </w:pPr>
        <w:rPr>
          <w:rFonts w:ascii="Times New Roman" w:hAnsi="Times New Roman" w:hint="default"/>
          <w:b/>
          <w:i w:val="0"/>
          <w:caps w:val="0"/>
          <w:strike w:val="0"/>
          <w:dstrike w:val="0"/>
          <w:vanish w:val="0"/>
          <w:color w:val="auto"/>
          <w:kern w:val="0"/>
          <w:sz w:val="28"/>
          <w:u w:val="none"/>
          <w:vertAlign w:val="baseline"/>
          <w14:cntxtAlts w14:val="0"/>
        </w:rPr>
      </w:lvl>
    </w:lvlOverride>
    <w:lvlOverride w:ilvl="4">
      <w:lvl w:ilvl="4">
        <w:start w:val="1"/>
        <w:numFmt w:val="decimal"/>
        <w:pStyle w:val="5"/>
        <w:suff w:val="space"/>
        <w:lvlText w:val="%4.%5."/>
        <w:lvlJc w:val="left"/>
        <w:pPr>
          <w:ind w:left="0" w:firstLine="0"/>
        </w:pPr>
        <w:rPr>
          <w:rFonts w:ascii="Times New Roman" w:hAnsi="Times New Roman" w:hint="default"/>
          <w:b/>
          <w:i w:val="0"/>
          <w:caps w:val="0"/>
          <w:strike w:val="0"/>
          <w:dstrike w:val="0"/>
          <w:vanish w:val="0"/>
          <w:color w:val="auto"/>
          <w:kern w:val="0"/>
          <w:sz w:val="28"/>
          <w:u w:val="none"/>
          <w:vertAlign w:val="baseline"/>
          <w14:cntxtAlts w14:val="0"/>
        </w:rPr>
      </w:lvl>
    </w:lvlOverride>
    <w:lvlOverride w:ilvl="5">
      <w:lvl w:ilvl="5">
        <w:start w:val="1"/>
        <w:numFmt w:val="decimal"/>
        <w:pStyle w:val="6"/>
        <w:suff w:val="space"/>
        <w:lvlText w:val="%4.%5.%6."/>
        <w:lvlJc w:val="left"/>
        <w:pPr>
          <w:ind w:left="710" w:firstLine="0"/>
        </w:pPr>
        <w:rPr>
          <w:rFonts w:ascii="Times New Roman" w:hAnsi="Times New Roman" w:hint="default"/>
          <w:b/>
          <w:i/>
          <w:caps w:val="0"/>
          <w:strike w:val="0"/>
          <w:dstrike w:val="0"/>
          <w:vanish w:val="0"/>
          <w:kern w:val="0"/>
          <w:sz w:val="28"/>
          <w:u w:val="none"/>
          <w:vertAlign w:val="baseline"/>
          <w14:cntxtAlts w14:val="0"/>
        </w:rPr>
      </w:lvl>
    </w:lvlOverride>
    <w:lvlOverride w:ilvl="6">
      <w:lvl w:ilvl="6">
        <w:start w:val="1"/>
        <w:numFmt w:val="decimal"/>
        <w:pStyle w:val="7"/>
        <w:suff w:val="space"/>
        <w:lvlText w:val="%4.%5.%6.%7."/>
        <w:lvlJc w:val="left"/>
        <w:pPr>
          <w:ind w:left="7513" w:firstLine="0"/>
        </w:pPr>
        <w:rPr>
          <w:rFonts w:ascii="Times New Roman" w:hAnsi="Times New Roman" w:hint="default"/>
          <w:b w:val="0"/>
          <w:i/>
          <w:caps w:val="0"/>
          <w:strike w:val="0"/>
          <w:dstrike w:val="0"/>
          <w:vanish w:val="0"/>
          <w:color w:val="auto"/>
          <w:kern w:val="0"/>
          <w:sz w:val="28"/>
          <w:u w:val="none"/>
          <w:vertAlign w:val="baseline"/>
          <w14:cntxtAlts w14:val="0"/>
        </w:rPr>
      </w:lvl>
    </w:lvlOverride>
    <w:lvlOverride w:ilvl="7">
      <w:lvl w:ilvl="7">
        <w:start w:val="1"/>
        <w:numFmt w:val="decimal"/>
        <w:pStyle w:val="8"/>
        <w:lvlText w:val="%8)"/>
        <w:lvlJc w:val="left"/>
        <w:pPr>
          <w:ind w:left="0" w:firstLine="0"/>
        </w:pPr>
        <w:rPr>
          <w:rFonts w:ascii="Times New Roman" w:hAnsi="Times New Roman" w:hint="default"/>
          <w:b w:val="0"/>
          <w:i w:val="0"/>
          <w:caps w:val="0"/>
          <w:strike w:val="0"/>
          <w:dstrike w:val="0"/>
          <w:vanish w:val="0"/>
          <w:color w:val="auto"/>
          <w:kern w:val="0"/>
          <w:sz w:val="28"/>
          <w:u w:val="none"/>
          <w:vertAlign w:val="baseline"/>
          <w14:cntxtAlts w14:val="0"/>
        </w:rPr>
      </w:lvl>
    </w:lvlOverride>
    <w:lvlOverride w:ilvl="8">
      <w:lvl w:ilvl="8">
        <w:start w:val="1"/>
        <w:numFmt w:val="russianLower"/>
        <w:pStyle w:val="9"/>
        <w:lvlText w:val="%9)"/>
        <w:lvlJc w:val="left"/>
        <w:pPr>
          <w:ind w:left="0" w:firstLine="0"/>
        </w:pPr>
        <w:rPr>
          <w:rFonts w:ascii="Times New Roman" w:hAnsi="Times New Roman" w:hint="default"/>
          <w:b w:val="0"/>
          <w:i w:val="0"/>
          <w:caps w:val="0"/>
          <w:strike w:val="0"/>
          <w:dstrike w:val="0"/>
          <w:vanish w:val="0"/>
          <w:kern w:val="0"/>
          <w:sz w:val="28"/>
          <w:u w:val="none"/>
          <w:vertAlign w:val="baseline"/>
          <w14:cntxtAlts w14:val="0"/>
        </w:rPr>
      </w:lvl>
    </w:lvlOverride>
  </w:num>
  <w:num w:numId="28">
    <w:abstractNumId w:val="1"/>
  </w:num>
  <w:num w:numId="29">
    <w:abstractNumId w:val="11"/>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6"/>
  </w:num>
  <w:num w:numId="31">
    <w:abstractNumId w:val="15"/>
  </w:num>
  <w:num w:numId="32">
    <w:abstractNumId w:val="12"/>
  </w:num>
  <w:num w:numId="33">
    <w:abstractNumId w:val="11"/>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displayBackgroundShape/>
  <w:activeWritingStyle w:appName="MSWord" w:lang="ru-RU" w:vendorID="64" w:dllVersion="131078" w:nlCheck="1" w:checkStyle="0"/>
  <w:activeWritingStyle w:appName="MSWord" w:lang="en-US" w:vendorID="64" w:dllVersion="131078" w:nlCheck="1" w:checkStyle="1"/>
  <w:proofState w:spelling="clean" w:grammar="clean"/>
  <w:stylePaneFormatFilter w:val="9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1"/>
  <w:stylePaneSortMethod w:val="0000"/>
  <w:defaultTabStop w:val="708"/>
  <w:characterSpacingControl w:val="doNotCompress"/>
  <w:hdrShapeDefaults>
    <o:shapedefaults v:ext="edit" spidmax="2049">
      <o:colormru v:ext="edit" colors="#ffc,#eaeaea,#fcf,#dddcba"/>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42C7"/>
    <w:rsid w:val="00000BEA"/>
    <w:rsid w:val="00000C22"/>
    <w:rsid w:val="00000D7C"/>
    <w:rsid w:val="00001D1D"/>
    <w:rsid w:val="00004526"/>
    <w:rsid w:val="0000468B"/>
    <w:rsid w:val="00005B8E"/>
    <w:rsid w:val="00006795"/>
    <w:rsid w:val="00007E9E"/>
    <w:rsid w:val="00007F66"/>
    <w:rsid w:val="00007FE4"/>
    <w:rsid w:val="00010768"/>
    <w:rsid w:val="00010CE7"/>
    <w:rsid w:val="00010FB0"/>
    <w:rsid w:val="0001107B"/>
    <w:rsid w:val="00011F50"/>
    <w:rsid w:val="0001310A"/>
    <w:rsid w:val="00013B37"/>
    <w:rsid w:val="000141A3"/>
    <w:rsid w:val="0001731C"/>
    <w:rsid w:val="0001756F"/>
    <w:rsid w:val="0002035C"/>
    <w:rsid w:val="00020BB1"/>
    <w:rsid w:val="0002238F"/>
    <w:rsid w:val="00022513"/>
    <w:rsid w:val="00023299"/>
    <w:rsid w:val="00023E95"/>
    <w:rsid w:val="000243E2"/>
    <w:rsid w:val="000250F7"/>
    <w:rsid w:val="00025AB2"/>
    <w:rsid w:val="00025D25"/>
    <w:rsid w:val="00025E42"/>
    <w:rsid w:val="0002631D"/>
    <w:rsid w:val="00026909"/>
    <w:rsid w:val="000275CA"/>
    <w:rsid w:val="00030604"/>
    <w:rsid w:val="0003091A"/>
    <w:rsid w:val="00031F39"/>
    <w:rsid w:val="000324B4"/>
    <w:rsid w:val="00033272"/>
    <w:rsid w:val="00033EAB"/>
    <w:rsid w:val="000344F7"/>
    <w:rsid w:val="00034A43"/>
    <w:rsid w:val="00034BC3"/>
    <w:rsid w:val="0003586A"/>
    <w:rsid w:val="000369B9"/>
    <w:rsid w:val="00037707"/>
    <w:rsid w:val="00037B7E"/>
    <w:rsid w:val="00037E47"/>
    <w:rsid w:val="000400E7"/>
    <w:rsid w:val="000410CF"/>
    <w:rsid w:val="00041691"/>
    <w:rsid w:val="00041FFC"/>
    <w:rsid w:val="00043760"/>
    <w:rsid w:val="000438E5"/>
    <w:rsid w:val="0004408F"/>
    <w:rsid w:val="000453E1"/>
    <w:rsid w:val="00046028"/>
    <w:rsid w:val="00046727"/>
    <w:rsid w:val="00047D4D"/>
    <w:rsid w:val="00050250"/>
    <w:rsid w:val="0005069B"/>
    <w:rsid w:val="00050758"/>
    <w:rsid w:val="00050A3E"/>
    <w:rsid w:val="00050B81"/>
    <w:rsid w:val="0005164B"/>
    <w:rsid w:val="00051707"/>
    <w:rsid w:val="0005173D"/>
    <w:rsid w:val="00052520"/>
    <w:rsid w:val="00053300"/>
    <w:rsid w:val="0005402A"/>
    <w:rsid w:val="000558F6"/>
    <w:rsid w:val="00055FD8"/>
    <w:rsid w:val="000562A5"/>
    <w:rsid w:val="0005639C"/>
    <w:rsid w:val="00057110"/>
    <w:rsid w:val="0005727C"/>
    <w:rsid w:val="000615EA"/>
    <w:rsid w:val="00061B81"/>
    <w:rsid w:val="0006230F"/>
    <w:rsid w:val="00064B7D"/>
    <w:rsid w:val="000656B9"/>
    <w:rsid w:val="00065A8B"/>
    <w:rsid w:val="00065F8F"/>
    <w:rsid w:val="0006679E"/>
    <w:rsid w:val="00066CE3"/>
    <w:rsid w:val="000675D5"/>
    <w:rsid w:val="00067DAF"/>
    <w:rsid w:val="00071539"/>
    <w:rsid w:val="00071FE3"/>
    <w:rsid w:val="0007264C"/>
    <w:rsid w:val="00073377"/>
    <w:rsid w:val="00073A7E"/>
    <w:rsid w:val="00073DFF"/>
    <w:rsid w:val="0007483C"/>
    <w:rsid w:val="00074BE2"/>
    <w:rsid w:val="000757A9"/>
    <w:rsid w:val="000761D2"/>
    <w:rsid w:val="00076362"/>
    <w:rsid w:val="000772E0"/>
    <w:rsid w:val="00077482"/>
    <w:rsid w:val="000803AB"/>
    <w:rsid w:val="00080912"/>
    <w:rsid w:val="00080D49"/>
    <w:rsid w:val="00080D84"/>
    <w:rsid w:val="00081303"/>
    <w:rsid w:val="000821BF"/>
    <w:rsid w:val="00082B47"/>
    <w:rsid w:val="000851EE"/>
    <w:rsid w:val="00085811"/>
    <w:rsid w:val="00085D82"/>
    <w:rsid w:val="00086178"/>
    <w:rsid w:val="0008705B"/>
    <w:rsid w:val="00087AB4"/>
    <w:rsid w:val="00090557"/>
    <w:rsid w:val="00090D8A"/>
    <w:rsid w:val="000914F0"/>
    <w:rsid w:val="00091F44"/>
    <w:rsid w:val="00092E48"/>
    <w:rsid w:val="0009353A"/>
    <w:rsid w:val="0009537B"/>
    <w:rsid w:val="00096D73"/>
    <w:rsid w:val="00096F6E"/>
    <w:rsid w:val="000A0530"/>
    <w:rsid w:val="000A0CD2"/>
    <w:rsid w:val="000A1539"/>
    <w:rsid w:val="000A18FA"/>
    <w:rsid w:val="000A475B"/>
    <w:rsid w:val="000A475D"/>
    <w:rsid w:val="000A4772"/>
    <w:rsid w:val="000A4C69"/>
    <w:rsid w:val="000A53A7"/>
    <w:rsid w:val="000A677E"/>
    <w:rsid w:val="000A69D3"/>
    <w:rsid w:val="000A7AC3"/>
    <w:rsid w:val="000B2564"/>
    <w:rsid w:val="000B2ACE"/>
    <w:rsid w:val="000B31D2"/>
    <w:rsid w:val="000B43AF"/>
    <w:rsid w:val="000B45D4"/>
    <w:rsid w:val="000B45EF"/>
    <w:rsid w:val="000B4869"/>
    <w:rsid w:val="000B55C9"/>
    <w:rsid w:val="000B65CB"/>
    <w:rsid w:val="000B7904"/>
    <w:rsid w:val="000C0BF3"/>
    <w:rsid w:val="000C18B3"/>
    <w:rsid w:val="000C1F00"/>
    <w:rsid w:val="000C3D9F"/>
    <w:rsid w:val="000C3E10"/>
    <w:rsid w:val="000C407B"/>
    <w:rsid w:val="000C42F1"/>
    <w:rsid w:val="000C432B"/>
    <w:rsid w:val="000C45BC"/>
    <w:rsid w:val="000C5125"/>
    <w:rsid w:val="000C5855"/>
    <w:rsid w:val="000C5D9D"/>
    <w:rsid w:val="000C6A73"/>
    <w:rsid w:val="000D0A1B"/>
    <w:rsid w:val="000D0BCD"/>
    <w:rsid w:val="000D3143"/>
    <w:rsid w:val="000D416E"/>
    <w:rsid w:val="000D4264"/>
    <w:rsid w:val="000D4C7A"/>
    <w:rsid w:val="000D4DA7"/>
    <w:rsid w:val="000D4E3D"/>
    <w:rsid w:val="000D60E6"/>
    <w:rsid w:val="000D6AF9"/>
    <w:rsid w:val="000D7794"/>
    <w:rsid w:val="000E010B"/>
    <w:rsid w:val="000E0DF6"/>
    <w:rsid w:val="000E12C7"/>
    <w:rsid w:val="000E150E"/>
    <w:rsid w:val="000E403B"/>
    <w:rsid w:val="000E446E"/>
    <w:rsid w:val="000E4A8C"/>
    <w:rsid w:val="000E53EC"/>
    <w:rsid w:val="000E5A61"/>
    <w:rsid w:val="000E7DCA"/>
    <w:rsid w:val="000F0A97"/>
    <w:rsid w:val="000F0C51"/>
    <w:rsid w:val="000F138D"/>
    <w:rsid w:val="000F1869"/>
    <w:rsid w:val="000F457C"/>
    <w:rsid w:val="000F4F28"/>
    <w:rsid w:val="000F564D"/>
    <w:rsid w:val="000F5E21"/>
    <w:rsid w:val="000F74B2"/>
    <w:rsid w:val="000F777F"/>
    <w:rsid w:val="000F7B89"/>
    <w:rsid w:val="00100082"/>
    <w:rsid w:val="00100419"/>
    <w:rsid w:val="001008C9"/>
    <w:rsid w:val="00100E0A"/>
    <w:rsid w:val="00101C28"/>
    <w:rsid w:val="00102227"/>
    <w:rsid w:val="00102791"/>
    <w:rsid w:val="0010290F"/>
    <w:rsid w:val="001029AC"/>
    <w:rsid w:val="00103970"/>
    <w:rsid w:val="00103CB6"/>
    <w:rsid w:val="001070E4"/>
    <w:rsid w:val="00107D29"/>
    <w:rsid w:val="00110009"/>
    <w:rsid w:val="00111C03"/>
    <w:rsid w:val="00111E8B"/>
    <w:rsid w:val="0011290A"/>
    <w:rsid w:val="00113456"/>
    <w:rsid w:val="00113E4B"/>
    <w:rsid w:val="00114518"/>
    <w:rsid w:val="001146E7"/>
    <w:rsid w:val="00115171"/>
    <w:rsid w:val="00115DE8"/>
    <w:rsid w:val="00120064"/>
    <w:rsid w:val="001204A1"/>
    <w:rsid w:val="001223C4"/>
    <w:rsid w:val="001223DA"/>
    <w:rsid w:val="00122423"/>
    <w:rsid w:val="00123C0D"/>
    <w:rsid w:val="00124741"/>
    <w:rsid w:val="00124BC6"/>
    <w:rsid w:val="0012509B"/>
    <w:rsid w:val="001262C0"/>
    <w:rsid w:val="00126C25"/>
    <w:rsid w:val="001272D3"/>
    <w:rsid w:val="00130592"/>
    <w:rsid w:val="00130C6D"/>
    <w:rsid w:val="00131BD1"/>
    <w:rsid w:val="00132B56"/>
    <w:rsid w:val="0013432D"/>
    <w:rsid w:val="00135123"/>
    <w:rsid w:val="00135785"/>
    <w:rsid w:val="00136BC6"/>
    <w:rsid w:val="00136C2D"/>
    <w:rsid w:val="00136CC0"/>
    <w:rsid w:val="00136D8B"/>
    <w:rsid w:val="0013778E"/>
    <w:rsid w:val="00137F1A"/>
    <w:rsid w:val="00140153"/>
    <w:rsid w:val="0014138A"/>
    <w:rsid w:val="00141D4E"/>
    <w:rsid w:val="00141E73"/>
    <w:rsid w:val="00142CAF"/>
    <w:rsid w:val="00144108"/>
    <w:rsid w:val="00144702"/>
    <w:rsid w:val="001448CC"/>
    <w:rsid w:val="00144EAC"/>
    <w:rsid w:val="00145832"/>
    <w:rsid w:val="00146ABE"/>
    <w:rsid w:val="00151009"/>
    <w:rsid w:val="001523E1"/>
    <w:rsid w:val="001537F1"/>
    <w:rsid w:val="00154033"/>
    <w:rsid w:val="00154122"/>
    <w:rsid w:val="00154BE5"/>
    <w:rsid w:val="00154FB9"/>
    <w:rsid w:val="0015739B"/>
    <w:rsid w:val="00161876"/>
    <w:rsid w:val="00161F18"/>
    <w:rsid w:val="00162338"/>
    <w:rsid w:val="00162471"/>
    <w:rsid w:val="00162A41"/>
    <w:rsid w:val="001630E9"/>
    <w:rsid w:val="0016451C"/>
    <w:rsid w:val="0016460F"/>
    <w:rsid w:val="001648B6"/>
    <w:rsid w:val="001666EF"/>
    <w:rsid w:val="00167101"/>
    <w:rsid w:val="001672B0"/>
    <w:rsid w:val="001704BA"/>
    <w:rsid w:val="0017076A"/>
    <w:rsid w:val="00170848"/>
    <w:rsid w:val="001712AF"/>
    <w:rsid w:val="00171CEF"/>
    <w:rsid w:val="001723B2"/>
    <w:rsid w:val="001732BE"/>
    <w:rsid w:val="00173568"/>
    <w:rsid w:val="0017362A"/>
    <w:rsid w:val="00175103"/>
    <w:rsid w:val="001751D4"/>
    <w:rsid w:val="0017606F"/>
    <w:rsid w:val="0017661F"/>
    <w:rsid w:val="0017673C"/>
    <w:rsid w:val="001770E2"/>
    <w:rsid w:val="00177CDB"/>
    <w:rsid w:val="00180890"/>
    <w:rsid w:val="001810BF"/>
    <w:rsid w:val="00182493"/>
    <w:rsid w:val="0018256D"/>
    <w:rsid w:val="001825DB"/>
    <w:rsid w:val="00183A8E"/>
    <w:rsid w:val="00183CB4"/>
    <w:rsid w:val="00185182"/>
    <w:rsid w:val="001854D3"/>
    <w:rsid w:val="001856DC"/>
    <w:rsid w:val="0018624F"/>
    <w:rsid w:val="00186EC1"/>
    <w:rsid w:val="0018720F"/>
    <w:rsid w:val="001900E0"/>
    <w:rsid w:val="00191970"/>
    <w:rsid w:val="001926E5"/>
    <w:rsid w:val="00192F4B"/>
    <w:rsid w:val="00193273"/>
    <w:rsid w:val="00194453"/>
    <w:rsid w:val="0019599B"/>
    <w:rsid w:val="00195B92"/>
    <w:rsid w:val="00196508"/>
    <w:rsid w:val="00197007"/>
    <w:rsid w:val="001971D6"/>
    <w:rsid w:val="0019795A"/>
    <w:rsid w:val="00197F65"/>
    <w:rsid w:val="001A11B3"/>
    <w:rsid w:val="001A1F53"/>
    <w:rsid w:val="001A2855"/>
    <w:rsid w:val="001A3151"/>
    <w:rsid w:val="001A425B"/>
    <w:rsid w:val="001A486C"/>
    <w:rsid w:val="001A4E9F"/>
    <w:rsid w:val="001A5935"/>
    <w:rsid w:val="001A605F"/>
    <w:rsid w:val="001A67BE"/>
    <w:rsid w:val="001A6B2F"/>
    <w:rsid w:val="001A738D"/>
    <w:rsid w:val="001A73A7"/>
    <w:rsid w:val="001A79F0"/>
    <w:rsid w:val="001A7E49"/>
    <w:rsid w:val="001B10F5"/>
    <w:rsid w:val="001B2F14"/>
    <w:rsid w:val="001B379B"/>
    <w:rsid w:val="001B3C60"/>
    <w:rsid w:val="001B4220"/>
    <w:rsid w:val="001B4908"/>
    <w:rsid w:val="001B4C97"/>
    <w:rsid w:val="001B4DAE"/>
    <w:rsid w:val="001B57E7"/>
    <w:rsid w:val="001B599B"/>
    <w:rsid w:val="001B5EF1"/>
    <w:rsid w:val="001C0B4D"/>
    <w:rsid w:val="001C0BFE"/>
    <w:rsid w:val="001C1A84"/>
    <w:rsid w:val="001C27D0"/>
    <w:rsid w:val="001C2C89"/>
    <w:rsid w:val="001C2CE0"/>
    <w:rsid w:val="001C3346"/>
    <w:rsid w:val="001C7EE8"/>
    <w:rsid w:val="001D00EC"/>
    <w:rsid w:val="001D0103"/>
    <w:rsid w:val="001D0670"/>
    <w:rsid w:val="001D24BB"/>
    <w:rsid w:val="001D265B"/>
    <w:rsid w:val="001D2EAE"/>
    <w:rsid w:val="001D32DA"/>
    <w:rsid w:val="001D3530"/>
    <w:rsid w:val="001D673D"/>
    <w:rsid w:val="001D6EAC"/>
    <w:rsid w:val="001D737A"/>
    <w:rsid w:val="001D7554"/>
    <w:rsid w:val="001D79AE"/>
    <w:rsid w:val="001E0B7E"/>
    <w:rsid w:val="001E18C3"/>
    <w:rsid w:val="001E19EB"/>
    <w:rsid w:val="001E2BE9"/>
    <w:rsid w:val="001E3332"/>
    <w:rsid w:val="001E3C1E"/>
    <w:rsid w:val="001E3F2B"/>
    <w:rsid w:val="001E4306"/>
    <w:rsid w:val="001E4343"/>
    <w:rsid w:val="001E4728"/>
    <w:rsid w:val="001E4A71"/>
    <w:rsid w:val="001E6A2E"/>
    <w:rsid w:val="001E6E33"/>
    <w:rsid w:val="001E6F6C"/>
    <w:rsid w:val="001E723E"/>
    <w:rsid w:val="001F0F4C"/>
    <w:rsid w:val="001F0FE6"/>
    <w:rsid w:val="001F2350"/>
    <w:rsid w:val="001F37C2"/>
    <w:rsid w:val="001F41A9"/>
    <w:rsid w:val="001F44C9"/>
    <w:rsid w:val="001F4579"/>
    <w:rsid w:val="001F4BAE"/>
    <w:rsid w:val="001F4C7B"/>
    <w:rsid w:val="001F57FC"/>
    <w:rsid w:val="001F5957"/>
    <w:rsid w:val="001F59C0"/>
    <w:rsid w:val="001F68BC"/>
    <w:rsid w:val="001F761F"/>
    <w:rsid w:val="0020086A"/>
    <w:rsid w:val="00201670"/>
    <w:rsid w:val="00202558"/>
    <w:rsid w:val="00202943"/>
    <w:rsid w:val="0020294A"/>
    <w:rsid w:val="00202D4A"/>
    <w:rsid w:val="0020312A"/>
    <w:rsid w:val="00203256"/>
    <w:rsid w:val="002037E9"/>
    <w:rsid w:val="00203E1B"/>
    <w:rsid w:val="0020461B"/>
    <w:rsid w:val="00204A35"/>
    <w:rsid w:val="002064EB"/>
    <w:rsid w:val="00206921"/>
    <w:rsid w:val="0020766D"/>
    <w:rsid w:val="00211C69"/>
    <w:rsid w:val="00211E0C"/>
    <w:rsid w:val="00212812"/>
    <w:rsid w:val="00212CC7"/>
    <w:rsid w:val="0021352F"/>
    <w:rsid w:val="00213FB7"/>
    <w:rsid w:val="00214B7D"/>
    <w:rsid w:val="00215E4A"/>
    <w:rsid w:val="002168AE"/>
    <w:rsid w:val="0021785B"/>
    <w:rsid w:val="00220159"/>
    <w:rsid w:val="00220934"/>
    <w:rsid w:val="00220E05"/>
    <w:rsid w:val="00223520"/>
    <w:rsid w:val="00223650"/>
    <w:rsid w:val="00223813"/>
    <w:rsid w:val="00225502"/>
    <w:rsid w:val="00225972"/>
    <w:rsid w:val="00225AA0"/>
    <w:rsid w:val="002278F7"/>
    <w:rsid w:val="00227C7A"/>
    <w:rsid w:val="002301C3"/>
    <w:rsid w:val="00230E5E"/>
    <w:rsid w:val="00230FEF"/>
    <w:rsid w:val="00232B5F"/>
    <w:rsid w:val="002333F6"/>
    <w:rsid w:val="00234C16"/>
    <w:rsid w:val="002361F8"/>
    <w:rsid w:val="002373A0"/>
    <w:rsid w:val="002376E8"/>
    <w:rsid w:val="00240406"/>
    <w:rsid w:val="00240657"/>
    <w:rsid w:val="00240930"/>
    <w:rsid w:val="00240C3C"/>
    <w:rsid w:val="00240E8B"/>
    <w:rsid w:val="002415EF"/>
    <w:rsid w:val="00241639"/>
    <w:rsid w:val="002419F1"/>
    <w:rsid w:val="002427B5"/>
    <w:rsid w:val="00243699"/>
    <w:rsid w:val="0024445D"/>
    <w:rsid w:val="00244B51"/>
    <w:rsid w:val="00245002"/>
    <w:rsid w:val="00245F8D"/>
    <w:rsid w:val="00247D01"/>
    <w:rsid w:val="00250667"/>
    <w:rsid w:val="002516E8"/>
    <w:rsid w:val="00252598"/>
    <w:rsid w:val="002527FA"/>
    <w:rsid w:val="00252B26"/>
    <w:rsid w:val="002533CC"/>
    <w:rsid w:val="00253DE7"/>
    <w:rsid w:val="00253E3A"/>
    <w:rsid w:val="0025484A"/>
    <w:rsid w:val="00256EAC"/>
    <w:rsid w:val="00256EEC"/>
    <w:rsid w:val="00256F18"/>
    <w:rsid w:val="00257EA1"/>
    <w:rsid w:val="00260795"/>
    <w:rsid w:val="00261460"/>
    <w:rsid w:val="002615B8"/>
    <w:rsid w:val="00261C38"/>
    <w:rsid w:val="00262D95"/>
    <w:rsid w:val="00263BF6"/>
    <w:rsid w:val="0026532C"/>
    <w:rsid w:val="00266680"/>
    <w:rsid w:val="00271032"/>
    <w:rsid w:val="00271C2A"/>
    <w:rsid w:val="0027277D"/>
    <w:rsid w:val="0027357A"/>
    <w:rsid w:val="00274583"/>
    <w:rsid w:val="002756B5"/>
    <w:rsid w:val="002759CA"/>
    <w:rsid w:val="00275FAA"/>
    <w:rsid w:val="002772F6"/>
    <w:rsid w:val="00280A8C"/>
    <w:rsid w:val="00280EC0"/>
    <w:rsid w:val="002810BC"/>
    <w:rsid w:val="0028129F"/>
    <w:rsid w:val="00281BB3"/>
    <w:rsid w:val="00282FC2"/>
    <w:rsid w:val="00284088"/>
    <w:rsid w:val="002845F3"/>
    <w:rsid w:val="0028512F"/>
    <w:rsid w:val="002859DB"/>
    <w:rsid w:val="00285B6B"/>
    <w:rsid w:val="0028616B"/>
    <w:rsid w:val="0028627F"/>
    <w:rsid w:val="00286CE8"/>
    <w:rsid w:val="0028714A"/>
    <w:rsid w:val="00287774"/>
    <w:rsid w:val="00290A1E"/>
    <w:rsid w:val="00290D6F"/>
    <w:rsid w:val="00291233"/>
    <w:rsid w:val="00291365"/>
    <w:rsid w:val="0029205B"/>
    <w:rsid w:val="00292783"/>
    <w:rsid w:val="002938E7"/>
    <w:rsid w:val="002954BC"/>
    <w:rsid w:val="00295AF3"/>
    <w:rsid w:val="0029603B"/>
    <w:rsid w:val="00296EBC"/>
    <w:rsid w:val="002A04E2"/>
    <w:rsid w:val="002A0641"/>
    <w:rsid w:val="002A12D5"/>
    <w:rsid w:val="002A2475"/>
    <w:rsid w:val="002A2949"/>
    <w:rsid w:val="002A2C75"/>
    <w:rsid w:val="002A3190"/>
    <w:rsid w:val="002A3D61"/>
    <w:rsid w:val="002A40BD"/>
    <w:rsid w:val="002A41E7"/>
    <w:rsid w:val="002A56AA"/>
    <w:rsid w:val="002A62BF"/>
    <w:rsid w:val="002A708A"/>
    <w:rsid w:val="002B05A9"/>
    <w:rsid w:val="002B1BBA"/>
    <w:rsid w:val="002B434A"/>
    <w:rsid w:val="002B489D"/>
    <w:rsid w:val="002B4B32"/>
    <w:rsid w:val="002B4C67"/>
    <w:rsid w:val="002B535C"/>
    <w:rsid w:val="002B5397"/>
    <w:rsid w:val="002B55DF"/>
    <w:rsid w:val="002B5742"/>
    <w:rsid w:val="002B625D"/>
    <w:rsid w:val="002B6CD2"/>
    <w:rsid w:val="002B6CF7"/>
    <w:rsid w:val="002B6F0E"/>
    <w:rsid w:val="002B6F1B"/>
    <w:rsid w:val="002C1A6F"/>
    <w:rsid w:val="002C2A46"/>
    <w:rsid w:val="002C33A3"/>
    <w:rsid w:val="002C359A"/>
    <w:rsid w:val="002C3B4A"/>
    <w:rsid w:val="002C4091"/>
    <w:rsid w:val="002C460E"/>
    <w:rsid w:val="002C4F44"/>
    <w:rsid w:val="002C5703"/>
    <w:rsid w:val="002C6477"/>
    <w:rsid w:val="002C64B3"/>
    <w:rsid w:val="002C69AE"/>
    <w:rsid w:val="002C76FD"/>
    <w:rsid w:val="002C7929"/>
    <w:rsid w:val="002C7DF9"/>
    <w:rsid w:val="002D0144"/>
    <w:rsid w:val="002D073B"/>
    <w:rsid w:val="002D15FD"/>
    <w:rsid w:val="002D2904"/>
    <w:rsid w:val="002D2CF8"/>
    <w:rsid w:val="002D33A7"/>
    <w:rsid w:val="002D5371"/>
    <w:rsid w:val="002D5383"/>
    <w:rsid w:val="002D680F"/>
    <w:rsid w:val="002D7507"/>
    <w:rsid w:val="002E0217"/>
    <w:rsid w:val="002E0DAF"/>
    <w:rsid w:val="002E0EDA"/>
    <w:rsid w:val="002E198A"/>
    <w:rsid w:val="002E1C15"/>
    <w:rsid w:val="002E2CF6"/>
    <w:rsid w:val="002E3A96"/>
    <w:rsid w:val="002E3E59"/>
    <w:rsid w:val="002E4E3E"/>
    <w:rsid w:val="002E534A"/>
    <w:rsid w:val="002E592F"/>
    <w:rsid w:val="002E603E"/>
    <w:rsid w:val="002E6670"/>
    <w:rsid w:val="002F0552"/>
    <w:rsid w:val="002F08A9"/>
    <w:rsid w:val="002F0E9F"/>
    <w:rsid w:val="002F11E3"/>
    <w:rsid w:val="002F1659"/>
    <w:rsid w:val="002F1BEC"/>
    <w:rsid w:val="002F2120"/>
    <w:rsid w:val="002F447E"/>
    <w:rsid w:val="002F4E11"/>
    <w:rsid w:val="002F5C3D"/>
    <w:rsid w:val="002F624D"/>
    <w:rsid w:val="002F6A04"/>
    <w:rsid w:val="002F7EC7"/>
    <w:rsid w:val="00300210"/>
    <w:rsid w:val="003009A0"/>
    <w:rsid w:val="0030120E"/>
    <w:rsid w:val="00301340"/>
    <w:rsid w:val="0030179A"/>
    <w:rsid w:val="003026FC"/>
    <w:rsid w:val="00302FD6"/>
    <w:rsid w:val="00303AED"/>
    <w:rsid w:val="00303ECF"/>
    <w:rsid w:val="0030407E"/>
    <w:rsid w:val="00304E7F"/>
    <w:rsid w:val="003054D9"/>
    <w:rsid w:val="00305A11"/>
    <w:rsid w:val="00305A94"/>
    <w:rsid w:val="00305BD2"/>
    <w:rsid w:val="0030704F"/>
    <w:rsid w:val="00307414"/>
    <w:rsid w:val="00307F88"/>
    <w:rsid w:val="00310F6D"/>
    <w:rsid w:val="003113C6"/>
    <w:rsid w:val="003124B5"/>
    <w:rsid w:val="00312BDD"/>
    <w:rsid w:val="00314432"/>
    <w:rsid w:val="00314A8B"/>
    <w:rsid w:val="00316668"/>
    <w:rsid w:val="00316D1C"/>
    <w:rsid w:val="003179D7"/>
    <w:rsid w:val="00317C46"/>
    <w:rsid w:val="00317DE0"/>
    <w:rsid w:val="00322644"/>
    <w:rsid w:val="00322F1C"/>
    <w:rsid w:val="003237F4"/>
    <w:rsid w:val="00323E0C"/>
    <w:rsid w:val="00324CC8"/>
    <w:rsid w:val="00325A62"/>
    <w:rsid w:val="00327814"/>
    <w:rsid w:val="00327FC9"/>
    <w:rsid w:val="00330395"/>
    <w:rsid w:val="0033198D"/>
    <w:rsid w:val="00331DA3"/>
    <w:rsid w:val="00333270"/>
    <w:rsid w:val="00333975"/>
    <w:rsid w:val="00333F0B"/>
    <w:rsid w:val="0033433E"/>
    <w:rsid w:val="00334687"/>
    <w:rsid w:val="003346D3"/>
    <w:rsid w:val="00335D5E"/>
    <w:rsid w:val="00335F6B"/>
    <w:rsid w:val="00337426"/>
    <w:rsid w:val="00337975"/>
    <w:rsid w:val="00340109"/>
    <w:rsid w:val="00341637"/>
    <w:rsid w:val="00342323"/>
    <w:rsid w:val="00342C4E"/>
    <w:rsid w:val="00342E7B"/>
    <w:rsid w:val="00343B3C"/>
    <w:rsid w:val="00343CA8"/>
    <w:rsid w:val="00346029"/>
    <w:rsid w:val="00346A0C"/>
    <w:rsid w:val="00346C5C"/>
    <w:rsid w:val="00346EEE"/>
    <w:rsid w:val="00347110"/>
    <w:rsid w:val="00347FF4"/>
    <w:rsid w:val="00350CE0"/>
    <w:rsid w:val="00353099"/>
    <w:rsid w:val="00353670"/>
    <w:rsid w:val="00353AA0"/>
    <w:rsid w:val="003543D7"/>
    <w:rsid w:val="003544C3"/>
    <w:rsid w:val="003559B5"/>
    <w:rsid w:val="00355D63"/>
    <w:rsid w:val="00356A60"/>
    <w:rsid w:val="0035754F"/>
    <w:rsid w:val="0036199B"/>
    <w:rsid w:val="00362A67"/>
    <w:rsid w:val="003637B6"/>
    <w:rsid w:val="003640E8"/>
    <w:rsid w:val="003643DF"/>
    <w:rsid w:val="00364B8F"/>
    <w:rsid w:val="00364E41"/>
    <w:rsid w:val="00366459"/>
    <w:rsid w:val="0036674D"/>
    <w:rsid w:val="00366D59"/>
    <w:rsid w:val="00367086"/>
    <w:rsid w:val="003675B1"/>
    <w:rsid w:val="00367B2F"/>
    <w:rsid w:val="00370CA8"/>
    <w:rsid w:val="00371947"/>
    <w:rsid w:val="00372E16"/>
    <w:rsid w:val="003738AB"/>
    <w:rsid w:val="00373D97"/>
    <w:rsid w:val="003756EC"/>
    <w:rsid w:val="003759C1"/>
    <w:rsid w:val="00376691"/>
    <w:rsid w:val="003804DE"/>
    <w:rsid w:val="00380526"/>
    <w:rsid w:val="00380DED"/>
    <w:rsid w:val="00380EB9"/>
    <w:rsid w:val="003814CA"/>
    <w:rsid w:val="0038183D"/>
    <w:rsid w:val="00381965"/>
    <w:rsid w:val="00381A43"/>
    <w:rsid w:val="003828DC"/>
    <w:rsid w:val="00382A7A"/>
    <w:rsid w:val="00382CC3"/>
    <w:rsid w:val="00383329"/>
    <w:rsid w:val="00384FD3"/>
    <w:rsid w:val="00385C3D"/>
    <w:rsid w:val="003864DB"/>
    <w:rsid w:val="00386585"/>
    <w:rsid w:val="00386BBD"/>
    <w:rsid w:val="003907F5"/>
    <w:rsid w:val="0039220A"/>
    <w:rsid w:val="00392922"/>
    <w:rsid w:val="00393E1D"/>
    <w:rsid w:val="00394738"/>
    <w:rsid w:val="00394AEB"/>
    <w:rsid w:val="00395392"/>
    <w:rsid w:val="003955AB"/>
    <w:rsid w:val="0039571C"/>
    <w:rsid w:val="00396415"/>
    <w:rsid w:val="00397D54"/>
    <w:rsid w:val="00397DCD"/>
    <w:rsid w:val="003A0658"/>
    <w:rsid w:val="003A0B9A"/>
    <w:rsid w:val="003A17A5"/>
    <w:rsid w:val="003A23AB"/>
    <w:rsid w:val="003A3018"/>
    <w:rsid w:val="003A33B7"/>
    <w:rsid w:val="003A4F99"/>
    <w:rsid w:val="003A57AE"/>
    <w:rsid w:val="003A75A8"/>
    <w:rsid w:val="003B139F"/>
    <w:rsid w:val="003B221E"/>
    <w:rsid w:val="003B2766"/>
    <w:rsid w:val="003B2C5E"/>
    <w:rsid w:val="003B3496"/>
    <w:rsid w:val="003B423A"/>
    <w:rsid w:val="003B5458"/>
    <w:rsid w:val="003B5564"/>
    <w:rsid w:val="003B64E1"/>
    <w:rsid w:val="003B6AD8"/>
    <w:rsid w:val="003B6B75"/>
    <w:rsid w:val="003C01A7"/>
    <w:rsid w:val="003C0F40"/>
    <w:rsid w:val="003C2D83"/>
    <w:rsid w:val="003C32AD"/>
    <w:rsid w:val="003C35A1"/>
    <w:rsid w:val="003C3F2E"/>
    <w:rsid w:val="003C4167"/>
    <w:rsid w:val="003C5920"/>
    <w:rsid w:val="003C5A12"/>
    <w:rsid w:val="003C5F3D"/>
    <w:rsid w:val="003C6122"/>
    <w:rsid w:val="003C65CF"/>
    <w:rsid w:val="003C6F33"/>
    <w:rsid w:val="003C7321"/>
    <w:rsid w:val="003D231B"/>
    <w:rsid w:val="003D2D5B"/>
    <w:rsid w:val="003D2D8C"/>
    <w:rsid w:val="003D3B1F"/>
    <w:rsid w:val="003D4CED"/>
    <w:rsid w:val="003D5221"/>
    <w:rsid w:val="003D5CC9"/>
    <w:rsid w:val="003D6019"/>
    <w:rsid w:val="003D6781"/>
    <w:rsid w:val="003D76BA"/>
    <w:rsid w:val="003D76BE"/>
    <w:rsid w:val="003D7A64"/>
    <w:rsid w:val="003D7AF9"/>
    <w:rsid w:val="003D7F78"/>
    <w:rsid w:val="003E02D0"/>
    <w:rsid w:val="003E096B"/>
    <w:rsid w:val="003E0BF7"/>
    <w:rsid w:val="003E106D"/>
    <w:rsid w:val="003E148C"/>
    <w:rsid w:val="003E2219"/>
    <w:rsid w:val="003E26BF"/>
    <w:rsid w:val="003E2DFC"/>
    <w:rsid w:val="003E4803"/>
    <w:rsid w:val="003E6D93"/>
    <w:rsid w:val="003E6F2D"/>
    <w:rsid w:val="003F06A8"/>
    <w:rsid w:val="003F0FFC"/>
    <w:rsid w:val="003F143D"/>
    <w:rsid w:val="003F15A8"/>
    <w:rsid w:val="003F1612"/>
    <w:rsid w:val="003F29E9"/>
    <w:rsid w:val="003F2ECD"/>
    <w:rsid w:val="003F3A29"/>
    <w:rsid w:val="003F3B50"/>
    <w:rsid w:val="003F45F9"/>
    <w:rsid w:val="003F7659"/>
    <w:rsid w:val="00400317"/>
    <w:rsid w:val="00401ABF"/>
    <w:rsid w:val="00401EAF"/>
    <w:rsid w:val="00402BE0"/>
    <w:rsid w:val="00403A0E"/>
    <w:rsid w:val="00403B23"/>
    <w:rsid w:val="0040413E"/>
    <w:rsid w:val="004042C7"/>
    <w:rsid w:val="004046E4"/>
    <w:rsid w:val="004061F2"/>
    <w:rsid w:val="004073CD"/>
    <w:rsid w:val="0041064E"/>
    <w:rsid w:val="00410FC0"/>
    <w:rsid w:val="00411840"/>
    <w:rsid w:val="00412653"/>
    <w:rsid w:val="00413A20"/>
    <w:rsid w:val="00413C51"/>
    <w:rsid w:val="00414DBC"/>
    <w:rsid w:val="00415635"/>
    <w:rsid w:val="004159D9"/>
    <w:rsid w:val="00415E52"/>
    <w:rsid w:val="004166C7"/>
    <w:rsid w:val="004177C4"/>
    <w:rsid w:val="00417AAE"/>
    <w:rsid w:val="004202B6"/>
    <w:rsid w:val="004208D6"/>
    <w:rsid w:val="00421060"/>
    <w:rsid w:val="004214F8"/>
    <w:rsid w:val="004218FB"/>
    <w:rsid w:val="00421D68"/>
    <w:rsid w:val="00422187"/>
    <w:rsid w:val="00423461"/>
    <w:rsid w:val="00423901"/>
    <w:rsid w:val="004241B4"/>
    <w:rsid w:val="00424A54"/>
    <w:rsid w:val="00424D70"/>
    <w:rsid w:val="00424F00"/>
    <w:rsid w:val="004263B3"/>
    <w:rsid w:val="00426B8C"/>
    <w:rsid w:val="00427721"/>
    <w:rsid w:val="00427CDE"/>
    <w:rsid w:val="00431D62"/>
    <w:rsid w:val="00431F2A"/>
    <w:rsid w:val="00432C14"/>
    <w:rsid w:val="004331E6"/>
    <w:rsid w:val="00434217"/>
    <w:rsid w:val="004355C6"/>
    <w:rsid w:val="0043594A"/>
    <w:rsid w:val="00435C89"/>
    <w:rsid w:val="00436C82"/>
    <w:rsid w:val="00436D3D"/>
    <w:rsid w:val="00437181"/>
    <w:rsid w:val="004372E4"/>
    <w:rsid w:val="0043787A"/>
    <w:rsid w:val="00437F61"/>
    <w:rsid w:val="00441864"/>
    <w:rsid w:val="00443221"/>
    <w:rsid w:val="00443308"/>
    <w:rsid w:val="0044337A"/>
    <w:rsid w:val="0044382B"/>
    <w:rsid w:val="00445351"/>
    <w:rsid w:val="004470A5"/>
    <w:rsid w:val="004474ED"/>
    <w:rsid w:val="00447D04"/>
    <w:rsid w:val="00450F32"/>
    <w:rsid w:val="004529DA"/>
    <w:rsid w:val="00452BD2"/>
    <w:rsid w:val="00453418"/>
    <w:rsid w:val="00453B9E"/>
    <w:rsid w:val="00453D0F"/>
    <w:rsid w:val="004542D3"/>
    <w:rsid w:val="004549C1"/>
    <w:rsid w:val="0045575D"/>
    <w:rsid w:val="00455FEA"/>
    <w:rsid w:val="00456F4F"/>
    <w:rsid w:val="004570ED"/>
    <w:rsid w:val="00457318"/>
    <w:rsid w:val="00457BD4"/>
    <w:rsid w:val="00460587"/>
    <w:rsid w:val="0046137D"/>
    <w:rsid w:val="004624A8"/>
    <w:rsid w:val="0046258E"/>
    <w:rsid w:val="004633F7"/>
    <w:rsid w:val="00463857"/>
    <w:rsid w:val="00463B30"/>
    <w:rsid w:val="00464432"/>
    <w:rsid w:val="004649C2"/>
    <w:rsid w:val="00464DC3"/>
    <w:rsid w:val="004653F7"/>
    <w:rsid w:val="004669E1"/>
    <w:rsid w:val="00466D6B"/>
    <w:rsid w:val="00466D84"/>
    <w:rsid w:val="00467552"/>
    <w:rsid w:val="00467EF5"/>
    <w:rsid w:val="00467F02"/>
    <w:rsid w:val="0047043A"/>
    <w:rsid w:val="004713B8"/>
    <w:rsid w:val="00472487"/>
    <w:rsid w:val="00473170"/>
    <w:rsid w:val="00473D74"/>
    <w:rsid w:val="004740B8"/>
    <w:rsid w:val="004741AA"/>
    <w:rsid w:val="004746E9"/>
    <w:rsid w:val="00474C3E"/>
    <w:rsid w:val="00474DCD"/>
    <w:rsid w:val="004805A5"/>
    <w:rsid w:val="00480742"/>
    <w:rsid w:val="00480FC7"/>
    <w:rsid w:val="00481207"/>
    <w:rsid w:val="004819AD"/>
    <w:rsid w:val="004838D6"/>
    <w:rsid w:val="0048451A"/>
    <w:rsid w:val="0048494A"/>
    <w:rsid w:val="0048511A"/>
    <w:rsid w:val="004856BA"/>
    <w:rsid w:val="00485A64"/>
    <w:rsid w:val="00486B56"/>
    <w:rsid w:val="0048760C"/>
    <w:rsid w:val="00487650"/>
    <w:rsid w:val="00487E18"/>
    <w:rsid w:val="0049003A"/>
    <w:rsid w:val="00490F15"/>
    <w:rsid w:val="00492508"/>
    <w:rsid w:val="004929CF"/>
    <w:rsid w:val="00495D2D"/>
    <w:rsid w:val="00495D2F"/>
    <w:rsid w:val="00495F76"/>
    <w:rsid w:val="0049606D"/>
    <w:rsid w:val="004967DB"/>
    <w:rsid w:val="00496AFC"/>
    <w:rsid w:val="00496B09"/>
    <w:rsid w:val="004975DE"/>
    <w:rsid w:val="004A00DC"/>
    <w:rsid w:val="004A00EF"/>
    <w:rsid w:val="004A06C3"/>
    <w:rsid w:val="004A0B5F"/>
    <w:rsid w:val="004A14CC"/>
    <w:rsid w:val="004A14F5"/>
    <w:rsid w:val="004A15CB"/>
    <w:rsid w:val="004A3FE3"/>
    <w:rsid w:val="004A47AD"/>
    <w:rsid w:val="004A574C"/>
    <w:rsid w:val="004A71E8"/>
    <w:rsid w:val="004A793B"/>
    <w:rsid w:val="004A7A88"/>
    <w:rsid w:val="004A7DD2"/>
    <w:rsid w:val="004B0276"/>
    <w:rsid w:val="004B0CFE"/>
    <w:rsid w:val="004B1FC0"/>
    <w:rsid w:val="004B29E1"/>
    <w:rsid w:val="004B4078"/>
    <w:rsid w:val="004B45E8"/>
    <w:rsid w:val="004B48B7"/>
    <w:rsid w:val="004B56F6"/>
    <w:rsid w:val="004B5995"/>
    <w:rsid w:val="004B66C1"/>
    <w:rsid w:val="004B6E0E"/>
    <w:rsid w:val="004C00FD"/>
    <w:rsid w:val="004C075E"/>
    <w:rsid w:val="004C2B3B"/>
    <w:rsid w:val="004C4154"/>
    <w:rsid w:val="004C4320"/>
    <w:rsid w:val="004C435B"/>
    <w:rsid w:val="004C4C78"/>
    <w:rsid w:val="004C7A3F"/>
    <w:rsid w:val="004D0345"/>
    <w:rsid w:val="004D0EC6"/>
    <w:rsid w:val="004D1501"/>
    <w:rsid w:val="004D16D2"/>
    <w:rsid w:val="004D1784"/>
    <w:rsid w:val="004D1B5B"/>
    <w:rsid w:val="004D1E55"/>
    <w:rsid w:val="004D2400"/>
    <w:rsid w:val="004D357A"/>
    <w:rsid w:val="004D38FC"/>
    <w:rsid w:val="004D3FFA"/>
    <w:rsid w:val="004D4726"/>
    <w:rsid w:val="004D4CF8"/>
    <w:rsid w:val="004D50BB"/>
    <w:rsid w:val="004D582B"/>
    <w:rsid w:val="004D7057"/>
    <w:rsid w:val="004D72D4"/>
    <w:rsid w:val="004E03DC"/>
    <w:rsid w:val="004E0F72"/>
    <w:rsid w:val="004E127C"/>
    <w:rsid w:val="004E22DE"/>
    <w:rsid w:val="004E23F8"/>
    <w:rsid w:val="004E2D6C"/>
    <w:rsid w:val="004E359B"/>
    <w:rsid w:val="004E43E9"/>
    <w:rsid w:val="004E4469"/>
    <w:rsid w:val="004E5921"/>
    <w:rsid w:val="004E5CC3"/>
    <w:rsid w:val="004E70CF"/>
    <w:rsid w:val="004E7AAF"/>
    <w:rsid w:val="004F016B"/>
    <w:rsid w:val="004F0C83"/>
    <w:rsid w:val="004F15F7"/>
    <w:rsid w:val="004F31A5"/>
    <w:rsid w:val="004F3266"/>
    <w:rsid w:val="004F40E2"/>
    <w:rsid w:val="004F47E3"/>
    <w:rsid w:val="004F4900"/>
    <w:rsid w:val="004F4A66"/>
    <w:rsid w:val="004F4B2A"/>
    <w:rsid w:val="004F6ACB"/>
    <w:rsid w:val="004F6CF0"/>
    <w:rsid w:val="004F6D9F"/>
    <w:rsid w:val="005005CC"/>
    <w:rsid w:val="00500FE8"/>
    <w:rsid w:val="00501310"/>
    <w:rsid w:val="00501DE1"/>
    <w:rsid w:val="00502F9A"/>
    <w:rsid w:val="00503351"/>
    <w:rsid w:val="00504BD8"/>
    <w:rsid w:val="00505222"/>
    <w:rsid w:val="00506198"/>
    <w:rsid w:val="00507050"/>
    <w:rsid w:val="00510427"/>
    <w:rsid w:val="0051093E"/>
    <w:rsid w:val="005117A7"/>
    <w:rsid w:val="00512533"/>
    <w:rsid w:val="00512666"/>
    <w:rsid w:val="00513612"/>
    <w:rsid w:val="005153A1"/>
    <w:rsid w:val="0051551A"/>
    <w:rsid w:val="00515852"/>
    <w:rsid w:val="00515A72"/>
    <w:rsid w:val="00515CD8"/>
    <w:rsid w:val="005167AC"/>
    <w:rsid w:val="00516B77"/>
    <w:rsid w:val="00517086"/>
    <w:rsid w:val="005170BC"/>
    <w:rsid w:val="00517C6D"/>
    <w:rsid w:val="005225AE"/>
    <w:rsid w:val="0052447D"/>
    <w:rsid w:val="00524932"/>
    <w:rsid w:val="00524EFE"/>
    <w:rsid w:val="0052515A"/>
    <w:rsid w:val="0053049D"/>
    <w:rsid w:val="00530C4D"/>
    <w:rsid w:val="00530E28"/>
    <w:rsid w:val="00531112"/>
    <w:rsid w:val="00531AD1"/>
    <w:rsid w:val="0053265A"/>
    <w:rsid w:val="00533305"/>
    <w:rsid w:val="0053511F"/>
    <w:rsid w:val="00535303"/>
    <w:rsid w:val="00536A48"/>
    <w:rsid w:val="00537152"/>
    <w:rsid w:val="00537F51"/>
    <w:rsid w:val="00542560"/>
    <w:rsid w:val="005429C2"/>
    <w:rsid w:val="00542A29"/>
    <w:rsid w:val="00542B04"/>
    <w:rsid w:val="00542B4A"/>
    <w:rsid w:val="005436EA"/>
    <w:rsid w:val="0054374A"/>
    <w:rsid w:val="00543BB3"/>
    <w:rsid w:val="00543EB3"/>
    <w:rsid w:val="005441A3"/>
    <w:rsid w:val="00544872"/>
    <w:rsid w:val="00544A34"/>
    <w:rsid w:val="00544DD0"/>
    <w:rsid w:val="005450D2"/>
    <w:rsid w:val="00545322"/>
    <w:rsid w:val="005468EB"/>
    <w:rsid w:val="00550108"/>
    <w:rsid w:val="00551090"/>
    <w:rsid w:val="00552813"/>
    <w:rsid w:val="00552D20"/>
    <w:rsid w:val="00552D52"/>
    <w:rsid w:val="00552D83"/>
    <w:rsid w:val="00553F1C"/>
    <w:rsid w:val="005542F8"/>
    <w:rsid w:val="005546BF"/>
    <w:rsid w:val="00555B16"/>
    <w:rsid w:val="00556E71"/>
    <w:rsid w:val="00556FCE"/>
    <w:rsid w:val="005574C3"/>
    <w:rsid w:val="00557E48"/>
    <w:rsid w:val="00560196"/>
    <w:rsid w:val="005602C6"/>
    <w:rsid w:val="00561060"/>
    <w:rsid w:val="0056162C"/>
    <w:rsid w:val="00561638"/>
    <w:rsid w:val="00561808"/>
    <w:rsid w:val="00561DC4"/>
    <w:rsid w:val="00562EBE"/>
    <w:rsid w:val="0056302B"/>
    <w:rsid w:val="005639D8"/>
    <w:rsid w:val="00564526"/>
    <w:rsid w:val="005645EE"/>
    <w:rsid w:val="00565761"/>
    <w:rsid w:val="00567131"/>
    <w:rsid w:val="0057003A"/>
    <w:rsid w:val="00570A9B"/>
    <w:rsid w:val="005725FA"/>
    <w:rsid w:val="00572A6B"/>
    <w:rsid w:val="00574C9F"/>
    <w:rsid w:val="005750BB"/>
    <w:rsid w:val="00575267"/>
    <w:rsid w:val="00576222"/>
    <w:rsid w:val="005772A2"/>
    <w:rsid w:val="0057779F"/>
    <w:rsid w:val="005810BC"/>
    <w:rsid w:val="0058126A"/>
    <w:rsid w:val="005816E0"/>
    <w:rsid w:val="00581CC7"/>
    <w:rsid w:val="00581FCA"/>
    <w:rsid w:val="005823AD"/>
    <w:rsid w:val="005827FD"/>
    <w:rsid w:val="00582CDC"/>
    <w:rsid w:val="00582CFF"/>
    <w:rsid w:val="005830FF"/>
    <w:rsid w:val="00583BCC"/>
    <w:rsid w:val="0058418C"/>
    <w:rsid w:val="00586E1E"/>
    <w:rsid w:val="00586EF3"/>
    <w:rsid w:val="00586F40"/>
    <w:rsid w:val="00587063"/>
    <w:rsid w:val="005876D3"/>
    <w:rsid w:val="00587E26"/>
    <w:rsid w:val="0059111E"/>
    <w:rsid w:val="00591B4E"/>
    <w:rsid w:val="00591CFF"/>
    <w:rsid w:val="00592439"/>
    <w:rsid w:val="00592BB8"/>
    <w:rsid w:val="0059397A"/>
    <w:rsid w:val="00595552"/>
    <w:rsid w:val="00596860"/>
    <w:rsid w:val="005968B1"/>
    <w:rsid w:val="00596DEE"/>
    <w:rsid w:val="005A104A"/>
    <w:rsid w:val="005A1971"/>
    <w:rsid w:val="005A27F5"/>
    <w:rsid w:val="005A2B05"/>
    <w:rsid w:val="005A5CA7"/>
    <w:rsid w:val="005A78D7"/>
    <w:rsid w:val="005B0632"/>
    <w:rsid w:val="005B0655"/>
    <w:rsid w:val="005B09C3"/>
    <w:rsid w:val="005B149C"/>
    <w:rsid w:val="005B273A"/>
    <w:rsid w:val="005B32AA"/>
    <w:rsid w:val="005B483E"/>
    <w:rsid w:val="005B506B"/>
    <w:rsid w:val="005C0551"/>
    <w:rsid w:val="005C0F02"/>
    <w:rsid w:val="005C131C"/>
    <w:rsid w:val="005C2CE0"/>
    <w:rsid w:val="005C45CD"/>
    <w:rsid w:val="005C4703"/>
    <w:rsid w:val="005C53AC"/>
    <w:rsid w:val="005C650E"/>
    <w:rsid w:val="005C6591"/>
    <w:rsid w:val="005C745D"/>
    <w:rsid w:val="005C7545"/>
    <w:rsid w:val="005D04FB"/>
    <w:rsid w:val="005D1352"/>
    <w:rsid w:val="005D19D7"/>
    <w:rsid w:val="005D288D"/>
    <w:rsid w:val="005D48DA"/>
    <w:rsid w:val="005D6C10"/>
    <w:rsid w:val="005D7CC3"/>
    <w:rsid w:val="005E1B66"/>
    <w:rsid w:val="005E1E35"/>
    <w:rsid w:val="005E1EEE"/>
    <w:rsid w:val="005E2D32"/>
    <w:rsid w:val="005E4277"/>
    <w:rsid w:val="005E4C63"/>
    <w:rsid w:val="005E5199"/>
    <w:rsid w:val="005E5372"/>
    <w:rsid w:val="005E6FB3"/>
    <w:rsid w:val="005E7610"/>
    <w:rsid w:val="005E76F2"/>
    <w:rsid w:val="005E7F06"/>
    <w:rsid w:val="005F03B5"/>
    <w:rsid w:val="005F2E4E"/>
    <w:rsid w:val="005F2F8F"/>
    <w:rsid w:val="005F35C6"/>
    <w:rsid w:val="005F4C4B"/>
    <w:rsid w:val="005F4C8A"/>
    <w:rsid w:val="005F580D"/>
    <w:rsid w:val="005F74A7"/>
    <w:rsid w:val="005F7817"/>
    <w:rsid w:val="005F7BBA"/>
    <w:rsid w:val="005F7E3F"/>
    <w:rsid w:val="00600B7E"/>
    <w:rsid w:val="0060113B"/>
    <w:rsid w:val="00601F91"/>
    <w:rsid w:val="006022BA"/>
    <w:rsid w:val="006028D3"/>
    <w:rsid w:val="006038F3"/>
    <w:rsid w:val="006047E1"/>
    <w:rsid w:val="00607103"/>
    <w:rsid w:val="00607349"/>
    <w:rsid w:val="00607455"/>
    <w:rsid w:val="00611009"/>
    <w:rsid w:val="00611ECF"/>
    <w:rsid w:val="00612796"/>
    <w:rsid w:val="00612A38"/>
    <w:rsid w:val="00612E44"/>
    <w:rsid w:val="006131AB"/>
    <w:rsid w:val="00613238"/>
    <w:rsid w:val="00613CC9"/>
    <w:rsid w:val="0061420C"/>
    <w:rsid w:val="006142F1"/>
    <w:rsid w:val="00616C57"/>
    <w:rsid w:val="006174CB"/>
    <w:rsid w:val="00617B33"/>
    <w:rsid w:val="00622301"/>
    <w:rsid w:val="00623455"/>
    <w:rsid w:val="00623A3E"/>
    <w:rsid w:val="00624BFA"/>
    <w:rsid w:val="0062534B"/>
    <w:rsid w:val="00625366"/>
    <w:rsid w:val="00626307"/>
    <w:rsid w:val="0063020B"/>
    <w:rsid w:val="006303EC"/>
    <w:rsid w:val="00631FE4"/>
    <w:rsid w:val="00634987"/>
    <w:rsid w:val="00634E42"/>
    <w:rsid w:val="0063691F"/>
    <w:rsid w:val="00636922"/>
    <w:rsid w:val="006369B1"/>
    <w:rsid w:val="006374B3"/>
    <w:rsid w:val="00637E7D"/>
    <w:rsid w:val="00641310"/>
    <w:rsid w:val="0064196B"/>
    <w:rsid w:val="006421E0"/>
    <w:rsid w:val="00643F25"/>
    <w:rsid w:val="00644730"/>
    <w:rsid w:val="00644845"/>
    <w:rsid w:val="006449EE"/>
    <w:rsid w:val="00645772"/>
    <w:rsid w:val="00645C5C"/>
    <w:rsid w:val="0064624D"/>
    <w:rsid w:val="006464DA"/>
    <w:rsid w:val="00646785"/>
    <w:rsid w:val="00647528"/>
    <w:rsid w:val="006476B9"/>
    <w:rsid w:val="00647F4F"/>
    <w:rsid w:val="006506A3"/>
    <w:rsid w:val="00650A10"/>
    <w:rsid w:val="006514B2"/>
    <w:rsid w:val="0065253A"/>
    <w:rsid w:val="006527A5"/>
    <w:rsid w:val="0065354F"/>
    <w:rsid w:val="00653930"/>
    <w:rsid w:val="006545F9"/>
    <w:rsid w:val="00654920"/>
    <w:rsid w:val="00654F89"/>
    <w:rsid w:val="00656086"/>
    <w:rsid w:val="00656614"/>
    <w:rsid w:val="00656F2E"/>
    <w:rsid w:val="00657477"/>
    <w:rsid w:val="006576AB"/>
    <w:rsid w:val="00657C9B"/>
    <w:rsid w:val="00660C8F"/>
    <w:rsid w:val="0066119B"/>
    <w:rsid w:val="00661A5D"/>
    <w:rsid w:val="00663C36"/>
    <w:rsid w:val="006654E6"/>
    <w:rsid w:val="00665AB3"/>
    <w:rsid w:val="00665B55"/>
    <w:rsid w:val="00665F69"/>
    <w:rsid w:val="00666545"/>
    <w:rsid w:val="0066682B"/>
    <w:rsid w:val="00666B90"/>
    <w:rsid w:val="006674B5"/>
    <w:rsid w:val="00670070"/>
    <w:rsid w:val="006704CC"/>
    <w:rsid w:val="00670708"/>
    <w:rsid w:val="006710A4"/>
    <w:rsid w:val="00671133"/>
    <w:rsid w:val="006717D0"/>
    <w:rsid w:val="00671958"/>
    <w:rsid w:val="006721D8"/>
    <w:rsid w:val="00672E0C"/>
    <w:rsid w:val="00673069"/>
    <w:rsid w:val="00676BAB"/>
    <w:rsid w:val="0067783E"/>
    <w:rsid w:val="00680A8F"/>
    <w:rsid w:val="006820C1"/>
    <w:rsid w:val="006833F0"/>
    <w:rsid w:val="00683EB1"/>
    <w:rsid w:val="00686973"/>
    <w:rsid w:val="00687C6E"/>
    <w:rsid w:val="006926A7"/>
    <w:rsid w:val="0069306D"/>
    <w:rsid w:val="006936E1"/>
    <w:rsid w:val="0069389A"/>
    <w:rsid w:val="006944BA"/>
    <w:rsid w:val="0069467B"/>
    <w:rsid w:val="0069798E"/>
    <w:rsid w:val="00697FD0"/>
    <w:rsid w:val="006A1955"/>
    <w:rsid w:val="006A2364"/>
    <w:rsid w:val="006A2FC8"/>
    <w:rsid w:val="006A3D89"/>
    <w:rsid w:val="006A45B3"/>
    <w:rsid w:val="006A4E82"/>
    <w:rsid w:val="006A59C3"/>
    <w:rsid w:val="006A7425"/>
    <w:rsid w:val="006A777E"/>
    <w:rsid w:val="006B37C6"/>
    <w:rsid w:val="006B4A87"/>
    <w:rsid w:val="006B541A"/>
    <w:rsid w:val="006B618E"/>
    <w:rsid w:val="006B676F"/>
    <w:rsid w:val="006B79CB"/>
    <w:rsid w:val="006B7FB3"/>
    <w:rsid w:val="006C0462"/>
    <w:rsid w:val="006C1E28"/>
    <w:rsid w:val="006C28A2"/>
    <w:rsid w:val="006C3415"/>
    <w:rsid w:val="006C4903"/>
    <w:rsid w:val="006C497F"/>
    <w:rsid w:val="006C7297"/>
    <w:rsid w:val="006C79DE"/>
    <w:rsid w:val="006C7D6E"/>
    <w:rsid w:val="006C7F77"/>
    <w:rsid w:val="006D0092"/>
    <w:rsid w:val="006D047C"/>
    <w:rsid w:val="006D1DB4"/>
    <w:rsid w:val="006D22E7"/>
    <w:rsid w:val="006D298F"/>
    <w:rsid w:val="006D32D0"/>
    <w:rsid w:val="006D38B6"/>
    <w:rsid w:val="006D43B4"/>
    <w:rsid w:val="006D4838"/>
    <w:rsid w:val="006D4FB9"/>
    <w:rsid w:val="006D51EC"/>
    <w:rsid w:val="006D55AD"/>
    <w:rsid w:val="006D5963"/>
    <w:rsid w:val="006D5E78"/>
    <w:rsid w:val="006D618D"/>
    <w:rsid w:val="006D680A"/>
    <w:rsid w:val="006D6934"/>
    <w:rsid w:val="006D6B11"/>
    <w:rsid w:val="006D7373"/>
    <w:rsid w:val="006E1207"/>
    <w:rsid w:val="006E2CA4"/>
    <w:rsid w:val="006E360E"/>
    <w:rsid w:val="006E40F3"/>
    <w:rsid w:val="006E4602"/>
    <w:rsid w:val="006E5E37"/>
    <w:rsid w:val="006E71BD"/>
    <w:rsid w:val="006F0604"/>
    <w:rsid w:val="006F11DE"/>
    <w:rsid w:val="006F30AF"/>
    <w:rsid w:val="006F321E"/>
    <w:rsid w:val="006F32F0"/>
    <w:rsid w:val="006F41BD"/>
    <w:rsid w:val="006F4615"/>
    <w:rsid w:val="006F54B3"/>
    <w:rsid w:val="006F5788"/>
    <w:rsid w:val="006F5DD3"/>
    <w:rsid w:val="006F6AD6"/>
    <w:rsid w:val="006F70E6"/>
    <w:rsid w:val="006F78A7"/>
    <w:rsid w:val="006F7C09"/>
    <w:rsid w:val="00700B4B"/>
    <w:rsid w:val="00700CE2"/>
    <w:rsid w:val="0070152E"/>
    <w:rsid w:val="00701595"/>
    <w:rsid w:val="00702782"/>
    <w:rsid w:val="00703661"/>
    <w:rsid w:val="007039BF"/>
    <w:rsid w:val="00704428"/>
    <w:rsid w:val="007046F3"/>
    <w:rsid w:val="00705897"/>
    <w:rsid w:val="007059D3"/>
    <w:rsid w:val="0070693E"/>
    <w:rsid w:val="00706D42"/>
    <w:rsid w:val="00706F45"/>
    <w:rsid w:val="007070F9"/>
    <w:rsid w:val="00707413"/>
    <w:rsid w:val="007077DC"/>
    <w:rsid w:val="00707823"/>
    <w:rsid w:val="00707DB9"/>
    <w:rsid w:val="00711B5E"/>
    <w:rsid w:val="007165E7"/>
    <w:rsid w:val="00716B2C"/>
    <w:rsid w:val="00717360"/>
    <w:rsid w:val="007175BD"/>
    <w:rsid w:val="0071796F"/>
    <w:rsid w:val="00717B8F"/>
    <w:rsid w:val="0072077C"/>
    <w:rsid w:val="00720AED"/>
    <w:rsid w:val="007210E4"/>
    <w:rsid w:val="007236AA"/>
    <w:rsid w:val="007248BA"/>
    <w:rsid w:val="00724D53"/>
    <w:rsid w:val="00724F9F"/>
    <w:rsid w:val="007255F2"/>
    <w:rsid w:val="00725ADE"/>
    <w:rsid w:val="00725F3B"/>
    <w:rsid w:val="00726C9F"/>
    <w:rsid w:val="0072740D"/>
    <w:rsid w:val="0072747D"/>
    <w:rsid w:val="0072775A"/>
    <w:rsid w:val="00727BB2"/>
    <w:rsid w:val="00727F17"/>
    <w:rsid w:val="00730781"/>
    <w:rsid w:val="00730D32"/>
    <w:rsid w:val="00731AE6"/>
    <w:rsid w:val="00731AEE"/>
    <w:rsid w:val="00733B96"/>
    <w:rsid w:val="0073437D"/>
    <w:rsid w:val="00734617"/>
    <w:rsid w:val="00734B25"/>
    <w:rsid w:val="00735B7C"/>
    <w:rsid w:val="007364C5"/>
    <w:rsid w:val="00736991"/>
    <w:rsid w:val="0073770F"/>
    <w:rsid w:val="00741336"/>
    <w:rsid w:val="0074175E"/>
    <w:rsid w:val="00742EBC"/>
    <w:rsid w:val="00743581"/>
    <w:rsid w:val="0074511B"/>
    <w:rsid w:val="0074577D"/>
    <w:rsid w:val="00745CEC"/>
    <w:rsid w:val="007461FB"/>
    <w:rsid w:val="00746ADD"/>
    <w:rsid w:val="00750221"/>
    <w:rsid w:val="007503BD"/>
    <w:rsid w:val="00753919"/>
    <w:rsid w:val="00753DA9"/>
    <w:rsid w:val="007540DB"/>
    <w:rsid w:val="00754C68"/>
    <w:rsid w:val="00755525"/>
    <w:rsid w:val="0075612D"/>
    <w:rsid w:val="007561A1"/>
    <w:rsid w:val="00757870"/>
    <w:rsid w:val="00757E35"/>
    <w:rsid w:val="0076091C"/>
    <w:rsid w:val="00762766"/>
    <w:rsid w:val="00762958"/>
    <w:rsid w:val="00763DA4"/>
    <w:rsid w:val="007643DA"/>
    <w:rsid w:val="0076479D"/>
    <w:rsid w:val="00764DAC"/>
    <w:rsid w:val="007703ED"/>
    <w:rsid w:val="00770801"/>
    <w:rsid w:val="00770963"/>
    <w:rsid w:val="00771673"/>
    <w:rsid w:val="00771D7A"/>
    <w:rsid w:val="00772939"/>
    <w:rsid w:val="0077416C"/>
    <w:rsid w:val="00774C7E"/>
    <w:rsid w:val="00775CB2"/>
    <w:rsid w:val="0077617B"/>
    <w:rsid w:val="00776A38"/>
    <w:rsid w:val="00777785"/>
    <w:rsid w:val="00777B90"/>
    <w:rsid w:val="00780251"/>
    <w:rsid w:val="00780300"/>
    <w:rsid w:val="00781950"/>
    <w:rsid w:val="00782426"/>
    <w:rsid w:val="007829D6"/>
    <w:rsid w:val="00782C0E"/>
    <w:rsid w:val="0078335D"/>
    <w:rsid w:val="00783CFD"/>
    <w:rsid w:val="00783D86"/>
    <w:rsid w:val="00784AD8"/>
    <w:rsid w:val="007857F4"/>
    <w:rsid w:val="00785B4C"/>
    <w:rsid w:val="0078622F"/>
    <w:rsid w:val="00786556"/>
    <w:rsid w:val="007871E0"/>
    <w:rsid w:val="007875DF"/>
    <w:rsid w:val="007877FD"/>
    <w:rsid w:val="0079028F"/>
    <w:rsid w:val="007904FE"/>
    <w:rsid w:val="007919A1"/>
    <w:rsid w:val="00794700"/>
    <w:rsid w:val="00794CD0"/>
    <w:rsid w:val="00795FAC"/>
    <w:rsid w:val="00796E51"/>
    <w:rsid w:val="00796FC8"/>
    <w:rsid w:val="007976B6"/>
    <w:rsid w:val="007A0301"/>
    <w:rsid w:val="007A0CC9"/>
    <w:rsid w:val="007A114B"/>
    <w:rsid w:val="007A2330"/>
    <w:rsid w:val="007A260B"/>
    <w:rsid w:val="007A2B78"/>
    <w:rsid w:val="007A3904"/>
    <w:rsid w:val="007A3A2B"/>
    <w:rsid w:val="007A44B4"/>
    <w:rsid w:val="007A47EB"/>
    <w:rsid w:val="007A5AA2"/>
    <w:rsid w:val="007B0AD5"/>
    <w:rsid w:val="007B1AC1"/>
    <w:rsid w:val="007B1C58"/>
    <w:rsid w:val="007B38C4"/>
    <w:rsid w:val="007B3A90"/>
    <w:rsid w:val="007B4A48"/>
    <w:rsid w:val="007B4CA6"/>
    <w:rsid w:val="007B51E2"/>
    <w:rsid w:val="007B62CD"/>
    <w:rsid w:val="007B70D0"/>
    <w:rsid w:val="007C427D"/>
    <w:rsid w:val="007C4FF4"/>
    <w:rsid w:val="007C5746"/>
    <w:rsid w:val="007C6055"/>
    <w:rsid w:val="007C77A8"/>
    <w:rsid w:val="007C7ED0"/>
    <w:rsid w:val="007D03A0"/>
    <w:rsid w:val="007D100B"/>
    <w:rsid w:val="007D3554"/>
    <w:rsid w:val="007D356E"/>
    <w:rsid w:val="007D3B54"/>
    <w:rsid w:val="007D3F41"/>
    <w:rsid w:val="007D401F"/>
    <w:rsid w:val="007D4CF6"/>
    <w:rsid w:val="007D4E15"/>
    <w:rsid w:val="007D5110"/>
    <w:rsid w:val="007D5B9A"/>
    <w:rsid w:val="007D6296"/>
    <w:rsid w:val="007D65A3"/>
    <w:rsid w:val="007D6CAE"/>
    <w:rsid w:val="007D70C4"/>
    <w:rsid w:val="007E0A12"/>
    <w:rsid w:val="007E0A5E"/>
    <w:rsid w:val="007E221F"/>
    <w:rsid w:val="007E26EE"/>
    <w:rsid w:val="007E2F4C"/>
    <w:rsid w:val="007E4C9F"/>
    <w:rsid w:val="007E4DE9"/>
    <w:rsid w:val="007E507C"/>
    <w:rsid w:val="007F0113"/>
    <w:rsid w:val="007F0944"/>
    <w:rsid w:val="007F1B56"/>
    <w:rsid w:val="007F2B23"/>
    <w:rsid w:val="007F4366"/>
    <w:rsid w:val="007F4AFA"/>
    <w:rsid w:val="007F589D"/>
    <w:rsid w:val="007F5E6A"/>
    <w:rsid w:val="007F6079"/>
    <w:rsid w:val="007F67FA"/>
    <w:rsid w:val="007F7604"/>
    <w:rsid w:val="007F7818"/>
    <w:rsid w:val="007F7AE9"/>
    <w:rsid w:val="007F7C86"/>
    <w:rsid w:val="008002D2"/>
    <w:rsid w:val="00801262"/>
    <w:rsid w:val="008026EA"/>
    <w:rsid w:val="00802D8E"/>
    <w:rsid w:val="00802DB6"/>
    <w:rsid w:val="00803131"/>
    <w:rsid w:val="008038FB"/>
    <w:rsid w:val="00803EE5"/>
    <w:rsid w:val="00805DAC"/>
    <w:rsid w:val="008077A5"/>
    <w:rsid w:val="00807F3B"/>
    <w:rsid w:val="0081073C"/>
    <w:rsid w:val="0081313B"/>
    <w:rsid w:val="0081336E"/>
    <w:rsid w:val="008157BF"/>
    <w:rsid w:val="00815DE2"/>
    <w:rsid w:val="008175C2"/>
    <w:rsid w:val="00817A41"/>
    <w:rsid w:val="00817A61"/>
    <w:rsid w:val="00820FB7"/>
    <w:rsid w:val="00821854"/>
    <w:rsid w:val="0082338D"/>
    <w:rsid w:val="00823904"/>
    <w:rsid w:val="00825B9B"/>
    <w:rsid w:val="00825C8B"/>
    <w:rsid w:val="00826833"/>
    <w:rsid w:val="00827F2D"/>
    <w:rsid w:val="00831DC5"/>
    <w:rsid w:val="0083244B"/>
    <w:rsid w:val="00832578"/>
    <w:rsid w:val="00832893"/>
    <w:rsid w:val="008331E3"/>
    <w:rsid w:val="00833C8A"/>
    <w:rsid w:val="0083403C"/>
    <w:rsid w:val="00834C72"/>
    <w:rsid w:val="008352A3"/>
    <w:rsid w:val="00835CF9"/>
    <w:rsid w:val="0083615F"/>
    <w:rsid w:val="00841427"/>
    <w:rsid w:val="00841678"/>
    <w:rsid w:val="008418A8"/>
    <w:rsid w:val="008418F5"/>
    <w:rsid w:val="0084241F"/>
    <w:rsid w:val="00842B86"/>
    <w:rsid w:val="00843813"/>
    <w:rsid w:val="0084403D"/>
    <w:rsid w:val="00846A5B"/>
    <w:rsid w:val="008505AD"/>
    <w:rsid w:val="00851439"/>
    <w:rsid w:val="008516EB"/>
    <w:rsid w:val="0085172C"/>
    <w:rsid w:val="00851A3C"/>
    <w:rsid w:val="00851AF6"/>
    <w:rsid w:val="00852522"/>
    <w:rsid w:val="00852B3C"/>
    <w:rsid w:val="0085448A"/>
    <w:rsid w:val="00855F2E"/>
    <w:rsid w:val="00855F5C"/>
    <w:rsid w:val="0085641F"/>
    <w:rsid w:val="00856626"/>
    <w:rsid w:val="00856839"/>
    <w:rsid w:val="00857932"/>
    <w:rsid w:val="00860B3A"/>
    <w:rsid w:val="008611B2"/>
    <w:rsid w:val="00861357"/>
    <w:rsid w:val="00861BCA"/>
    <w:rsid w:val="00861E79"/>
    <w:rsid w:val="00861F2F"/>
    <w:rsid w:val="00863211"/>
    <w:rsid w:val="008648CA"/>
    <w:rsid w:val="0086497E"/>
    <w:rsid w:val="00864CD8"/>
    <w:rsid w:val="008653E9"/>
    <w:rsid w:val="00866E8C"/>
    <w:rsid w:val="00867F73"/>
    <w:rsid w:val="00870980"/>
    <w:rsid w:val="00870A39"/>
    <w:rsid w:val="00872FC4"/>
    <w:rsid w:val="00873C6B"/>
    <w:rsid w:val="00873CC7"/>
    <w:rsid w:val="00874B0E"/>
    <w:rsid w:val="008751E7"/>
    <w:rsid w:val="00876464"/>
    <w:rsid w:val="008765DE"/>
    <w:rsid w:val="00876889"/>
    <w:rsid w:val="00877F54"/>
    <w:rsid w:val="00880B66"/>
    <w:rsid w:val="00880BC5"/>
    <w:rsid w:val="008813DE"/>
    <w:rsid w:val="00882A80"/>
    <w:rsid w:val="008852EC"/>
    <w:rsid w:val="00885AD8"/>
    <w:rsid w:val="00885B35"/>
    <w:rsid w:val="0088651D"/>
    <w:rsid w:val="00886840"/>
    <w:rsid w:val="00886C32"/>
    <w:rsid w:val="00887A89"/>
    <w:rsid w:val="008905B2"/>
    <w:rsid w:val="00890E6A"/>
    <w:rsid w:val="00891331"/>
    <w:rsid w:val="00892543"/>
    <w:rsid w:val="00893204"/>
    <w:rsid w:val="00894B65"/>
    <w:rsid w:val="00896286"/>
    <w:rsid w:val="00896A98"/>
    <w:rsid w:val="00897012"/>
    <w:rsid w:val="0089757C"/>
    <w:rsid w:val="0089761C"/>
    <w:rsid w:val="008978C7"/>
    <w:rsid w:val="00897EB6"/>
    <w:rsid w:val="00897EE2"/>
    <w:rsid w:val="00897FD9"/>
    <w:rsid w:val="008A0259"/>
    <w:rsid w:val="008A1202"/>
    <w:rsid w:val="008A222D"/>
    <w:rsid w:val="008A2916"/>
    <w:rsid w:val="008A2952"/>
    <w:rsid w:val="008A308A"/>
    <w:rsid w:val="008A37CC"/>
    <w:rsid w:val="008A37F8"/>
    <w:rsid w:val="008A4567"/>
    <w:rsid w:val="008A5837"/>
    <w:rsid w:val="008A5D6F"/>
    <w:rsid w:val="008A654C"/>
    <w:rsid w:val="008B0C03"/>
    <w:rsid w:val="008B1034"/>
    <w:rsid w:val="008B14A4"/>
    <w:rsid w:val="008B21AA"/>
    <w:rsid w:val="008B2E0C"/>
    <w:rsid w:val="008B34FA"/>
    <w:rsid w:val="008B43B5"/>
    <w:rsid w:val="008B5463"/>
    <w:rsid w:val="008B55CD"/>
    <w:rsid w:val="008B62CA"/>
    <w:rsid w:val="008B659D"/>
    <w:rsid w:val="008B7DE3"/>
    <w:rsid w:val="008C0E49"/>
    <w:rsid w:val="008C0F80"/>
    <w:rsid w:val="008C1065"/>
    <w:rsid w:val="008C116D"/>
    <w:rsid w:val="008C3A05"/>
    <w:rsid w:val="008C3BB5"/>
    <w:rsid w:val="008C557D"/>
    <w:rsid w:val="008C56FB"/>
    <w:rsid w:val="008C584F"/>
    <w:rsid w:val="008C627C"/>
    <w:rsid w:val="008C653D"/>
    <w:rsid w:val="008C661E"/>
    <w:rsid w:val="008C7D01"/>
    <w:rsid w:val="008C7EC7"/>
    <w:rsid w:val="008D040B"/>
    <w:rsid w:val="008D15FA"/>
    <w:rsid w:val="008D2122"/>
    <w:rsid w:val="008D25AF"/>
    <w:rsid w:val="008D2700"/>
    <w:rsid w:val="008D2B1A"/>
    <w:rsid w:val="008D3DF1"/>
    <w:rsid w:val="008D4CF1"/>
    <w:rsid w:val="008D4EDF"/>
    <w:rsid w:val="008D51CA"/>
    <w:rsid w:val="008D535E"/>
    <w:rsid w:val="008D5E04"/>
    <w:rsid w:val="008D5F03"/>
    <w:rsid w:val="008D6166"/>
    <w:rsid w:val="008D62D3"/>
    <w:rsid w:val="008D65C5"/>
    <w:rsid w:val="008D6CE7"/>
    <w:rsid w:val="008D7391"/>
    <w:rsid w:val="008E0C27"/>
    <w:rsid w:val="008E4B81"/>
    <w:rsid w:val="008E4FCF"/>
    <w:rsid w:val="008E73C5"/>
    <w:rsid w:val="008F0426"/>
    <w:rsid w:val="008F0AFE"/>
    <w:rsid w:val="008F117E"/>
    <w:rsid w:val="008F20C4"/>
    <w:rsid w:val="008F3004"/>
    <w:rsid w:val="008F3395"/>
    <w:rsid w:val="008F4162"/>
    <w:rsid w:val="008F4486"/>
    <w:rsid w:val="008F4606"/>
    <w:rsid w:val="008F61B1"/>
    <w:rsid w:val="008F6962"/>
    <w:rsid w:val="008F6AAA"/>
    <w:rsid w:val="008F6BA9"/>
    <w:rsid w:val="00900186"/>
    <w:rsid w:val="00900510"/>
    <w:rsid w:val="009014C9"/>
    <w:rsid w:val="00901EE2"/>
    <w:rsid w:val="00901EF9"/>
    <w:rsid w:val="00906039"/>
    <w:rsid w:val="009065E2"/>
    <w:rsid w:val="009076DB"/>
    <w:rsid w:val="00910700"/>
    <w:rsid w:val="009118CC"/>
    <w:rsid w:val="00911B75"/>
    <w:rsid w:val="009131E1"/>
    <w:rsid w:val="009134DF"/>
    <w:rsid w:val="0091384C"/>
    <w:rsid w:val="00914848"/>
    <w:rsid w:val="0091501E"/>
    <w:rsid w:val="0092085B"/>
    <w:rsid w:val="009214AD"/>
    <w:rsid w:val="00922853"/>
    <w:rsid w:val="00922AB5"/>
    <w:rsid w:val="009231F0"/>
    <w:rsid w:val="009232B5"/>
    <w:rsid w:val="009237AF"/>
    <w:rsid w:val="009250D1"/>
    <w:rsid w:val="00925767"/>
    <w:rsid w:val="00925D4B"/>
    <w:rsid w:val="00926645"/>
    <w:rsid w:val="00927564"/>
    <w:rsid w:val="009300F9"/>
    <w:rsid w:val="009305EE"/>
    <w:rsid w:val="009310A5"/>
    <w:rsid w:val="00931DD2"/>
    <w:rsid w:val="0093379D"/>
    <w:rsid w:val="009346A9"/>
    <w:rsid w:val="0093620D"/>
    <w:rsid w:val="009365D6"/>
    <w:rsid w:val="00940343"/>
    <w:rsid w:val="00942504"/>
    <w:rsid w:val="0094260C"/>
    <w:rsid w:val="00944C27"/>
    <w:rsid w:val="00945796"/>
    <w:rsid w:val="0094616E"/>
    <w:rsid w:val="00946DDD"/>
    <w:rsid w:val="00947825"/>
    <w:rsid w:val="00950268"/>
    <w:rsid w:val="0095178B"/>
    <w:rsid w:val="00951F35"/>
    <w:rsid w:val="0095216C"/>
    <w:rsid w:val="009522C2"/>
    <w:rsid w:val="0095555E"/>
    <w:rsid w:val="00955880"/>
    <w:rsid w:val="009558C4"/>
    <w:rsid w:val="0095591B"/>
    <w:rsid w:val="0095648F"/>
    <w:rsid w:val="00957266"/>
    <w:rsid w:val="00957FAB"/>
    <w:rsid w:val="009609F8"/>
    <w:rsid w:val="009640FA"/>
    <w:rsid w:val="009643EF"/>
    <w:rsid w:val="009646B9"/>
    <w:rsid w:val="00965B2C"/>
    <w:rsid w:val="00965F51"/>
    <w:rsid w:val="009672A8"/>
    <w:rsid w:val="00970035"/>
    <w:rsid w:val="00972EA8"/>
    <w:rsid w:val="00975089"/>
    <w:rsid w:val="0097523F"/>
    <w:rsid w:val="00976169"/>
    <w:rsid w:val="0097638C"/>
    <w:rsid w:val="00977282"/>
    <w:rsid w:val="009777D4"/>
    <w:rsid w:val="009808EF"/>
    <w:rsid w:val="00980A36"/>
    <w:rsid w:val="00981499"/>
    <w:rsid w:val="009833CA"/>
    <w:rsid w:val="0098391D"/>
    <w:rsid w:val="009843E2"/>
    <w:rsid w:val="00986C45"/>
    <w:rsid w:val="0098714F"/>
    <w:rsid w:val="009873CC"/>
    <w:rsid w:val="00987FA6"/>
    <w:rsid w:val="009900BD"/>
    <w:rsid w:val="00990EEF"/>
    <w:rsid w:val="00991232"/>
    <w:rsid w:val="00992FC0"/>
    <w:rsid w:val="0099335F"/>
    <w:rsid w:val="00993481"/>
    <w:rsid w:val="00993CC8"/>
    <w:rsid w:val="0099450E"/>
    <w:rsid w:val="00996749"/>
    <w:rsid w:val="00997769"/>
    <w:rsid w:val="009A02A0"/>
    <w:rsid w:val="009A046D"/>
    <w:rsid w:val="009A0A6E"/>
    <w:rsid w:val="009A0D4B"/>
    <w:rsid w:val="009A124D"/>
    <w:rsid w:val="009A1605"/>
    <w:rsid w:val="009A1824"/>
    <w:rsid w:val="009A2395"/>
    <w:rsid w:val="009A336E"/>
    <w:rsid w:val="009A3CB6"/>
    <w:rsid w:val="009A48AC"/>
    <w:rsid w:val="009A493D"/>
    <w:rsid w:val="009A518A"/>
    <w:rsid w:val="009A57ED"/>
    <w:rsid w:val="009A585C"/>
    <w:rsid w:val="009A5987"/>
    <w:rsid w:val="009A5D06"/>
    <w:rsid w:val="009A625F"/>
    <w:rsid w:val="009A68BF"/>
    <w:rsid w:val="009A7E3F"/>
    <w:rsid w:val="009B0967"/>
    <w:rsid w:val="009B0C4F"/>
    <w:rsid w:val="009B11E7"/>
    <w:rsid w:val="009B123C"/>
    <w:rsid w:val="009B165D"/>
    <w:rsid w:val="009B1A4E"/>
    <w:rsid w:val="009B3B86"/>
    <w:rsid w:val="009B4079"/>
    <w:rsid w:val="009B6385"/>
    <w:rsid w:val="009B6E6F"/>
    <w:rsid w:val="009B72A6"/>
    <w:rsid w:val="009B770A"/>
    <w:rsid w:val="009C113F"/>
    <w:rsid w:val="009C1A44"/>
    <w:rsid w:val="009C35D9"/>
    <w:rsid w:val="009C4D1C"/>
    <w:rsid w:val="009C5D7F"/>
    <w:rsid w:val="009C646D"/>
    <w:rsid w:val="009C7C8F"/>
    <w:rsid w:val="009D15F8"/>
    <w:rsid w:val="009D1B0C"/>
    <w:rsid w:val="009D23B3"/>
    <w:rsid w:val="009D3B5B"/>
    <w:rsid w:val="009D3CD3"/>
    <w:rsid w:val="009D4289"/>
    <w:rsid w:val="009D453B"/>
    <w:rsid w:val="009D4750"/>
    <w:rsid w:val="009D5F12"/>
    <w:rsid w:val="009D6110"/>
    <w:rsid w:val="009D6773"/>
    <w:rsid w:val="009D6AF6"/>
    <w:rsid w:val="009D6D89"/>
    <w:rsid w:val="009E0A08"/>
    <w:rsid w:val="009E17A2"/>
    <w:rsid w:val="009E272F"/>
    <w:rsid w:val="009E50C1"/>
    <w:rsid w:val="009E53B4"/>
    <w:rsid w:val="009E7594"/>
    <w:rsid w:val="009E7D22"/>
    <w:rsid w:val="009F0375"/>
    <w:rsid w:val="009F0870"/>
    <w:rsid w:val="009F19C3"/>
    <w:rsid w:val="009F1D22"/>
    <w:rsid w:val="009F273A"/>
    <w:rsid w:val="009F29F3"/>
    <w:rsid w:val="009F365A"/>
    <w:rsid w:val="009F3667"/>
    <w:rsid w:val="009F38F4"/>
    <w:rsid w:val="009F4137"/>
    <w:rsid w:val="009F4255"/>
    <w:rsid w:val="009F4CB0"/>
    <w:rsid w:val="009F583F"/>
    <w:rsid w:val="009F6957"/>
    <w:rsid w:val="009F70EB"/>
    <w:rsid w:val="00A016A2"/>
    <w:rsid w:val="00A029CC"/>
    <w:rsid w:val="00A02F8A"/>
    <w:rsid w:val="00A03FBE"/>
    <w:rsid w:val="00A04633"/>
    <w:rsid w:val="00A05509"/>
    <w:rsid w:val="00A05A75"/>
    <w:rsid w:val="00A0682B"/>
    <w:rsid w:val="00A06C53"/>
    <w:rsid w:val="00A10D07"/>
    <w:rsid w:val="00A10FA7"/>
    <w:rsid w:val="00A115AA"/>
    <w:rsid w:val="00A12B37"/>
    <w:rsid w:val="00A13AFE"/>
    <w:rsid w:val="00A15669"/>
    <w:rsid w:val="00A15BEC"/>
    <w:rsid w:val="00A20302"/>
    <w:rsid w:val="00A207FA"/>
    <w:rsid w:val="00A2228E"/>
    <w:rsid w:val="00A22B60"/>
    <w:rsid w:val="00A23C86"/>
    <w:rsid w:val="00A2470A"/>
    <w:rsid w:val="00A24E79"/>
    <w:rsid w:val="00A262CF"/>
    <w:rsid w:val="00A264F3"/>
    <w:rsid w:val="00A26990"/>
    <w:rsid w:val="00A27EAF"/>
    <w:rsid w:val="00A3030B"/>
    <w:rsid w:val="00A33D45"/>
    <w:rsid w:val="00A3442F"/>
    <w:rsid w:val="00A34589"/>
    <w:rsid w:val="00A34959"/>
    <w:rsid w:val="00A36C0C"/>
    <w:rsid w:val="00A37337"/>
    <w:rsid w:val="00A37569"/>
    <w:rsid w:val="00A376DD"/>
    <w:rsid w:val="00A405E3"/>
    <w:rsid w:val="00A40DFB"/>
    <w:rsid w:val="00A412FA"/>
    <w:rsid w:val="00A419CD"/>
    <w:rsid w:val="00A427EF"/>
    <w:rsid w:val="00A429F9"/>
    <w:rsid w:val="00A43B41"/>
    <w:rsid w:val="00A4599F"/>
    <w:rsid w:val="00A45DDD"/>
    <w:rsid w:val="00A464B3"/>
    <w:rsid w:val="00A4672D"/>
    <w:rsid w:val="00A46975"/>
    <w:rsid w:val="00A50628"/>
    <w:rsid w:val="00A51013"/>
    <w:rsid w:val="00A516D9"/>
    <w:rsid w:val="00A519D9"/>
    <w:rsid w:val="00A51D1F"/>
    <w:rsid w:val="00A521F6"/>
    <w:rsid w:val="00A52622"/>
    <w:rsid w:val="00A53B5D"/>
    <w:rsid w:val="00A53C82"/>
    <w:rsid w:val="00A5404F"/>
    <w:rsid w:val="00A54325"/>
    <w:rsid w:val="00A543CE"/>
    <w:rsid w:val="00A546BF"/>
    <w:rsid w:val="00A54764"/>
    <w:rsid w:val="00A552A0"/>
    <w:rsid w:val="00A5542B"/>
    <w:rsid w:val="00A55743"/>
    <w:rsid w:val="00A578E0"/>
    <w:rsid w:val="00A6064A"/>
    <w:rsid w:val="00A61B7A"/>
    <w:rsid w:val="00A62571"/>
    <w:rsid w:val="00A64735"/>
    <w:rsid w:val="00A64CDB"/>
    <w:rsid w:val="00A65451"/>
    <w:rsid w:val="00A656F2"/>
    <w:rsid w:val="00A67CA5"/>
    <w:rsid w:val="00A708EC"/>
    <w:rsid w:val="00A75280"/>
    <w:rsid w:val="00A752BA"/>
    <w:rsid w:val="00A76F5F"/>
    <w:rsid w:val="00A770AE"/>
    <w:rsid w:val="00A80051"/>
    <w:rsid w:val="00A80EFA"/>
    <w:rsid w:val="00A80FCB"/>
    <w:rsid w:val="00A81050"/>
    <w:rsid w:val="00A818CB"/>
    <w:rsid w:val="00A82D52"/>
    <w:rsid w:val="00A8491B"/>
    <w:rsid w:val="00A84CF5"/>
    <w:rsid w:val="00A85C93"/>
    <w:rsid w:val="00A90E39"/>
    <w:rsid w:val="00A90F83"/>
    <w:rsid w:val="00A91686"/>
    <w:rsid w:val="00A91934"/>
    <w:rsid w:val="00A929F5"/>
    <w:rsid w:val="00A930D5"/>
    <w:rsid w:val="00A935D0"/>
    <w:rsid w:val="00A93866"/>
    <w:rsid w:val="00A93DC6"/>
    <w:rsid w:val="00A94701"/>
    <w:rsid w:val="00A949AF"/>
    <w:rsid w:val="00A96E00"/>
    <w:rsid w:val="00A97C32"/>
    <w:rsid w:val="00AA110E"/>
    <w:rsid w:val="00AA1F6F"/>
    <w:rsid w:val="00AA204D"/>
    <w:rsid w:val="00AA29CF"/>
    <w:rsid w:val="00AA3D49"/>
    <w:rsid w:val="00AA3E19"/>
    <w:rsid w:val="00AA6477"/>
    <w:rsid w:val="00AA745D"/>
    <w:rsid w:val="00AA7BE1"/>
    <w:rsid w:val="00AB0AC8"/>
    <w:rsid w:val="00AB0B1A"/>
    <w:rsid w:val="00AB15E1"/>
    <w:rsid w:val="00AB1781"/>
    <w:rsid w:val="00AB25DF"/>
    <w:rsid w:val="00AB2BCE"/>
    <w:rsid w:val="00AB3927"/>
    <w:rsid w:val="00AB42EE"/>
    <w:rsid w:val="00AB4B36"/>
    <w:rsid w:val="00AB5112"/>
    <w:rsid w:val="00AB5A18"/>
    <w:rsid w:val="00AB64A2"/>
    <w:rsid w:val="00AB6B50"/>
    <w:rsid w:val="00AB7774"/>
    <w:rsid w:val="00AB799E"/>
    <w:rsid w:val="00AB7A4A"/>
    <w:rsid w:val="00AC1892"/>
    <w:rsid w:val="00AC2B1F"/>
    <w:rsid w:val="00AC3986"/>
    <w:rsid w:val="00AC40BF"/>
    <w:rsid w:val="00AC651F"/>
    <w:rsid w:val="00AD0522"/>
    <w:rsid w:val="00AD07A5"/>
    <w:rsid w:val="00AD0FAC"/>
    <w:rsid w:val="00AD19D8"/>
    <w:rsid w:val="00AD2288"/>
    <w:rsid w:val="00AD248F"/>
    <w:rsid w:val="00AD2610"/>
    <w:rsid w:val="00AD2863"/>
    <w:rsid w:val="00AD2BF0"/>
    <w:rsid w:val="00AD4B98"/>
    <w:rsid w:val="00AD4D40"/>
    <w:rsid w:val="00AD515B"/>
    <w:rsid w:val="00AD62C1"/>
    <w:rsid w:val="00AD65E5"/>
    <w:rsid w:val="00AD6812"/>
    <w:rsid w:val="00AD719C"/>
    <w:rsid w:val="00AD7A5F"/>
    <w:rsid w:val="00AD7CC8"/>
    <w:rsid w:val="00AE1A6F"/>
    <w:rsid w:val="00AE2FB2"/>
    <w:rsid w:val="00AE3D96"/>
    <w:rsid w:val="00AE496D"/>
    <w:rsid w:val="00AE4C14"/>
    <w:rsid w:val="00AE5C7B"/>
    <w:rsid w:val="00AE773D"/>
    <w:rsid w:val="00AF0237"/>
    <w:rsid w:val="00AF3224"/>
    <w:rsid w:val="00AF3477"/>
    <w:rsid w:val="00AF4DA3"/>
    <w:rsid w:val="00AF57EB"/>
    <w:rsid w:val="00AF6DBB"/>
    <w:rsid w:val="00AF7722"/>
    <w:rsid w:val="00B009DE"/>
    <w:rsid w:val="00B00CF2"/>
    <w:rsid w:val="00B01E1D"/>
    <w:rsid w:val="00B02B77"/>
    <w:rsid w:val="00B0370D"/>
    <w:rsid w:val="00B03943"/>
    <w:rsid w:val="00B04350"/>
    <w:rsid w:val="00B04C5F"/>
    <w:rsid w:val="00B05041"/>
    <w:rsid w:val="00B050AF"/>
    <w:rsid w:val="00B0573E"/>
    <w:rsid w:val="00B05A2D"/>
    <w:rsid w:val="00B05B1C"/>
    <w:rsid w:val="00B0619E"/>
    <w:rsid w:val="00B067CB"/>
    <w:rsid w:val="00B0712C"/>
    <w:rsid w:val="00B07E51"/>
    <w:rsid w:val="00B116AF"/>
    <w:rsid w:val="00B128E8"/>
    <w:rsid w:val="00B134E5"/>
    <w:rsid w:val="00B136ED"/>
    <w:rsid w:val="00B14B55"/>
    <w:rsid w:val="00B14DCB"/>
    <w:rsid w:val="00B1600B"/>
    <w:rsid w:val="00B162E8"/>
    <w:rsid w:val="00B16424"/>
    <w:rsid w:val="00B22199"/>
    <w:rsid w:val="00B233C6"/>
    <w:rsid w:val="00B23F68"/>
    <w:rsid w:val="00B240DA"/>
    <w:rsid w:val="00B2617E"/>
    <w:rsid w:val="00B264AC"/>
    <w:rsid w:val="00B26710"/>
    <w:rsid w:val="00B26A93"/>
    <w:rsid w:val="00B27837"/>
    <w:rsid w:val="00B307BD"/>
    <w:rsid w:val="00B30F7D"/>
    <w:rsid w:val="00B32004"/>
    <w:rsid w:val="00B33510"/>
    <w:rsid w:val="00B34152"/>
    <w:rsid w:val="00B3420C"/>
    <w:rsid w:val="00B366AA"/>
    <w:rsid w:val="00B37136"/>
    <w:rsid w:val="00B4034A"/>
    <w:rsid w:val="00B413C1"/>
    <w:rsid w:val="00B41C31"/>
    <w:rsid w:val="00B41D7A"/>
    <w:rsid w:val="00B43D4D"/>
    <w:rsid w:val="00B43E56"/>
    <w:rsid w:val="00B44588"/>
    <w:rsid w:val="00B4473A"/>
    <w:rsid w:val="00B45252"/>
    <w:rsid w:val="00B45AF4"/>
    <w:rsid w:val="00B461D1"/>
    <w:rsid w:val="00B469CE"/>
    <w:rsid w:val="00B469D5"/>
    <w:rsid w:val="00B500A2"/>
    <w:rsid w:val="00B5105C"/>
    <w:rsid w:val="00B52269"/>
    <w:rsid w:val="00B5281C"/>
    <w:rsid w:val="00B529BE"/>
    <w:rsid w:val="00B53E11"/>
    <w:rsid w:val="00B55D36"/>
    <w:rsid w:val="00B56223"/>
    <w:rsid w:val="00B5639D"/>
    <w:rsid w:val="00B5699B"/>
    <w:rsid w:val="00B5717F"/>
    <w:rsid w:val="00B57381"/>
    <w:rsid w:val="00B576B2"/>
    <w:rsid w:val="00B6096A"/>
    <w:rsid w:val="00B610B5"/>
    <w:rsid w:val="00B6274C"/>
    <w:rsid w:val="00B633D9"/>
    <w:rsid w:val="00B662E6"/>
    <w:rsid w:val="00B66B5F"/>
    <w:rsid w:val="00B672B4"/>
    <w:rsid w:val="00B675FD"/>
    <w:rsid w:val="00B7027C"/>
    <w:rsid w:val="00B71CAB"/>
    <w:rsid w:val="00B726F8"/>
    <w:rsid w:val="00B744BD"/>
    <w:rsid w:val="00B74D4E"/>
    <w:rsid w:val="00B754FA"/>
    <w:rsid w:val="00B76A0B"/>
    <w:rsid w:val="00B77255"/>
    <w:rsid w:val="00B77361"/>
    <w:rsid w:val="00B81867"/>
    <w:rsid w:val="00B825E3"/>
    <w:rsid w:val="00B83569"/>
    <w:rsid w:val="00B8447B"/>
    <w:rsid w:val="00B8467C"/>
    <w:rsid w:val="00B8564D"/>
    <w:rsid w:val="00B87F21"/>
    <w:rsid w:val="00B91326"/>
    <w:rsid w:val="00B91513"/>
    <w:rsid w:val="00B919E2"/>
    <w:rsid w:val="00B923F9"/>
    <w:rsid w:val="00B927DA"/>
    <w:rsid w:val="00B92925"/>
    <w:rsid w:val="00B931DC"/>
    <w:rsid w:val="00B95C36"/>
    <w:rsid w:val="00B96043"/>
    <w:rsid w:val="00B968E8"/>
    <w:rsid w:val="00B969DF"/>
    <w:rsid w:val="00B97522"/>
    <w:rsid w:val="00B97A6D"/>
    <w:rsid w:val="00BA0206"/>
    <w:rsid w:val="00BA037A"/>
    <w:rsid w:val="00BA17D2"/>
    <w:rsid w:val="00BA2814"/>
    <w:rsid w:val="00BA419C"/>
    <w:rsid w:val="00BA53BE"/>
    <w:rsid w:val="00BA5B48"/>
    <w:rsid w:val="00BA5F49"/>
    <w:rsid w:val="00BA6191"/>
    <w:rsid w:val="00BB075D"/>
    <w:rsid w:val="00BB2197"/>
    <w:rsid w:val="00BB3050"/>
    <w:rsid w:val="00BB314A"/>
    <w:rsid w:val="00BB317C"/>
    <w:rsid w:val="00BB37A9"/>
    <w:rsid w:val="00BB3BCD"/>
    <w:rsid w:val="00BB4A82"/>
    <w:rsid w:val="00BB66EF"/>
    <w:rsid w:val="00BB6CFB"/>
    <w:rsid w:val="00BB7981"/>
    <w:rsid w:val="00BC05F9"/>
    <w:rsid w:val="00BC0C8F"/>
    <w:rsid w:val="00BC29C7"/>
    <w:rsid w:val="00BC3412"/>
    <w:rsid w:val="00BC4F5B"/>
    <w:rsid w:val="00BC5D7F"/>
    <w:rsid w:val="00BC6A1D"/>
    <w:rsid w:val="00BC7607"/>
    <w:rsid w:val="00BC7776"/>
    <w:rsid w:val="00BD00AA"/>
    <w:rsid w:val="00BD4680"/>
    <w:rsid w:val="00BD4B2C"/>
    <w:rsid w:val="00BD656D"/>
    <w:rsid w:val="00BD6BEC"/>
    <w:rsid w:val="00BD75FF"/>
    <w:rsid w:val="00BD7622"/>
    <w:rsid w:val="00BD76F7"/>
    <w:rsid w:val="00BD78AB"/>
    <w:rsid w:val="00BD7E5B"/>
    <w:rsid w:val="00BD7F23"/>
    <w:rsid w:val="00BE01ED"/>
    <w:rsid w:val="00BE0F74"/>
    <w:rsid w:val="00BE129A"/>
    <w:rsid w:val="00BE21DF"/>
    <w:rsid w:val="00BE33A1"/>
    <w:rsid w:val="00BE3D22"/>
    <w:rsid w:val="00BE43C1"/>
    <w:rsid w:val="00BE4602"/>
    <w:rsid w:val="00BE591E"/>
    <w:rsid w:val="00BE5FF1"/>
    <w:rsid w:val="00BE6103"/>
    <w:rsid w:val="00BE70F1"/>
    <w:rsid w:val="00BE7172"/>
    <w:rsid w:val="00BE752C"/>
    <w:rsid w:val="00BE77B0"/>
    <w:rsid w:val="00BF2095"/>
    <w:rsid w:val="00BF2998"/>
    <w:rsid w:val="00BF375D"/>
    <w:rsid w:val="00BF3C0D"/>
    <w:rsid w:val="00BF5770"/>
    <w:rsid w:val="00BF6907"/>
    <w:rsid w:val="00BF7303"/>
    <w:rsid w:val="00BF7A76"/>
    <w:rsid w:val="00C00532"/>
    <w:rsid w:val="00C00B18"/>
    <w:rsid w:val="00C012D7"/>
    <w:rsid w:val="00C024BE"/>
    <w:rsid w:val="00C02EED"/>
    <w:rsid w:val="00C03714"/>
    <w:rsid w:val="00C06C15"/>
    <w:rsid w:val="00C07750"/>
    <w:rsid w:val="00C104EA"/>
    <w:rsid w:val="00C1141E"/>
    <w:rsid w:val="00C11810"/>
    <w:rsid w:val="00C118F2"/>
    <w:rsid w:val="00C11966"/>
    <w:rsid w:val="00C12B44"/>
    <w:rsid w:val="00C13477"/>
    <w:rsid w:val="00C135D3"/>
    <w:rsid w:val="00C13638"/>
    <w:rsid w:val="00C13C53"/>
    <w:rsid w:val="00C13ED9"/>
    <w:rsid w:val="00C14362"/>
    <w:rsid w:val="00C154C8"/>
    <w:rsid w:val="00C166D6"/>
    <w:rsid w:val="00C20CB3"/>
    <w:rsid w:val="00C20DC9"/>
    <w:rsid w:val="00C2259B"/>
    <w:rsid w:val="00C22FC0"/>
    <w:rsid w:val="00C2406A"/>
    <w:rsid w:val="00C251C7"/>
    <w:rsid w:val="00C25620"/>
    <w:rsid w:val="00C269E5"/>
    <w:rsid w:val="00C26AFF"/>
    <w:rsid w:val="00C26FFA"/>
    <w:rsid w:val="00C27EC9"/>
    <w:rsid w:val="00C30458"/>
    <w:rsid w:val="00C306DB"/>
    <w:rsid w:val="00C3080C"/>
    <w:rsid w:val="00C30985"/>
    <w:rsid w:val="00C30E22"/>
    <w:rsid w:val="00C31423"/>
    <w:rsid w:val="00C3180E"/>
    <w:rsid w:val="00C33885"/>
    <w:rsid w:val="00C36BBA"/>
    <w:rsid w:val="00C405ED"/>
    <w:rsid w:val="00C40F81"/>
    <w:rsid w:val="00C4195E"/>
    <w:rsid w:val="00C41CBD"/>
    <w:rsid w:val="00C4204C"/>
    <w:rsid w:val="00C43B95"/>
    <w:rsid w:val="00C44C58"/>
    <w:rsid w:val="00C45A1B"/>
    <w:rsid w:val="00C45B10"/>
    <w:rsid w:val="00C45E56"/>
    <w:rsid w:val="00C46463"/>
    <w:rsid w:val="00C46878"/>
    <w:rsid w:val="00C520D1"/>
    <w:rsid w:val="00C535E8"/>
    <w:rsid w:val="00C54E3F"/>
    <w:rsid w:val="00C55C95"/>
    <w:rsid w:val="00C56946"/>
    <w:rsid w:val="00C570B2"/>
    <w:rsid w:val="00C5742B"/>
    <w:rsid w:val="00C576CA"/>
    <w:rsid w:val="00C606B5"/>
    <w:rsid w:val="00C60FF2"/>
    <w:rsid w:val="00C61081"/>
    <w:rsid w:val="00C62DD6"/>
    <w:rsid w:val="00C6404E"/>
    <w:rsid w:val="00C6413B"/>
    <w:rsid w:val="00C641CF"/>
    <w:rsid w:val="00C64B17"/>
    <w:rsid w:val="00C64F13"/>
    <w:rsid w:val="00C65BE0"/>
    <w:rsid w:val="00C65C49"/>
    <w:rsid w:val="00C6609A"/>
    <w:rsid w:val="00C6661F"/>
    <w:rsid w:val="00C674C9"/>
    <w:rsid w:val="00C67FD7"/>
    <w:rsid w:val="00C70849"/>
    <w:rsid w:val="00C71197"/>
    <w:rsid w:val="00C7295E"/>
    <w:rsid w:val="00C72C92"/>
    <w:rsid w:val="00C73237"/>
    <w:rsid w:val="00C7364D"/>
    <w:rsid w:val="00C740D0"/>
    <w:rsid w:val="00C74A05"/>
    <w:rsid w:val="00C75DD5"/>
    <w:rsid w:val="00C75E39"/>
    <w:rsid w:val="00C75FB9"/>
    <w:rsid w:val="00C76982"/>
    <w:rsid w:val="00C770AF"/>
    <w:rsid w:val="00C77F8B"/>
    <w:rsid w:val="00C804A3"/>
    <w:rsid w:val="00C820B1"/>
    <w:rsid w:val="00C82AD1"/>
    <w:rsid w:val="00C839EA"/>
    <w:rsid w:val="00C84471"/>
    <w:rsid w:val="00C8470F"/>
    <w:rsid w:val="00C8597B"/>
    <w:rsid w:val="00C85A33"/>
    <w:rsid w:val="00C87ED2"/>
    <w:rsid w:val="00C90937"/>
    <w:rsid w:val="00C90A73"/>
    <w:rsid w:val="00C90B2C"/>
    <w:rsid w:val="00C91E3C"/>
    <w:rsid w:val="00C92937"/>
    <w:rsid w:val="00C93CF7"/>
    <w:rsid w:val="00C94F40"/>
    <w:rsid w:val="00C959B7"/>
    <w:rsid w:val="00C95C9D"/>
    <w:rsid w:val="00C964F9"/>
    <w:rsid w:val="00C968BB"/>
    <w:rsid w:val="00C96C2E"/>
    <w:rsid w:val="00C97675"/>
    <w:rsid w:val="00CA0EB5"/>
    <w:rsid w:val="00CA2F31"/>
    <w:rsid w:val="00CA3883"/>
    <w:rsid w:val="00CA4819"/>
    <w:rsid w:val="00CA487E"/>
    <w:rsid w:val="00CA68C2"/>
    <w:rsid w:val="00CA7E5D"/>
    <w:rsid w:val="00CA7F25"/>
    <w:rsid w:val="00CB03C7"/>
    <w:rsid w:val="00CB14B2"/>
    <w:rsid w:val="00CB162C"/>
    <w:rsid w:val="00CB19C9"/>
    <w:rsid w:val="00CB1D2F"/>
    <w:rsid w:val="00CB2403"/>
    <w:rsid w:val="00CB2AE4"/>
    <w:rsid w:val="00CB35AC"/>
    <w:rsid w:val="00CB3736"/>
    <w:rsid w:val="00CB49D9"/>
    <w:rsid w:val="00CB4D18"/>
    <w:rsid w:val="00CB4D6C"/>
    <w:rsid w:val="00CB58B9"/>
    <w:rsid w:val="00CB63D9"/>
    <w:rsid w:val="00CB6D09"/>
    <w:rsid w:val="00CB72D8"/>
    <w:rsid w:val="00CB772D"/>
    <w:rsid w:val="00CC0B2C"/>
    <w:rsid w:val="00CC1B0A"/>
    <w:rsid w:val="00CC3129"/>
    <w:rsid w:val="00CC36C7"/>
    <w:rsid w:val="00CC4F8B"/>
    <w:rsid w:val="00CC5284"/>
    <w:rsid w:val="00CC597B"/>
    <w:rsid w:val="00CC61C3"/>
    <w:rsid w:val="00CC6311"/>
    <w:rsid w:val="00CD0B29"/>
    <w:rsid w:val="00CD14F3"/>
    <w:rsid w:val="00CD1597"/>
    <w:rsid w:val="00CD2B4D"/>
    <w:rsid w:val="00CD330E"/>
    <w:rsid w:val="00CD3F97"/>
    <w:rsid w:val="00CD4AC3"/>
    <w:rsid w:val="00CD4E4D"/>
    <w:rsid w:val="00CD4EC3"/>
    <w:rsid w:val="00CD591C"/>
    <w:rsid w:val="00CD7273"/>
    <w:rsid w:val="00CE0244"/>
    <w:rsid w:val="00CE0A46"/>
    <w:rsid w:val="00CE2C17"/>
    <w:rsid w:val="00CE3376"/>
    <w:rsid w:val="00CE44A1"/>
    <w:rsid w:val="00CE472C"/>
    <w:rsid w:val="00CE481E"/>
    <w:rsid w:val="00CE4CF2"/>
    <w:rsid w:val="00CE6845"/>
    <w:rsid w:val="00CE6FC0"/>
    <w:rsid w:val="00CF1847"/>
    <w:rsid w:val="00CF1A07"/>
    <w:rsid w:val="00CF1CB6"/>
    <w:rsid w:val="00CF219C"/>
    <w:rsid w:val="00CF2F2B"/>
    <w:rsid w:val="00CF320E"/>
    <w:rsid w:val="00CF3A8F"/>
    <w:rsid w:val="00CF4DF4"/>
    <w:rsid w:val="00CF5F78"/>
    <w:rsid w:val="00CF5FDD"/>
    <w:rsid w:val="00CF757B"/>
    <w:rsid w:val="00CF79DF"/>
    <w:rsid w:val="00D0083A"/>
    <w:rsid w:val="00D016A1"/>
    <w:rsid w:val="00D01ADF"/>
    <w:rsid w:val="00D01EDE"/>
    <w:rsid w:val="00D01FF9"/>
    <w:rsid w:val="00D020B5"/>
    <w:rsid w:val="00D02699"/>
    <w:rsid w:val="00D02DB6"/>
    <w:rsid w:val="00D03416"/>
    <w:rsid w:val="00D03B92"/>
    <w:rsid w:val="00D0463B"/>
    <w:rsid w:val="00D04775"/>
    <w:rsid w:val="00D05766"/>
    <w:rsid w:val="00D0653A"/>
    <w:rsid w:val="00D07CE1"/>
    <w:rsid w:val="00D10E56"/>
    <w:rsid w:val="00D1142B"/>
    <w:rsid w:val="00D13A46"/>
    <w:rsid w:val="00D13C01"/>
    <w:rsid w:val="00D1427D"/>
    <w:rsid w:val="00D14BBE"/>
    <w:rsid w:val="00D14D97"/>
    <w:rsid w:val="00D15AB1"/>
    <w:rsid w:val="00D16627"/>
    <w:rsid w:val="00D16E2D"/>
    <w:rsid w:val="00D17C68"/>
    <w:rsid w:val="00D17F33"/>
    <w:rsid w:val="00D20D0E"/>
    <w:rsid w:val="00D20DEE"/>
    <w:rsid w:val="00D215E8"/>
    <w:rsid w:val="00D217C5"/>
    <w:rsid w:val="00D228A3"/>
    <w:rsid w:val="00D23915"/>
    <w:rsid w:val="00D239A7"/>
    <w:rsid w:val="00D23EC7"/>
    <w:rsid w:val="00D23F32"/>
    <w:rsid w:val="00D24646"/>
    <w:rsid w:val="00D24E26"/>
    <w:rsid w:val="00D2548C"/>
    <w:rsid w:val="00D30AD0"/>
    <w:rsid w:val="00D315AF"/>
    <w:rsid w:val="00D31C83"/>
    <w:rsid w:val="00D32081"/>
    <w:rsid w:val="00D32710"/>
    <w:rsid w:val="00D3302C"/>
    <w:rsid w:val="00D33310"/>
    <w:rsid w:val="00D34654"/>
    <w:rsid w:val="00D3520C"/>
    <w:rsid w:val="00D35665"/>
    <w:rsid w:val="00D35A3F"/>
    <w:rsid w:val="00D3624D"/>
    <w:rsid w:val="00D406B8"/>
    <w:rsid w:val="00D4341E"/>
    <w:rsid w:val="00D43453"/>
    <w:rsid w:val="00D43884"/>
    <w:rsid w:val="00D44A3C"/>
    <w:rsid w:val="00D45E28"/>
    <w:rsid w:val="00D46165"/>
    <w:rsid w:val="00D466C7"/>
    <w:rsid w:val="00D46FB0"/>
    <w:rsid w:val="00D4754E"/>
    <w:rsid w:val="00D477FC"/>
    <w:rsid w:val="00D503B2"/>
    <w:rsid w:val="00D5082A"/>
    <w:rsid w:val="00D50CB9"/>
    <w:rsid w:val="00D50D09"/>
    <w:rsid w:val="00D517EC"/>
    <w:rsid w:val="00D51867"/>
    <w:rsid w:val="00D51C33"/>
    <w:rsid w:val="00D520AC"/>
    <w:rsid w:val="00D523C3"/>
    <w:rsid w:val="00D52E40"/>
    <w:rsid w:val="00D540C0"/>
    <w:rsid w:val="00D554A4"/>
    <w:rsid w:val="00D55EB3"/>
    <w:rsid w:val="00D57030"/>
    <w:rsid w:val="00D57F49"/>
    <w:rsid w:val="00D6003E"/>
    <w:rsid w:val="00D603B2"/>
    <w:rsid w:val="00D60E3D"/>
    <w:rsid w:val="00D60EEA"/>
    <w:rsid w:val="00D60F03"/>
    <w:rsid w:val="00D60F9C"/>
    <w:rsid w:val="00D61301"/>
    <w:rsid w:val="00D6393F"/>
    <w:rsid w:val="00D63C03"/>
    <w:rsid w:val="00D650AD"/>
    <w:rsid w:val="00D65852"/>
    <w:rsid w:val="00D66F81"/>
    <w:rsid w:val="00D6715A"/>
    <w:rsid w:val="00D6728B"/>
    <w:rsid w:val="00D705A2"/>
    <w:rsid w:val="00D70B8B"/>
    <w:rsid w:val="00D71074"/>
    <w:rsid w:val="00D722E4"/>
    <w:rsid w:val="00D7275B"/>
    <w:rsid w:val="00D74B95"/>
    <w:rsid w:val="00D74CC0"/>
    <w:rsid w:val="00D74F91"/>
    <w:rsid w:val="00D75838"/>
    <w:rsid w:val="00D76F07"/>
    <w:rsid w:val="00D77AFB"/>
    <w:rsid w:val="00D80BB9"/>
    <w:rsid w:val="00D80D19"/>
    <w:rsid w:val="00D8160D"/>
    <w:rsid w:val="00D81784"/>
    <w:rsid w:val="00D82BB4"/>
    <w:rsid w:val="00D82E67"/>
    <w:rsid w:val="00D84141"/>
    <w:rsid w:val="00D84C84"/>
    <w:rsid w:val="00D85CBF"/>
    <w:rsid w:val="00D86B20"/>
    <w:rsid w:val="00D86E54"/>
    <w:rsid w:val="00D8724E"/>
    <w:rsid w:val="00D87506"/>
    <w:rsid w:val="00D875E4"/>
    <w:rsid w:val="00D8765C"/>
    <w:rsid w:val="00D87CC5"/>
    <w:rsid w:val="00D90163"/>
    <w:rsid w:val="00D917A8"/>
    <w:rsid w:val="00D91D40"/>
    <w:rsid w:val="00D91E4B"/>
    <w:rsid w:val="00D91F12"/>
    <w:rsid w:val="00D921F2"/>
    <w:rsid w:val="00D92FA1"/>
    <w:rsid w:val="00D93083"/>
    <w:rsid w:val="00D93622"/>
    <w:rsid w:val="00D943F2"/>
    <w:rsid w:val="00D95534"/>
    <w:rsid w:val="00D96766"/>
    <w:rsid w:val="00DA17E6"/>
    <w:rsid w:val="00DA20A1"/>
    <w:rsid w:val="00DA25D9"/>
    <w:rsid w:val="00DA3EE7"/>
    <w:rsid w:val="00DA4090"/>
    <w:rsid w:val="00DA4B35"/>
    <w:rsid w:val="00DA503D"/>
    <w:rsid w:val="00DA5494"/>
    <w:rsid w:val="00DA5BC6"/>
    <w:rsid w:val="00DA6780"/>
    <w:rsid w:val="00DA6BB6"/>
    <w:rsid w:val="00DA6D10"/>
    <w:rsid w:val="00DA79F4"/>
    <w:rsid w:val="00DA7BF5"/>
    <w:rsid w:val="00DB015A"/>
    <w:rsid w:val="00DB3C12"/>
    <w:rsid w:val="00DB3FAE"/>
    <w:rsid w:val="00DB4546"/>
    <w:rsid w:val="00DB7526"/>
    <w:rsid w:val="00DB7EEF"/>
    <w:rsid w:val="00DC02EB"/>
    <w:rsid w:val="00DC163A"/>
    <w:rsid w:val="00DC34CD"/>
    <w:rsid w:val="00DC5C20"/>
    <w:rsid w:val="00DC6674"/>
    <w:rsid w:val="00DC6B00"/>
    <w:rsid w:val="00DC6B01"/>
    <w:rsid w:val="00DC6D11"/>
    <w:rsid w:val="00DC6D16"/>
    <w:rsid w:val="00DC7343"/>
    <w:rsid w:val="00DC77C9"/>
    <w:rsid w:val="00DC7EC6"/>
    <w:rsid w:val="00DD042E"/>
    <w:rsid w:val="00DD0AFA"/>
    <w:rsid w:val="00DD18F9"/>
    <w:rsid w:val="00DD1E05"/>
    <w:rsid w:val="00DD293B"/>
    <w:rsid w:val="00DD453A"/>
    <w:rsid w:val="00DD49CD"/>
    <w:rsid w:val="00DD5C4B"/>
    <w:rsid w:val="00DD63F6"/>
    <w:rsid w:val="00DD664A"/>
    <w:rsid w:val="00DD7A6C"/>
    <w:rsid w:val="00DE2AF4"/>
    <w:rsid w:val="00DE310A"/>
    <w:rsid w:val="00DE446D"/>
    <w:rsid w:val="00DE48FA"/>
    <w:rsid w:val="00DE4A15"/>
    <w:rsid w:val="00DE4F59"/>
    <w:rsid w:val="00DE5424"/>
    <w:rsid w:val="00DE6323"/>
    <w:rsid w:val="00DE63B3"/>
    <w:rsid w:val="00DE6AFE"/>
    <w:rsid w:val="00DF1B58"/>
    <w:rsid w:val="00DF2C7C"/>
    <w:rsid w:val="00DF2E65"/>
    <w:rsid w:val="00DF3A5E"/>
    <w:rsid w:val="00DF46FA"/>
    <w:rsid w:val="00DF5EAC"/>
    <w:rsid w:val="00DF5F6C"/>
    <w:rsid w:val="00DF636E"/>
    <w:rsid w:val="00DF63AB"/>
    <w:rsid w:val="00DF63C4"/>
    <w:rsid w:val="00DF694F"/>
    <w:rsid w:val="00DF792C"/>
    <w:rsid w:val="00E01196"/>
    <w:rsid w:val="00E01B76"/>
    <w:rsid w:val="00E01F24"/>
    <w:rsid w:val="00E02268"/>
    <w:rsid w:val="00E0384F"/>
    <w:rsid w:val="00E03A54"/>
    <w:rsid w:val="00E03BE3"/>
    <w:rsid w:val="00E0422F"/>
    <w:rsid w:val="00E04367"/>
    <w:rsid w:val="00E04924"/>
    <w:rsid w:val="00E0517B"/>
    <w:rsid w:val="00E05EFE"/>
    <w:rsid w:val="00E065D4"/>
    <w:rsid w:val="00E06921"/>
    <w:rsid w:val="00E06EB3"/>
    <w:rsid w:val="00E07B46"/>
    <w:rsid w:val="00E11057"/>
    <w:rsid w:val="00E11B59"/>
    <w:rsid w:val="00E1327D"/>
    <w:rsid w:val="00E14557"/>
    <w:rsid w:val="00E160DD"/>
    <w:rsid w:val="00E1621C"/>
    <w:rsid w:val="00E162C7"/>
    <w:rsid w:val="00E17DB4"/>
    <w:rsid w:val="00E204FD"/>
    <w:rsid w:val="00E20824"/>
    <w:rsid w:val="00E21297"/>
    <w:rsid w:val="00E21CDE"/>
    <w:rsid w:val="00E22469"/>
    <w:rsid w:val="00E23147"/>
    <w:rsid w:val="00E23B27"/>
    <w:rsid w:val="00E24C1C"/>
    <w:rsid w:val="00E25CDD"/>
    <w:rsid w:val="00E25D38"/>
    <w:rsid w:val="00E25FFE"/>
    <w:rsid w:val="00E26417"/>
    <w:rsid w:val="00E26785"/>
    <w:rsid w:val="00E26E71"/>
    <w:rsid w:val="00E27008"/>
    <w:rsid w:val="00E277B0"/>
    <w:rsid w:val="00E30D03"/>
    <w:rsid w:val="00E316AF"/>
    <w:rsid w:val="00E31CC5"/>
    <w:rsid w:val="00E32294"/>
    <w:rsid w:val="00E32F03"/>
    <w:rsid w:val="00E33173"/>
    <w:rsid w:val="00E33F47"/>
    <w:rsid w:val="00E35850"/>
    <w:rsid w:val="00E35B4C"/>
    <w:rsid w:val="00E363C1"/>
    <w:rsid w:val="00E365BC"/>
    <w:rsid w:val="00E369B7"/>
    <w:rsid w:val="00E41E1A"/>
    <w:rsid w:val="00E43DB2"/>
    <w:rsid w:val="00E443E7"/>
    <w:rsid w:val="00E44A4F"/>
    <w:rsid w:val="00E45695"/>
    <w:rsid w:val="00E46B77"/>
    <w:rsid w:val="00E47B47"/>
    <w:rsid w:val="00E51488"/>
    <w:rsid w:val="00E51A08"/>
    <w:rsid w:val="00E52693"/>
    <w:rsid w:val="00E52886"/>
    <w:rsid w:val="00E52E0E"/>
    <w:rsid w:val="00E53155"/>
    <w:rsid w:val="00E531DD"/>
    <w:rsid w:val="00E53FDF"/>
    <w:rsid w:val="00E5482C"/>
    <w:rsid w:val="00E54F8B"/>
    <w:rsid w:val="00E55052"/>
    <w:rsid w:val="00E55656"/>
    <w:rsid w:val="00E56124"/>
    <w:rsid w:val="00E57183"/>
    <w:rsid w:val="00E5784C"/>
    <w:rsid w:val="00E57C9B"/>
    <w:rsid w:val="00E62B17"/>
    <w:rsid w:val="00E62EEC"/>
    <w:rsid w:val="00E6330A"/>
    <w:rsid w:val="00E65621"/>
    <w:rsid w:val="00E656E8"/>
    <w:rsid w:val="00E6653A"/>
    <w:rsid w:val="00E66DBB"/>
    <w:rsid w:val="00E70C6D"/>
    <w:rsid w:val="00E70FD8"/>
    <w:rsid w:val="00E70FE3"/>
    <w:rsid w:val="00E722E9"/>
    <w:rsid w:val="00E72FC9"/>
    <w:rsid w:val="00E75300"/>
    <w:rsid w:val="00E753E4"/>
    <w:rsid w:val="00E77400"/>
    <w:rsid w:val="00E800C8"/>
    <w:rsid w:val="00E80892"/>
    <w:rsid w:val="00E80BE3"/>
    <w:rsid w:val="00E81EED"/>
    <w:rsid w:val="00E8246E"/>
    <w:rsid w:val="00E830CF"/>
    <w:rsid w:val="00E839C4"/>
    <w:rsid w:val="00E84FF8"/>
    <w:rsid w:val="00E85520"/>
    <w:rsid w:val="00E85D63"/>
    <w:rsid w:val="00E87F8F"/>
    <w:rsid w:val="00E90547"/>
    <w:rsid w:val="00E90CF6"/>
    <w:rsid w:val="00E915A2"/>
    <w:rsid w:val="00E91629"/>
    <w:rsid w:val="00E921CE"/>
    <w:rsid w:val="00E9278F"/>
    <w:rsid w:val="00E94126"/>
    <w:rsid w:val="00E9539B"/>
    <w:rsid w:val="00E95616"/>
    <w:rsid w:val="00E970EA"/>
    <w:rsid w:val="00EA0752"/>
    <w:rsid w:val="00EA0755"/>
    <w:rsid w:val="00EA3917"/>
    <w:rsid w:val="00EA391C"/>
    <w:rsid w:val="00EA4055"/>
    <w:rsid w:val="00EA4403"/>
    <w:rsid w:val="00EA4ABD"/>
    <w:rsid w:val="00EA4FCD"/>
    <w:rsid w:val="00EA7318"/>
    <w:rsid w:val="00EA76FD"/>
    <w:rsid w:val="00EB0DE7"/>
    <w:rsid w:val="00EB1B51"/>
    <w:rsid w:val="00EB24AC"/>
    <w:rsid w:val="00EB311D"/>
    <w:rsid w:val="00EB3691"/>
    <w:rsid w:val="00EB37EB"/>
    <w:rsid w:val="00EB3C04"/>
    <w:rsid w:val="00EB3E9C"/>
    <w:rsid w:val="00EB49B4"/>
    <w:rsid w:val="00EB4EA3"/>
    <w:rsid w:val="00EB5EB3"/>
    <w:rsid w:val="00EB62B2"/>
    <w:rsid w:val="00EB62FD"/>
    <w:rsid w:val="00EB644E"/>
    <w:rsid w:val="00EC027C"/>
    <w:rsid w:val="00EC4856"/>
    <w:rsid w:val="00EC644F"/>
    <w:rsid w:val="00EC66CC"/>
    <w:rsid w:val="00EC6DE0"/>
    <w:rsid w:val="00EC7E0C"/>
    <w:rsid w:val="00ED1E60"/>
    <w:rsid w:val="00ED3EEE"/>
    <w:rsid w:val="00ED5A92"/>
    <w:rsid w:val="00ED5D4F"/>
    <w:rsid w:val="00ED5FFC"/>
    <w:rsid w:val="00ED70D4"/>
    <w:rsid w:val="00ED7A6E"/>
    <w:rsid w:val="00ED7B87"/>
    <w:rsid w:val="00EE2598"/>
    <w:rsid w:val="00EE2DBD"/>
    <w:rsid w:val="00EE2F2E"/>
    <w:rsid w:val="00EE3DE9"/>
    <w:rsid w:val="00EE58DA"/>
    <w:rsid w:val="00EE6118"/>
    <w:rsid w:val="00EE62C3"/>
    <w:rsid w:val="00EE693B"/>
    <w:rsid w:val="00EE6F26"/>
    <w:rsid w:val="00EF01FF"/>
    <w:rsid w:val="00EF0359"/>
    <w:rsid w:val="00EF0810"/>
    <w:rsid w:val="00EF1520"/>
    <w:rsid w:val="00EF2CC9"/>
    <w:rsid w:val="00EF2E6A"/>
    <w:rsid w:val="00EF3107"/>
    <w:rsid w:val="00EF44DD"/>
    <w:rsid w:val="00EF4501"/>
    <w:rsid w:val="00EF50A8"/>
    <w:rsid w:val="00EF51BC"/>
    <w:rsid w:val="00EF5A5F"/>
    <w:rsid w:val="00F001C2"/>
    <w:rsid w:val="00F007A3"/>
    <w:rsid w:val="00F0130D"/>
    <w:rsid w:val="00F01B8A"/>
    <w:rsid w:val="00F04019"/>
    <w:rsid w:val="00F052EC"/>
    <w:rsid w:val="00F0560E"/>
    <w:rsid w:val="00F05F8C"/>
    <w:rsid w:val="00F06BF4"/>
    <w:rsid w:val="00F074FA"/>
    <w:rsid w:val="00F10167"/>
    <w:rsid w:val="00F10ACA"/>
    <w:rsid w:val="00F10F64"/>
    <w:rsid w:val="00F120BC"/>
    <w:rsid w:val="00F128A3"/>
    <w:rsid w:val="00F12ED8"/>
    <w:rsid w:val="00F13BCD"/>
    <w:rsid w:val="00F14342"/>
    <w:rsid w:val="00F14947"/>
    <w:rsid w:val="00F17B4F"/>
    <w:rsid w:val="00F202DF"/>
    <w:rsid w:val="00F209FB"/>
    <w:rsid w:val="00F212EF"/>
    <w:rsid w:val="00F21455"/>
    <w:rsid w:val="00F21A15"/>
    <w:rsid w:val="00F2210C"/>
    <w:rsid w:val="00F22241"/>
    <w:rsid w:val="00F23D37"/>
    <w:rsid w:val="00F244F5"/>
    <w:rsid w:val="00F2508F"/>
    <w:rsid w:val="00F25378"/>
    <w:rsid w:val="00F256FA"/>
    <w:rsid w:val="00F26778"/>
    <w:rsid w:val="00F2776A"/>
    <w:rsid w:val="00F27B52"/>
    <w:rsid w:val="00F27B6C"/>
    <w:rsid w:val="00F27E01"/>
    <w:rsid w:val="00F31A06"/>
    <w:rsid w:val="00F31E1C"/>
    <w:rsid w:val="00F33E4D"/>
    <w:rsid w:val="00F33E74"/>
    <w:rsid w:val="00F34804"/>
    <w:rsid w:val="00F34A85"/>
    <w:rsid w:val="00F35686"/>
    <w:rsid w:val="00F360DF"/>
    <w:rsid w:val="00F40B5B"/>
    <w:rsid w:val="00F427F6"/>
    <w:rsid w:val="00F443EF"/>
    <w:rsid w:val="00F45919"/>
    <w:rsid w:val="00F45CF2"/>
    <w:rsid w:val="00F46653"/>
    <w:rsid w:val="00F473E1"/>
    <w:rsid w:val="00F475D3"/>
    <w:rsid w:val="00F50FE5"/>
    <w:rsid w:val="00F52184"/>
    <w:rsid w:val="00F52203"/>
    <w:rsid w:val="00F528EA"/>
    <w:rsid w:val="00F52F2A"/>
    <w:rsid w:val="00F53788"/>
    <w:rsid w:val="00F541A3"/>
    <w:rsid w:val="00F54C8A"/>
    <w:rsid w:val="00F55419"/>
    <w:rsid w:val="00F55983"/>
    <w:rsid w:val="00F56001"/>
    <w:rsid w:val="00F56635"/>
    <w:rsid w:val="00F57150"/>
    <w:rsid w:val="00F57B38"/>
    <w:rsid w:val="00F603A2"/>
    <w:rsid w:val="00F603CE"/>
    <w:rsid w:val="00F60A05"/>
    <w:rsid w:val="00F61080"/>
    <w:rsid w:val="00F6140A"/>
    <w:rsid w:val="00F6212F"/>
    <w:rsid w:val="00F6288B"/>
    <w:rsid w:val="00F629A9"/>
    <w:rsid w:val="00F62FAD"/>
    <w:rsid w:val="00F63409"/>
    <w:rsid w:val="00F63654"/>
    <w:rsid w:val="00F6390C"/>
    <w:rsid w:val="00F64298"/>
    <w:rsid w:val="00F66E99"/>
    <w:rsid w:val="00F709E5"/>
    <w:rsid w:val="00F712F7"/>
    <w:rsid w:val="00F714B0"/>
    <w:rsid w:val="00F71D24"/>
    <w:rsid w:val="00F7284D"/>
    <w:rsid w:val="00F72EF5"/>
    <w:rsid w:val="00F73BA0"/>
    <w:rsid w:val="00F740AD"/>
    <w:rsid w:val="00F74580"/>
    <w:rsid w:val="00F74CC4"/>
    <w:rsid w:val="00F7552B"/>
    <w:rsid w:val="00F7638B"/>
    <w:rsid w:val="00F765A2"/>
    <w:rsid w:val="00F7798D"/>
    <w:rsid w:val="00F80005"/>
    <w:rsid w:val="00F81C7D"/>
    <w:rsid w:val="00F82697"/>
    <w:rsid w:val="00F82D4D"/>
    <w:rsid w:val="00F82D8A"/>
    <w:rsid w:val="00F8352F"/>
    <w:rsid w:val="00F83ADB"/>
    <w:rsid w:val="00F84FB8"/>
    <w:rsid w:val="00F861B0"/>
    <w:rsid w:val="00F8629A"/>
    <w:rsid w:val="00F86501"/>
    <w:rsid w:val="00F86908"/>
    <w:rsid w:val="00F87689"/>
    <w:rsid w:val="00F87EC4"/>
    <w:rsid w:val="00F90327"/>
    <w:rsid w:val="00F9038C"/>
    <w:rsid w:val="00F90F2C"/>
    <w:rsid w:val="00F913CA"/>
    <w:rsid w:val="00F935FF"/>
    <w:rsid w:val="00F944E0"/>
    <w:rsid w:val="00F9490A"/>
    <w:rsid w:val="00F94AFD"/>
    <w:rsid w:val="00F95BD7"/>
    <w:rsid w:val="00F969E7"/>
    <w:rsid w:val="00F96A1A"/>
    <w:rsid w:val="00F9727B"/>
    <w:rsid w:val="00FA05AE"/>
    <w:rsid w:val="00FA05E1"/>
    <w:rsid w:val="00FA289D"/>
    <w:rsid w:val="00FA3E1C"/>
    <w:rsid w:val="00FA4122"/>
    <w:rsid w:val="00FA5D08"/>
    <w:rsid w:val="00FA6BF6"/>
    <w:rsid w:val="00FA7167"/>
    <w:rsid w:val="00FB037A"/>
    <w:rsid w:val="00FB0613"/>
    <w:rsid w:val="00FB0E8E"/>
    <w:rsid w:val="00FB178B"/>
    <w:rsid w:val="00FB2963"/>
    <w:rsid w:val="00FB457C"/>
    <w:rsid w:val="00FB51FE"/>
    <w:rsid w:val="00FB6699"/>
    <w:rsid w:val="00FB7476"/>
    <w:rsid w:val="00FB75E8"/>
    <w:rsid w:val="00FB7FC6"/>
    <w:rsid w:val="00FC01CB"/>
    <w:rsid w:val="00FC079B"/>
    <w:rsid w:val="00FC19DB"/>
    <w:rsid w:val="00FC3314"/>
    <w:rsid w:val="00FC3779"/>
    <w:rsid w:val="00FC6104"/>
    <w:rsid w:val="00FC6916"/>
    <w:rsid w:val="00FD018D"/>
    <w:rsid w:val="00FD03E8"/>
    <w:rsid w:val="00FD0ED2"/>
    <w:rsid w:val="00FD1661"/>
    <w:rsid w:val="00FD1CD3"/>
    <w:rsid w:val="00FD2A2F"/>
    <w:rsid w:val="00FD3998"/>
    <w:rsid w:val="00FD4210"/>
    <w:rsid w:val="00FD4612"/>
    <w:rsid w:val="00FD560A"/>
    <w:rsid w:val="00FD7DB6"/>
    <w:rsid w:val="00FE0DC6"/>
    <w:rsid w:val="00FE15DA"/>
    <w:rsid w:val="00FE21D4"/>
    <w:rsid w:val="00FE22DA"/>
    <w:rsid w:val="00FE2CB7"/>
    <w:rsid w:val="00FE3123"/>
    <w:rsid w:val="00FE3409"/>
    <w:rsid w:val="00FE3B09"/>
    <w:rsid w:val="00FE47E0"/>
    <w:rsid w:val="00FE4C78"/>
    <w:rsid w:val="00FE594F"/>
    <w:rsid w:val="00FE5E09"/>
    <w:rsid w:val="00FE6813"/>
    <w:rsid w:val="00FF1B6D"/>
    <w:rsid w:val="00FF220F"/>
    <w:rsid w:val="00FF42C7"/>
    <w:rsid w:val="00FF454F"/>
    <w:rsid w:val="00FF54E4"/>
    <w:rsid w:val="00FF60DD"/>
    <w:rsid w:val="00FF7740"/>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colormru v:ext="edit" colors="#ffc,#eaeaea,#fcf,#dddcba"/>
    </o:shapedefaults>
    <o:shapelayout v:ext="edit">
      <o:idmap v:ext="edit" data="1"/>
    </o:shapelayout>
  </w:shapeDefaults>
  <w:decimalSymbol w:val=","/>
  <w:listSeparator w:val=";"/>
  <w14:docId w14:val="21A0BA43"/>
  <w15:docId w15:val="{C5990EA4-0812-42DE-BDFA-C434D366FF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9E7D22"/>
    <w:pPr>
      <w:snapToGrid w:val="0"/>
      <w:spacing w:before="40" w:after="400" w:line="300" w:lineRule="auto"/>
      <w:ind w:firstLine="709"/>
      <w:contextualSpacing/>
      <w:jc w:val="both"/>
    </w:pPr>
    <w:rPr>
      <w:rFonts w:ascii="Times New Roman" w:hAnsi="Times New Roman"/>
      <w:sz w:val="26"/>
    </w:rPr>
  </w:style>
  <w:style w:type="paragraph" w:styleId="1">
    <w:name w:val="heading 1"/>
    <w:basedOn w:val="a3"/>
    <w:next w:val="a3"/>
    <w:link w:val="12"/>
    <w:uiPriority w:val="9"/>
    <w:qFormat/>
    <w:rsid w:val="009E7D22"/>
    <w:pPr>
      <w:keepNext/>
      <w:keepLines/>
      <w:pageBreakBefore/>
      <w:numPr>
        <w:numId w:val="27"/>
      </w:numPr>
      <w:spacing w:after="0"/>
      <w:jc w:val="center"/>
      <w:outlineLvl w:val="0"/>
    </w:pPr>
    <w:rPr>
      <w:rFonts w:eastAsiaTheme="majorEastAsia" w:cstheme="majorBidi"/>
      <w:b/>
      <w:snapToGrid w:val="0"/>
      <w:szCs w:val="32"/>
    </w:rPr>
  </w:style>
  <w:style w:type="paragraph" w:styleId="2">
    <w:name w:val="heading 2"/>
    <w:next w:val="a3"/>
    <w:link w:val="20"/>
    <w:uiPriority w:val="9"/>
    <w:unhideWhenUsed/>
    <w:qFormat/>
    <w:rsid w:val="009E7D22"/>
    <w:pPr>
      <w:keepNext/>
      <w:keepLines/>
      <w:numPr>
        <w:ilvl w:val="1"/>
        <w:numId w:val="27"/>
      </w:numPr>
      <w:spacing w:after="0" w:line="276" w:lineRule="auto"/>
      <w:jc w:val="center"/>
      <w:outlineLvl w:val="1"/>
    </w:pPr>
    <w:rPr>
      <w:rFonts w:ascii="Times New Roman" w:eastAsiaTheme="majorEastAsia" w:hAnsi="Times New Roman" w:cstheme="majorBidi"/>
      <w:b/>
      <w:sz w:val="28"/>
      <w:szCs w:val="26"/>
    </w:rPr>
  </w:style>
  <w:style w:type="paragraph" w:styleId="3">
    <w:name w:val="heading 3"/>
    <w:basedOn w:val="a3"/>
    <w:next w:val="a3"/>
    <w:link w:val="30"/>
    <w:uiPriority w:val="9"/>
    <w:unhideWhenUsed/>
    <w:qFormat/>
    <w:rsid w:val="009E7D22"/>
    <w:pPr>
      <w:keepNext/>
      <w:keepLines/>
      <w:pageBreakBefore/>
      <w:numPr>
        <w:ilvl w:val="2"/>
        <w:numId w:val="27"/>
      </w:numPr>
      <w:spacing w:after="0"/>
      <w:jc w:val="center"/>
      <w:outlineLvl w:val="2"/>
    </w:pPr>
    <w:rPr>
      <w:rFonts w:eastAsiaTheme="majorEastAsia" w:cstheme="majorBidi"/>
      <w:b/>
      <w:caps/>
      <w:szCs w:val="24"/>
    </w:rPr>
  </w:style>
  <w:style w:type="paragraph" w:styleId="4">
    <w:name w:val="heading 4"/>
    <w:next w:val="a3"/>
    <w:link w:val="40"/>
    <w:uiPriority w:val="9"/>
    <w:unhideWhenUsed/>
    <w:qFormat/>
    <w:rsid w:val="009E7D22"/>
    <w:pPr>
      <w:keepNext/>
      <w:keepLines/>
      <w:numPr>
        <w:ilvl w:val="3"/>
        <w:numId w:val="27"/>
      </w:numPr>
      <w:snapToGrid w:val="0"/>
      <w:spacing w:after="120" w:line="300" w:lineRule="auto"/>
      <w:jc w:val="both"/>
      <w:outlineLvl w:val="3"/>
    </w:pPr>
    <w:rPr>
      <w:rFonts w:ascii="Times New Roman" w:eastAsiaTheme="majorEastAsia" w:hAnsi="Times New Roman" w:cstheme="majorBidi"/>
      <w:b/>
      <w:iCs/>
      <w:smallCaps/>
      <w:snapToGrid w:val="0"/>
      <w:spacing w:val="5"/>
      <w:sz w:val="26"/>
    </w:rPr>
  </w:style>
  <w:style w:type="paragraph" w:styleId="5">
    <w:name w:val="heading 5"/>
    <w:next w:val="a3"/>
    <w:link w:val="50"/>
    <w:uiPriority w:val="9"/>
    <w:unhideWhenUsed/>
    <w:qFormat/>
    <w:rsid w:val="009E7D22"/>
    <w:pPr>
      <w:numPr>
        <w:ilvl w:val="4"/>
        <w:numId w:val="27"/>
      </w:numPr>
      <w:tabs>
        <w:tab w:val="left" w:pos="8647"/>
      </w:tabs>
      <w:spacing w:after="120" w:line="300" w:lineRule="auto"/>
      <w:jc w:val="both"/>
      <w:outlineLvl w:val="4"/>
    </w:pPr>
    <w:rPr>
      <w:rFonts w:ascii="Times New Roman" w:eastAsiaTheme="majorEastAsia" w:hAnsi="Times New Roman" w:cstheme="majorBidi"/>
      <w:b/>
      <w:iCs/>
      <w:spacing w:val="5"/>
      <w:sz w:val="26"/>
    </w:rPr>
  </w:style>
  <w:style w:type="paragraph" w:styleId="6">
    <w:name w:val="heading 6"/>
    <w:next w:val="a3"/>
    <w:link w:val="60"/>
    <w:uiPriority w:val="9"/>
    <w:unhideWhenUsed/>
    <w:qFormat/>
    <w:rsid w:val="009E7D22"/>
    <w:pPr>
      <w:keepNext/>
      <w:keepLines/>
      <w:numPr>
        <w:ilvl w:val="5"/>
        <w:numId w:val="27"/>
      </w:numPr>
      <w:snapToGrid w:val="0"/>
      <w:spacing w:after="120" w:line="300" w:lineRule="auto"/>
      <w:jc w:val="both"/>
      <w:outlineLvl w:val="5"/>
    </w:pPr>
    <w:rPr>
      <w:rFonts w:ascii="Times New Roman" w:eastAsiaTheme="majorEastAsia" w:hAnsi="Times New Roman" w:cstheme="majorBidi"/>
      <w:b/>
      <w:i/>
      <w:spacing w:val="5"/>
      <w:sz w:val="26"/>
    </w:rPr>
  </w:style>
  <w:style w:type="paragraph" w:styleId="7">
    <w:name w:val="heading 7"/>
    <w:next w:val="a3"/>
    <w:link w:val="70"/>
    <w:uiPriority w:val="9"/>
    <w:unhideWhenUsed/>
    <w:qFormat/>
    <w:rsid w:val="009E7D22"/>
    <w:pPr>
      <w:keepNext/>
      <w:keepLines/>
      <w:numPr>
        <w:ilvl w:val="6"/>
        <w:numId w:val="27"/>
      </w:numPr>
      <w:snapToGrid w:val="0"/>
      <w:spacing w:after="120" w:line="300" w:lineRule="auto"/>
      <w:jc w:val="both"/>
      <w:outlineLvl w:val="6"/>
    </w:pPr>
    <w:rPr>
      <w:rFonts w:ascii="Times New Roman" w:eastAsiaTheme="majorEastAsia" w:hAnsi="Times New Roman" w:cstheme="majorBidi"/>
      <w:i/>
      <w:iCs/>
      <w:spacing w:val="-10"/>
      <w:sz w:val="28"/>
    </w:rPr>
  </w:style>
  <w:style w:type="paragraph" w:styleId="8">
    <w:name w:val="heading 8"/>
    <w:next w:val="a3"/>
    <w:link w:val="80"/>
    <w:uiPriority w:val="9"/>
    <w:unhideWhenUsed/>
    <w:qFormat/>
    <w:rsid w:val="009E7D22"/>
    <w:pPr>
      <w:numPr>
        <w:ilvl w:val="7"/>
        <w:numId w:val="27"/>
      </w:numPr>
      <w:snapToGrid w:val="0"/>
      <w:spacing w:before="40" w:after="0" w:line="300" w:lineRule="auto"/>
      <w:jc w:val="both"/>
      <w:outlineLvl w:val="7"/>
    </w:pPr>
    <w:rPr>
      <w:rFonts w:ascii="Times New Roman" w:eastAsiaTheme="majorEastAsia" w:hAnsi="Times New Roman" w:cstheme="majorBidi"/>
      <w:sz w:val="28"/>
      <w:szCs w:val="21"/>
    </w:rPr>
  </w:style>
  <w:style w:type="paragraph" w:styleId="9">
    <w:name w:val="heading 9"/>
    <w:next w:val="a3"/>
    <w:link w:val="90"/>
    <w:uiPriority w:val="9"/>
    <w:unhideWhenUsed/>
    <w:qFormat/>
    <w:rsid w:val="009E7D22"/>
    <w:pPr>
      <w:keepLines/>
      <w:numPr>
        <w:ilvl w:val="8"/>
        <w:numId w:val="27"/>
      </w:numPr>
      <w:snapToGrid w:val="0"/>
      <w:spacing w:after="40" w:line="300" w:lineRule="auto"/>
      <w:jc w:val="both"/>
      <w:outlineLvl w:val="8"/>
    </w:pPr>
    <w:rPr>
      <w:rFonts w:ascii="Times New Roman" w:hAnsi="Times New Roman"/>
      <w:sz w:val="28"/>
    </w:rPr>
  </w:style>
  <w:style w:type="character" w:default="1" w:styleId="a4">
    <w:name w:val="Default Paragraph Font"/>
    <w:uiPriority w:val="1"/>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2">
    <w:name w:val="Заголовок 1 Знак"/>
    <w:basedOn w:val="a4"/>
    <w:link w:val="1"/>
    <w:uiPriority w:val="9"/>
    <w:rsid w:val="009E7D22"/>
    <w:rPr>
      <w:rFonts w:ascii="Times New Roman" w:eastAsiaTheme="majorEastAsia" w:hAnsi="Times New Roman" w:cstheme="majorBidi"/>
      <w:b/>
      <w:snapToGrid w:val="0"/>
      <w:sz w:val="26"/>
      <w:szCs w:val="32"/>
    </w:rPr>
  </w:style>
  <w:style w:type="character" w:customStyle="1" w:styleId="20">
    <w:name w:val="Заголовок 2 Знак"/>
    <w:basedOn w:val="a4"/>
    <w:link w:val="2"/>
    <w:uiPriority w:val="9"/>
    <w:rsid w:val="009E7D22"/>
    <w:rPr>
      <w:rFonts w:ascii="Times New Roman" w:eastAsiaTheme="majorEastAsia" w:hAnsi="Times New Roman" w:cstheme="majorBidi"/>
      <w:b/>
      <w:sz w:val="28"/>
      <w:szCs w:val="26"/>
    </w:rPr>
  </w:style>
  <w:style w:type="character" w:customStyle="1" w:styleId="30">
    <w:name w:val="Заголовок 3 Знак"/>
    <w:basedOn w:val="a4"/>
    <w:link w:val="3"/>
    <w:uiPriority w:val="9"/>
    <w:rsid w:val="009E7D22"/>
    <w:rPr>
      <w:rFonts w:ascii="Times New Roman" w:eastAsiaTheme="majorEastAsia" w:hAnsi="Times New Roman" w:cstheme="majorBidi"/>
      <w:b/>
      <w:caps/>
      <w:sz w:val="26"/>
      <w:szCs w:val="24"/>
    </w:rPr>
  </w:style>
  <w:style w:type="character" w:customStyle="1" w:styleId="40">
    <w:name w:val="Заголовок 4 Знак"/>
    <w:basedOn w:val="a4"/>
    <w:link w:val="4"/>
    <w:uiPriority w:val="9"/>
    <w:rsid w:val="009E7D22"/>
    <w:rPr>
      <w:rFonts w:ascii="Times New Roman" w:eastAsiaTheme="majorEastAsia" w:hAnsi="Times New Roman" w:cstheme="majorBidi"/>
      <w:b/>
      <w:iCs/>
      <w:smallCaps/>
      <w:snapToGrid w:val="0"/>
      <w:spacing w:val="5"/>
      <w:sz w:val="26"/>
    </w:rPr>
  </w:style>
  <w:style w:type="character" w:customStyle="1" w:styleId="50">
    <w:name w:val="Заголовок 5 Знак"/>
    <w:basedOn w:val="a4"/>
    <w:link w:val="5"/>
    <w:uiPriority w:val="9"/>
    <w:rsid w:val="009E7D22"/>
    <w:rPr>
      <w:rFonts w:ascii="Times New Roman" w:eastAsiaTheme="majorEastAsia" w:hAnsi="Times New Roman" w:cstheme="majorBidi"/>
      <w:b/>
      <w:iCs/>
      <w:spacing w:val="5"/>
      <w:sz w:val="26"/>
    </w:rPr>
  </w:style>
  <w:style w:type="character" w:customStyle="1" w:styleId="60">
    <w:name w:val="Заголовок 6 Знак"/>
    <w:basedOn w:val="a4"/>
    <w:link w:val="6"/>
    <w:uiPriority w:val="9"/>
    <w:rsid w:val="009E7D22"/>
    <w:rPr>
      <w:rFonts w:ascii="Times New Roman" w:eastAsiaTheme="majorEastAsia" w:hAnsi="Times New Roman" w:cstheme="majorBidi"/>
      <w:b/>
      <w:i/>
      <w:spacing w:val="5"/>
      <w:sz w:val="26"/>
    </w:rPr>
  </w:style>
  <w:style w:type="character" w:customStyle="1" w:styleId="70">
    <w:name w:val="Заголовок 7 Знак"/>
    <w:basedOn w:val="a4"/>
    <w:link w:val="7"/>
    <w:uiPriority w:val="9"/>
    <w:rsid w:val="009E7D22"/>
    <w:rPr>
      <w:rFonts w:ascii="Times New Roman" w:eastAsiaTheme="majorEastAsia" w:hAnsi="Times New Roman" w:cstheme="majorBidi"/>
      <w:i/>
      <w:iCs/>
      <w:spacing w:val="-10"/>
      <w:sz w:val="28"/>
    </w:rPr>
  </w:style>
  <w:style w:type="character" w:customStyle="1" w:styleId="80">
    <w:name w:val="Заголовок 8 Знак"/>
    <w:basedOn w:val="a4"/>
    <w:link w:val="8"/>
    <w:uiPriority w:val="9"/>
    <w:rsid w:val="009E7D22"/>
    <w:rPr>
      <w:rFonts w:ascii="Times New Roman" w:eastAsiaTheme="majorEastAsia" w:hAnsi="Times New Roman" w:cstheme="majorBidi"/>
      <w:sz w:val="28"/>
      <w:szCs w:val="21"/>
    </w:rPr>
  </w:style>
  <w:style w:type="character" w:customStyle="1" w:styleId="90">
    <w:name w:val="Заголовок 9 Знак"/>
    <w:basedOn w:val="a4"/>
    <w:link w:val="9"/>
    <w:uiPriority w:val="9"/>
    <w:rsid w:val="009E7D22"/>
    <w:rPr>
      <w:rFonts w:ascii="Times New Roman" w:hAnsi="Times New Roman"/>
      <w:sz w:val="28"/>
    </w:rPr>
  </w:style>
  <w:style w:type="paragraph" w:customStyle="1" w:styleId="a7">
    <w:name w:val="_Обычный"/>
    <w:basedOn w:val="a3"/>
    <w:link w:val="a8"/>
    <w:qFormat/>
    <w:rsid w:val="009E7D22"/>
    <w:pPr>
      <w:snapToGrid/>
      <w:spacing w:before="120" w:after="120" w:line="360" w:lineRule="auto"/>
    </w:pPr>
    <w:rPr>
      <w:rFonts w:eastAsiaTheme="minorHAnsi" w:cs="Times New Roman"/>
      <w:iCs/>
      <w:szCs w:val="26"/>
    </w:rPr>
  </w:style>
  <w:style w:type="character" w:customStyle="1" w:styleId="a8">
    <w:name w:val="_Обычный Знак"/>
    <w:basedOn w:val="a4"/>
    <w:link w:val="a7"/>
    <w:rsid w:val="009E7D22"/>
    <w:rPr>
      <w:rFonts w:ascii="Times New Roman" w:eastAsiaTheme="minorHAnsi" w:hAnsi="Times New Roman" w:cs="Times New Roman"/>
      <w:iCs/>
      <w:sz w:val="26"/>
      <w:szCs w:val="26"/>
    </w:rPr>
  </w:style>
  <w:style w:type="paragraph" w:customStyle="1" w:styleId="a9">
    <w:name w:val="_Комментарий"/>
    <w:basedOn w:val="a7"/>
    <w:link w:val="aa"/>
    <w:qFormat/>
    <w:rsid w:val="009E7D22"/>
    <w:pPr>
      <w:spacing w:line="240" w:lineRule="auto"/>
    </w:pPr>
    <w:rPr>
      <w:color w:val="FF0000"/>
      <w:sz w:val="20"/>
      <w:szCs w:val="20"/>
    </w:rPr>
  </w:style>
  <w:style w:type="character" w:customStyle="1" w:styleId="aa">
    <w:name w:val="_Комментарий Знак"/>
    <w:basedOn w:val="a8"/>
    <w:link w:val="a9"/>
    <w:rsid w:val="009E7D22"/>
    <w:rPr>
      <w:rFonts w:ascii="Times New Roman" w:eastAsiaTheme="minorHAnsi" w:hAnsi="Times New Roman" w:cs="Times New Roman"/>
      <w:iCs/>
      <w:color w:val="FF0000"/>
      <w:sz w:val="20"/>
      <w:szCs w:val="20"/>
    </w:rPr>
  </w:style>
  <w:style w:type="paragraph" w:customStyle="1" w:styleId="ab">
    <w:name w:val="_Таблица_по центру"/>
    <w:basedOn w:val="a7"/>
    <w:next w:val="a7"/>
    <w:link w:val="ac"/>
    <w:qFormat/>
    <w:rsid w:val="009E7D22"/>
    <w:pPr>
      <w:spacing w:line="240" w:lineRule="auto"/>
      <w:ind w:firstLine="0"/>
      <w:jc w:val="center"/>
    </w:pPr>
    <w:rPr>
      <w:sz w:val="20"/>
      <w:szCs w:val="20"/>
      <w:lang w:eastAsia="ru-RU"/>
    </w:rPr>
  </w:style>
  <w:style w:type="character" w:customStyle="1" w:styleId="ac">
    <w:name w:val="_Таблица_по центру Знак"/>
    <w:basedOn w:val="a8"/>
    <w:link w:val="ab"/>
    <w:rsid w:val="009E7D22"/>
    <w:rPr>
      <w:rFonts w:ascii="Times New Roman" w:eastAsiaTheme="minorHAnsi" w:hAnsi="Times New Roman" w:cs="Times New Roman"/>
      <w:iCs/>
      <w:sz w:val="20"/>
      <w:szCs w:val="20"/>
      <w:lang w:eastAsia="ru-RU"/>
    </w:rPr>
  </w:style>
  <w:style w:type="paragraph" w:customStyle="1" w:styleId="ad">
    <w:name w:val="_Таблица_по левому"/>
    <w:basedOn w:val="a7"/>
    <w:next w:val="a7"/>
    <w:link w:val="ae"/>
    <w:rsid w:val="009E7D22"/>
    <w:pPr>
      <w:spacing w:line="240" w:lineRule="auto"/>
      <w:ind w:firstLine="0"/>
      <w:jc w:val="left"/>
    </w:pPr>
    <w:rPr>
      <w:sz w:val="20"/>
      <w:szCs w:val="20"/>
    </w:rPr>
  </w:style>
  <w:style w:type="character" w:customStyle="1" w:styleId="ae">
    <w:name w:val="_Таблица_по левому Знак"/>
    <w:basedOn w:val="a8"/>
    <w:link w:val="ad"/>
    <w:rsid w:val="009E7D22"/>
    <w:rPr>
      <w:rFonts w:ascii="Times New Roman" w:eastAsiaTheme="minorHAnsi" w:hAnsi="Times New Roman" w:cs="Times New Roman"/>
      <w:iCs/>
      <w:sz w:val="20"/>
      <w:szCs w:val="20"/>
    </w:rPr>
  </w:style>
  <w:style w:type="paragraph" w:customStyle="1" w:styleId="af">
    <w:name w:val="_Подразделение"/>
    <w:basedOn w:val="a7"/>
    <w:next w:val="a7"/>
    <w:link w:val="af0"/>
    <w:qFormat/>
    <w:rsid w:val="009E7D22"/>
    <w:pPr>
      <w:keepNext/>
      <w:keepLines/>
    </w:pPr>
    <w:rPr>
      <w:b/>
    </w:rPr>
  </w:style>
  <w:style w:type="character" w:customStyle="1" w:styleId="af0">
    <w:name w:val="_Подразделение Знак"/>
    <w:basedOn w:val="a8"/>
    <w:link w:val="af"/>
    <w:rsid w:val="009E7D22"/>
    <w:rPr>
      <w:rFonts w:ascii="Times New Roman" w:eastAsiaTheme="minorHAnsi" w:hAnsi="Times New Roman" w:cs="Times New Roman"/>
      <w:b/>
      <w:iCs/>
      <w:sz w:val="26"/>
      <w:szCs w:val="26"/>
    </w:rPr>
  </w:style>
  <w:style w:type="paragraph" w:customStyle="1" w:styleId="a0">
    <w:name w:val="_Подпись рисунка"/>
    <w:basedOn w:val="a3"/>
    <w:next w:val="a7"/>
    <w:link w:val="af1"/>
    <w:qFormat/>
    <w:rsid w:val="009E7D22"/>
    <w:pPr>
      <w:numPr>
        <w:ilvl w:val="4"/>
        <w:numId w:val="22"/>
      </w:numPr>
      <w:snapToGrid/>
      <w:spacing w:before="0" w:after="200" w:line="240" w:lineRule="auto"/>
      <w:jc w:val="center"/>
    </w:pPr>
    <w:rPr>
      <w:rFonts w:eastAsiaTheme="minorHAnsi" w:cs="Times New Roman"/>
      <w:szCs w:val="26"/>
    </w:rPr>
  </w:style>
  <w:style w:type="character" w:customStyle="1" w:styleId="af1">
    <w:name w:val="_Подпись рисунка Знак"/>
    <w:basedOn w:val="a4"/>
    <w:link w:val="a0"/>
    <w:rsid w:val="009E7D22"/>
    <w:rPr>
      <w:rFonts w:ascii="Times New Roman" w:eastAsiaTheme="minorHAnsi" w:hAnsi="Times New Roman" w:cs="Times New Roman"/>
      <w:sz w:val="26"/>
      <w:szCs w:val="26"/>
    </w:rPr>
  </w:style>
  <w:style w:type="paragraph" w:customStyle="1" w:styleId="a1">
    <w:name w:val="_Список нумерованный"/>
    <w:basedOn w:val="a3"/>
    <w:link w:val="af2"/>
    <w:qFormat/>
    <w:rsid w:val="009E7D22"/>
    <w:pPr>
      <w:numPr>
        <w:numId w:val="18"/>
      </w:numPr>
      <w:tabs>
        <w:tab w:val="left" w:pos="284"/>
      </w:tabs>
      <w:snapToGrid/>
      <w:spacing w:before="120" w:after="120" w:line="240" w:lineRule="auto"/>
    </w:pPr>
    <w:rPr>
      <w:rFonts w:eastAsiaTheme="minorHAnsi" w:cs="Times New Roman"/>
      <w:iCs/>
      <w:szCs w:val="26"/>
    </w:rPr>
  </w:style>
  <w:style w:type="character" w:customStyle="1" w:styleId="af2">
    <w:name w:val="_Список нумерованный Знак"/>
    <w:basedOn w:val="a4"/>
    <w:link w:val="a1"/>
    <w:rsid w:val="009E7D22"/>
    <w:rPr>
      <w:rFonts w:ascii="Times New Roman" w:eastAsiaTheme="minorHAnsi" w:hAnsi="Times New Roman" w:cs="Times New Roman"/>
      <w:iCs/>
      <w:sz w:val="26"/>
      <w:szCs w:val="26"/>
    </w:rPr>
  </w:style>
  <w:style w:type="paragraph" w:customStyle="1" w:styleId="110">
    <w:name w:val="_Таблица 1.1"/>
    <w:basedOn w:val="a7"/>
    <w:next w:val="a7"/>
    <w:link w:val="112"/>
    <w:qFormat/>
    <w:rsid w:val="009E7D22"/>
    <w:pPr>
      <w:numPr>
        <w:ilvl w:val="5"/>
        <w:numId w:val="22"/>
      </w:numPr>
      <w:spacing w:before="240"/>
      <w:ind w:right="282"/>
    </w:pPr>
  </w:style>
  <w:style w:type="character" w:customStyle="1" w:styleId="112">
    <w:name w:val="_Таблица 1.1 Знак"/>
    <w:basedOn w:val="a4"/>
    <w:link w:val="110"/>
    <w:rsid w:val="009E7D22"/>
    <w:rPr>
      <w:rFonts w:ascii="Times New Roman" w:eastAsiaTheme="minorHAnsi" w:hAnsi="Times New Roman" w:cs="Times New Roman"/>
      <w:iCs/>
      <w:sz w:val="26"/>
      <w:szCs w:val="26"/>
    </w:rPr>
  </w:style>
  <w:style w:type="paragraph" w:customStyle="1" w:styleId="1110">
    <w:name w:val="_Таблица 1.1.1"/>
    <w:basedOn w:val="110"/>
    <w:next w:val="a7"/>
    <w:link w:val="1112"/>
    <w:qFormat/>
    <w:rsid w:val="009E7D22"/>
    <w:pPr>
      <w:numPr>
        <w:ilvl w:val="6"/>
      </w:numPr>
      <w:spacing w:line="240" w:lineRule="auto"/>
      <w:ind w:right="284"/>
      <w:mirrorIndents/>
    </w:pPr>
  </w:style>
  <w:style w:type="character" w:customStyle="1" w:styleId="1112">
    <w:name w:val="_Таблица 1.1.1 Знак"/>
    <w:basedOn w:val="112"/>
    <w:link w:val="1110"/>
    <w:rsid w:val="009E7D22"/>
    <w:rPr>
      <w:rFonts w:ascii="Times New Roman" w:eastAsiaTheme="minorHAnsi" w:hAnsi="Times New Roman" w:cs="Times New Roman"/>
      <w:iCs/>
      <w:sz w:val="26"/>
      <w:szCs w:val="26"/>
    </w:rPr>
  </w:style>
  <w:style w:type="paragraph" w:customStyle="1" w:styleId="11110">
    <w:name w:val="_Таблица 1.1.1.1"/>
    <w:basedOn w:val="1110"/>
    <w:next w:val="a7"/>
    <w:link w:val="11112"/>
    <w:qFormat/>
    <w:rsid w:val="009E7D22"/>
    <w:pPr>
      <w:numPr>
        <w:ilvl w:val="7"/>
      </w:numPr>
    </w:pPr>
  </w:style>
  <w:style w:type="character" w:customStyle="1" w:styleId="11112">
    <w:name w:val="_Таблица 1.1.1.1 Знак"/>
    <w:basedOn w:val="1112"/>
    <w:link w:val="11110"/>
    <w:rsid w:val="009E7D22"/>
    <w:rPr>
      <w:rFonts w:ascii="Times New Roman" w:eastAsiaTheme="minorHAnsi" w:hAnsi="Times New Roman" w:cs="Times New Roman"/>
      <w:iCs/>
      <w:sz w:val="26"/>
      <w:szCs w:val="26"/>
    </w:rPr>
  </w:style>
  <w:style w:type="paragraph" w:customStyle="1" w:styleId="11111">
    <w:name w:val="_Таблица 1.1.1.1.1"/>
    <w:basedOn w:val="11110"/>
    <w:next w:val="a7"/>
    <w:link w:val="111110"/>
    <w:qFormat/>
    <w:rsid w:val="009E7D22"/>
    <w:pPr>
      <w:numPr>
        <w:ilvl w:val="8"/>
      </w:numPr>
    </w:pPr>
  </w:style>
  <w:style w:type="character" w:customStyle="1" w:styleId="111110">
    <w:name w:val="_Таблица 1.1.1.1.1 Знак"/>
    <w:basedOn w:val="11112"/>
    <w:link w:val="11111"/>
    <w:rsid w:val="009E7D22"/>
    <w:rPr>
      <w:rFonts w:ascii="Times New Roman" w:eastAsiaTheme="minorHAnsi" w:hAnsi="Times New Roman" w:cs="Times New Roman"/>
      <w:iCs/>
      <w:sz w:val="26"/>
      <w:szCs w:val="26"/>
    </w:rPr>
  </w:style>
  <w:style w:type="paragraph" w:customStyle="1" w:styleId="af3">
    <w:name w:val="_Титул_название_работы"/>
    <w:basedOn w:val="a3"/>
    <w:qFormat/>
    <w:rsid w:val="009E7D22"/>
    <w:pPr>
      <w:numPr>
        <w:ilvl w:val="1"/>
      </w:numPr>
      <w:spacing w:before="0" w:after="0"/>
      <w:ind w:firstLine="709"/>
      <w:jc w:val="center"/>
    </w:pPr>
    <w:rPr>
      <w:b/>
      <w:caps/>
      <w:sz w:val="32"/>
      <w:szCs w:val="32"/>
    </w:rPr>
  </w:style>
  <w:style w:type="paragraph" w:customStyle="1" w:styleId="af4">
    <w:name w:val="_Титул_СПБПУ"/>
    <w:basedOn w:val="a3"/>
    <w:qFormat/>
    <w:rsid w:val="009E7D22"/>
    <w:pPr>
      <w:spacing w:before="0" w:after="0"/>
      <w:ind w:firstLine="0"/>
      <w:jc w:val="center"/>
    </w:pPr>
    <w:rPr>
      <w:b/>
    </w:rPr>
  </w:style>
  <w:style w:type="paragraph" w:customStyle="1" w:styleId="af5">
    <w:name w:val="_Титул_подписи"/>
    <w:basedOn w:val="a3"/>
    <w:qFormat/>
    <w:rsid w:val="009E7D22"/>
    <w:pPr>
      <w:spacing w:before="0" w:after="0"/>
      <w:ind w:firstLine="0"/>
      <w:jc w:val="left"/>
    </w:pPr>
  </w:style>
  <w:style w:type="paragraph" w:customStyle="1" w:styleId="af6">
    <w:name w:val="_Титул_название_книги"/>
    <w:basedOn w:val="af3"/>
    <w:qFormat/>
    <w:rsid w:val="009E7D22"/>
    <w:rPr>
      <w:sz w:val="28"/>
    </w:rPr>
  </w:style>
  <w:style w:type="paragraph" w:customStyle="1" w:styleId="1111">
    <w:name w:val="_1.1.1.1."/>
    <w:basedOn w:val="4"/>
    <w:next w:val="a3"/>
    <w:link w:val="11113"/>
    <w:qFormat/>
    <w:rsid w:val="009E7D22"/>
    <w:pPr>
      <w:numPr>
        <w:numId w:val="22"/>
      </w:numPr>
      <w:snapToGrid/>
      <w:spacing w:before="240" w:line="240" w:lineRule="auto"/>
    </w:pPr>
    <w:rPr>
      <w:rFonts w:cs="Times New Roman"/>
      <w:bCs/>
      <w:i/>
      <w:smallCaps w:val="0"/>
      <w:snapToGrid/>
      <w:spacing w:val="0"/>
      <w:szCs w:val="26"/>
      <w:lang w:eastAsia="ru-RU"/>
    </w:rPr>
  </w:style>
  <w:style w:type="character" w:customStyle="1" w:styleId="11113">
    <w:name w:val="_1.1.1.1. Знак"/>
    <w:basedOn w:val="a4"/>
    <w:link w:val="1111"/>
    <w:rsid w:val="009E7D22"/>
    <w:rPr>
      <w:rFonts w:ascii="Times New Roman" w:eastAsiaTheme="majorEastAsia" w:hAnsi="Times New Roman" w:cs="Times New Roman"/>
      <w:b/>
      <w:bCs/>
      <w:i/>
      <w:iCs/>
      <w:sz w:val="26"/>
      <w:szCs w:val="26"/>
      <w:lang w:eastAsia="ru-RU"/>
    </w:rPr>
  </w:style>
  <w:style w:type="paragraph" w:styleId="af7">
    <w:name w:val="Revision"/>
    <w:hidden/>
    <w:uiPriority w:val="99"/>
    <w:semiHidden/>
    <w:rsid w:val="00B662E6"/>
    <w:pPr>
      <w:spacing w:after="0" w:line="240" w:lineRule="auto"/>
    </w:pPr>
    <w:rPr>
      <w:rFonts w:ascii="Times New Roman" w:hAnsi="Times New Roman"/>
      <w:sz w:val="28"/>
    </w:rPr>
  </w:style>
  <w:style w:type="paragraph" w:customStyle="1" w:styleId="10">
    <w:name w:val="_1."/>
    <w:basedOn w:val="1"/>
    <w:next w:val="a3"/>
    <w:link w:val="13"/>
    <w:qFormat/>
    <w:rsid w:val="009E7D22"/>
    <w:pPr>
      <w:numPr>
        <w:numId w:val="22"/>
      </w:numPr>
      <w:snapToGrid/>
      <w:spacing w:before="0" w:after="360" w:line="240" w:lineRule="auto"/>
      <w:ind w:right="680"/>
      <w:contextualSpacing w:val="0"/>
      <w:jc w:val="both"/>
    </w:pPr>
    <w:rPr>
      <w:rFonts w:cs="Times New Roman"/>
      <w:bCs/>
      <w:snapToGrid/>
      <w:szCs w:val="26"/>
    </w:rPr>
  </w:style>
  <w:style w:type="character" w:customStyle="1" w:styleId="13">
    <w:name w:val="_1. Знак"/>
    <w:basedOn w:val="a4"/>
    <w:link w:val="10"/>
    <w:rsid w:val="009E7D22"/>
    <w:rPr>
      <w:rFonts w:ascii="Times New Roman" w:eastAsiaTheme="majorEastAsia" w:hAnsi="Times New Roman" w:cs="Times New Roman"/>
      <w:b/>
      <w:bCs/>
      <w:sz w:val="26"/>
      <w:szCs w:val="26"/>
    </w:rPr>
  </w:style>
  <w:style w:type="paragraph" w:customStyle="1" w:styleId="11">
    <w:name w:val="_1.1."/>
    <w:basedOn w:val="2"/>
    <w:next w:val="a3"/>
    <w:link w:val="113"/>
    <w:qFormat/>
    <w:rsid w:val="009E7D22"/>
    <w:pPr>
      <w:numPr>
        <w:numId w:val="22"/>
      </w:numPr>
      <w:spacing w:before="360" w:after="360" w:line="240" w:lineRule="auto"/>
      <w:ind w:right="424"/>
      <w:jc w:val="both"/>
    </w:pPr>
    <w:rPr>
      <w:rFonts w:cs="Times New Roman"/>
      <w:bCs/>
      <w:sz w:val="26"/>
    </w:rPr>
  </w:style>
  <w:style w:type="character" w:customStyle="1" w:styleId="113">
    <w:name w:val="_1.1. Знак"/>
    <w:basedOn w:val="a4"/>
    <w:link w:val="11"/>
    <w:rsid w:val="009E7D22"/>
    <w:rPr>
      <w:rFonts w:ascii="Times New Roman" w:eastAsiaTheme="majorEastAsia" w:hAnsi="Times New Roman" w:cs="Times New Roman"/>
      <w:b/>
      <w:bCs/>
      <w:sz w:val="26"/>
      <w:szCs w:val="26"/>
    </w:rPr>
  </w:style>
  <w:style w:type="paragraph" w:customStyle="1" w:styleId="111">
    <w:name w:val="_1.1.1."/>
    <w:basedOn w:val="3"/>
    <w:next w:val="a3"/>
    <w:link w:val="1113"/>
    <w:qFormat/>
    <w:rsid w:val="009E7D22"/>
    <w:pPr>
      <w:pageBreakBefore w:val="0"/>
      <w:numPr>
        <w:numId w:val="22"/>
      </w:numPr>
      <w:snapToGrid/>
      <w:spacing w:before="360" w:after="360" w:line="240" w:lineRule="auto"/>
      <w:contextualSpacing w:val="0"/>
      <w:jc w:val="both"/>
    </w:pPr>
    <w:rPr>
      <w:rFonts w:cs="Times New Roman"/>
      <w:bCs/>
      <w:caps w:val="0"/>
      <w:szCs w:val="26"/>
    </w:rPr>
  </w:style>
  <w:style w:type="character" w:customStyle="1" w:styleId="1113">
    <w:name w:val="_1.1.1. Знак"/>
    <w:basedOn w:val="a4"/>
    <w:link w:val="111"/>
    <w:rsid w:val="009E7D22"/>
    <w:rPr>
      <w:rFonts w:ascii="Times New Roman" w:eastAsiaTheme="majorEastAsia" w:hAnsi="Times New Roman" w:cs="Times New Roman"/>
      <w:b/>
      <w:bCs/>
      <w:sz w:val="26"/>
      <w:szCs w:val="26"/>
    </w:rPr>
  </w:style>
  <w:style w:type="paragraph" w:customStyle="1" w:styleId="af8">
    <w:name w:val="_Оглавление"/>
    <w:basedOn w:val="a3"/>
    <w:next w:val="a7"/>
    <w:rsid w:val="009E7D22"/>
    <w:pPr>
      <w:tabs>
        <w:tab w:val="left" w:pos="709"/>
        <w:tab w:val="right" w:leader="dot" w:pos="9498"/>
      </w:tabs>
      <w:snapToGrid/>
      <w:spacing w:before="0" w:after="0" w:line="240" w:lineRule="auto"/>
      <w:ind w:right="566" w:firstLine="0"/>
      <w:contextualSpacing w:val="0"/>
    </w:pPr>
    <w:rPr>
      <w:rFonts w:eastAsiaTheme="minorHAnsi" w:cs="Times New Roman"/>
      <w:noProof/>
    </w:rPr>
  </w:style>
  <w:style w:type="paragraph" w:customStyle="1" w:styleId="af9">
    <w:name w:val="_Верхний колонтитул"/>
    <w:basedOn w:val="a3"/>
    <w:qFormat/>
    <w:rsid w:val="009E7D22"/>
    <w:pPr>
      <w:tabs>
        <w:tab w:val="center" w:pos="4677"/>
        <w:tab w:val="right" w:pos="9355"/>
      </w:tabs>
      <w:spacing w:before="0" w:after="0" w:line="240" w:lineRule="auto"/>
      <w:ind w:firstLine="0"/>
      <w:jc w:val="center"/>
    </w:pPr>
    <w:rPr>
      <w:noProof/>
      <w:lang w:eastAsia="ru-RU"/>
    </w:rPr>
  </w:style>
  <w:style w:type="paragraph" w:customStyle="1" w:styleId="afa">
    <w:name w:val="_Сам рисунок"/>
    <w:basedOn w:val="a7"/>
    <w:next w:val="a0"/>
    <w:link w:val="afb"/>
    <w:qFormat/>
    <w:rsid w:val="009E7D22"/>
    <w:pPr>
      <w:ind w:firstLine="0"/>
      <w:jc w:val="center"/>
    </w:pPr>
    <w:rPr>
      <w:noProof/>
      <w:lang w:eastAsia="ru-RU"/>
    </w:rPr>
  </w:style>
  <w:style w:type="character" w:customStyle="1" w:styleId="afb">
    <w:name w:val="_Сам рисунок Знак"/>
    <w:basedOn w:val="a8"/>
    <w:link w:val="afa"/>
    <w:rsid w:val="009E7D22"/>
    <w:rPr>
      <w:rFonts w:ascii="Times New Roman" w:eastAsiaTheme="minorHAnsi" w:hAnsi="Times New Roman" w:cs="Times New Roman"/>
      <w:iCs/>
      <w:noProof/>
      <w:sz w:val="26"/>
      <w:szCs w:val="26"/>
      <w:lang w:eastAsia="ru-RU"/>
    </w:rPr>
  </w:style>
  <w:style w:type="paragraph" w:customStyle="1" w:styleId="afc">
    <w:name w:val="_Нижний колонтитул"/>
    <w:basedOn w:val="af9"/>
    <w:qFormat/>
    <w:rsid w:val="009E7D22"/>
    <w:rPr>
      <w:b/>
    </w:rPr>
  </w:style>
  <w:style w:type="paragraph" w:customStyle="1" w:styleId="a">
    <w:name w:val="_Список маркерованный"/>
    <w:basedOn w:val="a7"/>
    <w:link w:val="afd"/>
    <w:rsid w:val="009E7D22"/>
    <w:pPr>
      <w:numPr>
        <w:numId w:val="17"/>
      </w:numPr>
      <w:tabs>
        <w:tab w:val="left" w:pos="284"/>
      </w:tabs>
      <w:spacing w:line="276" w:lineRule="auto"/>
    </w:pPr>
  </w:style>
  <w:style w:type="character" w:customStyle="1" w:styleId="afd">
    <w:name w:val="_Список маркерованный Знак"/>
    <w:basedOn w:val="a8"/>
    <w:link w:val="a"/>
    <w:rsid w:val="009E7D22"/>
    <w:rPr>
      <w:rFonts w:ascii="Times New Roman" w:eastAsiaTheme="minorHAnsi" w:hAnsi="Times New Roman" w:cs="Times New Roman"/>
      <w:iCs/>
      <w:sz w:val="26"/>
      <w:szCs w:val="26"/>
    </w:rPr>
  </w:style>
  <w:style w:type="paragraph" w:customStyle="1" w:styleId="a2">
    <w:name w:val="_Список маркерны"/>
    <w:basedOn w:val="a7"/>
    <w:link w:val="afe"/>
    <w:qFormat/>
    <w:rsid w:val="009E7D22"/>
    <w:pPr>
      <w:numPr>
        <w:numId w:val="16"/>
      </w:numPr>
      <w:tabs>
        <w:tab w:val="left" w:pos="284"/>
      </w:tabs>
      <w:spacing w:line="240" w:lineRule="auto"/>
    </w:pPr>
  </w:style>
  <w:style w:type="character" w:customStyle="1" w:styleId="afe">
    <w:name w:val="_Список маркерны Знак"/>
    <w:basedOn w:val="a8"/>
    <w:link w:val="a2"/>
    <w:rsid w:val="009E7D22"/>
    <w:rPr>
      <w:rFonts w:ascii="Times New Roman" w:eastAsiaTheme="minorHAnsi" w:hAnsi="Times New Roman" w:cs="Times New Roman"/>
      <w:iCs/>
      <w:sz w:val="26"/>
      <w:szCs w:val="26"/>
    </w:rPr>
  </w:style>
  <w:style w:type="table" w:styleId="aff">
    <w:name w:val="Table Grid"/>
    <w:basedOn w:val="a5"/>
    <w:uiPriority w:val="59"/>
    <w:rsid w:val="009E7D2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0">
    <w:name w:val="header"/>
    <w:basedOn w:val="a3"/>
    <w:link w:val="aff1"/>
    <w:uiPriority w:val="99"/>
    <w:unhideWhenUsed/>
    <w:rsid w:val="009E7D22"/>
    <w:pPr>
      <w:tabs>
        <w:tab w:val="center" w:pos="4677"/>
        <w:tab w:val="right" w:pos="9355"/>
      </w:tabs>
      <w:spacing w:before="0" w:after="0" w:line="240" w:lineRule="auto"/>
    </w:pPr>
  </w:style>
  <w:style w:type="character" w:customStyle="1" w:styleId="aff1">
    <w:name w:val="Верхний колонтитул Знак"/>
    <w:basedOn w:val="a4"/>
    <w:link w:val="aff0"/>
    <w:uiPriority w:val="99"/>
    <w:rsid w:val="009E7D22"/>
    <w:rPr>
      <w:rFonts w:ascii="Times New Roman" w:hAnsi="Times New Roman"/>
      <w:sz w:val="26"/>
    </w:rPr>
  </w:style>
  <w:style w:type="paragraph" w:styleId="aff2">
    <w:name w:val="footer"/>
    <w:basedOn w:val="a3"/>
    <w:link w:val="aff3"/>
    <w:uiPriority w:val="99"/>
    <w:unhideWhenUsed/>
    <w:qFormat/>
    <w:rsid w:val="009E7D22"/>
    <w:pPr>
      <w:tabs>
        <w:tab w:val="center" w:pos="4677"/>
        <w:tab w:val="right" w:pos="9355"/>
      </w:tabs>
      <w:spacing w:before="0" w:after="0" w:line="240" w:lineRule="auto"/>
    </w:pPr>
  </w:style>
  <w:style w:type="character" w:customStyle="1" w:styleId="aff3">
    <w:name w:val="Нижний колонтитул Знак"/>
    <w:basedOn w:val="a4"/>
    <w:link w:val="aff2"/>
    <w:uiPriority w:val="99"/>
    <w:rsid w:val="009E7D22"/>
    <w:rPr>
      <w:rFonts w:ascii="Times New Roman" w:hAnsi="Times New Roman"/>
      <w:sz w:val="26"/>
    </w:rPr>
  </w:style>
  <w:style w:type="paragraph" w:customStyle="1" w:styleId="aff4">
    <w:name w:val="_комментарий"/>
    <w:basedOn w:val="a7"/>
    <w:link w:val="aff5"/>
    <w:rsid w:val="009E7D22"/>
    <w:pPr>
      <w:spacing w:line="240" w:lineRule="auto"/>
    </w:pPr>
    <w:rPr>
      <w:color w:val="FF0000"/>
      <w:sz w:val="20"/>
      <w:szCs w:val="20"/>
    </w:rPr>
  </w:style>
  <w:style w:type="character" w:customStyle="1" w:styleId="aff5">
    <w:name w:val="_комментарий Знак"/>
    <w:link w:val="aff4"/>
    <w:rsid w:val="009E7D22"/>
    <w:rPr>
      <w:rFonts w:ascii="Times New Roman" w:eastAsiaTheme="minorHAnsi" w:hAnsi="Times New Roman" w:cs="Times New Roman"/>
      <w:iCs/>
      <w:color w:val="FF0000"/>
      <w:sz w:val="20"/>
      <w:szCs w:val="20"/>
    </w:rPr>
  </w:style>
  <w:style w:type="paragraph" w:customStyle="1" w:styleId="aff6">
    <w:name w:val="_Об_Таблица"/>
    <w:basedOn w:val="a7"/>
    <w:link w:val="aff7"/>
    <w:rsid w:val="009E7D22"/>
    <w:pPr>
      <w:spacing w:line="240" w:lineRule="auto"/>
      <w:ind w:firstLine="0"/>
      <w:jc w:val="center"/>
    </w:pPr>
    <w:rPr>
      <w:sz w:val="20"/>
      <w:szCs w:val="20"/>
      <w:lang w:eastAsia="ru-RU"/>
    </w:rPr>
  </w:style>
  <w:style w:type="character" w:customStyle="1" w:styleId="aff7">
    <w:name w:val="_Об_Таблица Знак"/>
    <w:link w:val="aff6"/>
    <w:rsid w:val="009E7D22"/>
    <w:rPr>
      <w:rFonts w:ascii="Times New Roman" w:eastAsiaTheme="minorHAnsi" w:hAnsi="Times New Roman" w:cs="Times New Roman"/>
      <w:iCs/>
      <w:sz w:val="20"/>
      <w:szCs w:val="20"/>
      <w:lang w:eastAsia="ru-RU"/>
    </w:rPr>
  </w:style>
  <w:style w:type="paragraph" w:customStyle="1" w:styleId="aff8">
    <w:name w:val="_Обычный_т"/>
    <w:basedOn w:val="a7"/>
    <w:link w:val="aff9"/>
    <w:rsid w:val="009E7D22"/>
    <w:pPr>
      <w:spacing w:line="240" w:lineRule="auto"/>
      <w:ind w:firstLine="0"/>
      <w:jc w:val="left"/>
    </w:pPr>
    <w:rPr>
      <w:sz w:val="20"/>
      <w:szCs w:val="20"/>
    </w:rPr>
  </w:style>
  <w:style w:type="character" w:customStyle="1" w:styleId="aff9">
    <w:name w:val="_Обычный_т Знак"/>
    <w:link w:val="aff8"/>
    <w:rsid w:val="009E7D22"/>
    <w:rPr>
      <w:rFonts w:ascii="Times New Roman" w:eastAsiaTheme="minorHAnsi" w:hAnsi="Times New Roman" w:cs="Times New Roman"/>
      <w:iCs/>
      <w:sz w:val="20"/>
      <w:szCs w:val="20"/>
    </w:rPr>
  </w:style>
  <w:style w:type="paragraph" w:customStyle="1" w:styleId="21">
    <w:name w:val="_Оглавление_2"/>
    <w:basedOn w:val="af8"/>
    <w:rsid w:val="009E7D22"/>
    <w:rPr>
      <w:rFonts w:eastAsia="Times New Roman"/>
      <w:szCs w:val="20"/>
    </w:rPr>
  </w:style>
  <w:style w:type="paragraph" w:customStyle="1" w:styleId="affa">
    <w:name w:val="_Рисунок"/>
    <w:basedOn w:val="a3"/>
    <w:link w:val="affb"/>
    <w:qFormat/>
    <w:rsid w:val="009E7D22"/>
    <w:pPr>
      <w:jc w:val="center"/>
    </w:pPr>
    <w:rPr>
      <w:rFonts w:eastAsia="Calibri"/>
      <w:szCs w:val="26"/>
    </w:rPr>
  </w:style>
  <w:style w:type="character" w:customStyle="1" w:styleId="affb">
    <w:name w:val="_Рисунок Знак"/>
    <w:link w:val="affa"/>
    <w:rsid w:val="009E7D22"/>
    <w:rPr>
      <w:rFonts w:ascii="Times New Roman" w:eastAsia="Calibri" w:hAnsi="Times New Roman"/>
      <w:sz w:val="26"/>
      <w:szCs w:val="26"/>
    </w:rPr>
  </w:style>
  <w:style w:type="paragraph" w:customStyle="1" w:styleId="affc">
    <w:name w:val="_Содержание"/>
    <w:basedOn w:val="a3"/>
    <w:rsid w:val="009E7D22"/>
    <w:pPr>
      <w:tabs>
        <w:tab w:val="left" w:pos="440"/>
        <w:tab w:val="right" w:leader="dot" w:pos="9629"/>
      </w:tabs>
    </w:pPr>
    <w:rPr>
      <w:rFonts w:eastAsia="Calibri"/>
      <w:szCs w:val="26"/>
    </w:rPr>
  </w:style>
  <w:style w:type="paragraph" w:styleId="affd">
    <w:name w:val="caption"/>
    <w:basedOn w:val="a3"/>
    <w:next w:val="a3"/>
    <w:uiPriority w:val="35"/>
    <w:unhideWhenUsed/>
    <w:qFormat/>
    <w:rsid w:val="009E7D22"/>
    <w:pPr>
      <w:spacing w:before="0" w:after="200" w:line="240" w:lineRule="auto"/>
    </w:pPr>
    <w:rPr>
      <w:i/>
      <w:iCs/>
      <w:color w:val="696464" w:themeColor="text2"/>
      <w:sz w:val="18"/>
      <w:szCs w:val="18"/>
    </w:rPr>
  </w:style>
  <w:style w:type="paragraph" w:styleId="affe">
    <w:name w:val="TOC Heading"/>
    <w:basedOn w:val="1"/>
    <w:next w:val="a3"/>
    <w:uiPriority w:val="39"/>
    <w:unhideWhenUsed/>
    <w:qFormat/>
    <w:rsid w:val="009D15F8"/>
    <w:pPr>
      <w:pageBreakBefore w:val="0"/>
      <w:numPr>
        <w:numId w:val="0"/>
      </w:numPr>
      <w:snapToGrid/>
      <w:spacing w:before="240" w:line="259" w:lineRule="auto"/>
      <w:contextualSpacing w:val="0"/>
      <w:jc w:val="left"/>
      <w:outlineLvl w:val="9"/>
    </w:pPr>
    <w:rPr>
      <w:rFonts w:asciiTheme="majorHAnsi" w:hAnsiTheme="majorHAnsi"/>
      <w:b w:val="0"/>
      <w:snapToGrid/>
      <w:color w:val="9D3511" w:themeColor="accent1" w:themeShade="BF"/>
      <w:sz w:val="32"/>
      <w:lang w:eastAsia="ru-RU"/>
    </w:rPr>
  </w:style>
  <w:style w:type="paragraph" w:styleId="14">
    <w:name w:val="toc 1"/>
    <w:basedOn w:val="a3"/>
    <w:next w:val="a3"/>
    <w:autoRedefine/>
    <w:uiPriority w:val="39"/>
    <w:unhideWhenUsed/>
    <w:qFormat/>
    <w:rsid w:val="009D15F8"/>
    <w:pPr>
      <w:spacing w:after="100"/>
    </w:pPr>
  </w:style>
  <w:style w:type="paragraph" w:styleId="22">
    <w:name w:val="toc 2"/>
    <w:basedOn w:val="a3"/>
    <w:next w:val="a3"/>
    <w:autoRedefine/>
    <w:uiPriority w:val="39"/>
    <w:unhideWhenUsed/>
    <w:qFormat/>
    <w:rsid w:val="009D15F8"/>
    <w:pPr>
      <w:spacing w:after="100"/>
      <w:ind w:left="260"/>
    </w:pPr>
  </w:style>
  <w:style w:type="character" w:styleId="afff">
    <w:name w:val="Hyperlink"/>
    <w:basedOn w:val="a4"/>
    <w:uiPriority w:val="99"/>
    <w:unhideWhenUsed/>
    <w:rsid w:val="009D15F8"/>
    <w:rPr>
      <w:color w:val="CC9900" w:themeColor="hyperlink"/>
      <w:u w:val="single"/>
    </w:rPr>
  </w:style>
  <w:style w:type="paragraph" w:styleId="afff0">
    <w:name w:val="List Paragraph"/>
    <w:basedOn w:val="a3"/>
    <w:uiPriority w:val="34"/>
    <w:qFormat/>
    <w:rsid w:val="005816E0"/>
    <w:pPr>
      <w:ind w:left="720"/>
    </w:pPr>
  </w:style>
  <w:style w:type="character" w:styleId="afff1">
    <w:name w:val="annotation reference"/>
    <w:basedOn w:val="a4"/>
    <w:uiPriority w:val="99"/>
    <w:semiHidden/>
    <w:unhideWhenUsed/>
    <w:rsid w:val="005816E0"/>
    <w:rPr>
      <w:sz w:val="16"/>
      <w:szCs w:val="16"/>
    </w:rPr>
  </w:style>
  <w:style w:type="paragraph" w:styleId="afff2">
    <w:name w:val="annotation text"/>
    <w:basedOn w:val="a3"/>
    <w:link w:val="afff3"/>
    <w:uiPriority w:val="99"/>
    <w:semiHidden/>
    <w:unhideWhenUsed/>
    <w:rsid w:val="005816E0"/>
    <w:pPr>
      <w:spacing w:line="240" w:lineRule="auto"/>
    </w:pPr>
    <w:rPr>
      <w:sz w:val="20"/>
      <w:szCs w:val="20"/>
    </w:rPr>
  </w:style>
  <w:style w:type="character" w:customStyle="1" w:styleId="afff3">
    <w:name w:val="Текст примечания Знак"/>
    <w:basedOn w:val="a4"/>
    <w:link w:val="afff2"/>
    <w:uiPriority w:val="99"/>
    <w:semiHidden/>
    <w:rsid w:val="005816E0"/>
    <w:rPr>
      <w:rFonts w:ascii="Times New Roman" w:hAnsi="Times New Roman"/>
      <w:sz w:val="20"/>
      <w:szCs w:val="20"/>
    </w:rPr>
  </w:style>
  <w:style w:type="paragraph" w:styleId="afff4">
    <w:name w:val="annotation subject"/>
    <w:basedOn w:val="afff2"/>
    <w:next w:val="afff2"/>
    <w:link w:val="afff5"/>
    <w:uiPriority w:val="99"/>
    <w:semiHidden/>
    <w:unhideWhenUsed/>
    <w:rsid w:val="005816E0"/>
    <w:rPr>
      <w:b/>
      <w:bCs/>
    </w:rPr>
  </w:style>
  <w:style w:type="character" w:customStyle="1" w:styleId="afff5">
    <w:name w:val="Тема примечания Знак"/>
    <w:basedOn w:val="afff3"/>
    <w:link w:val="afff4"/>
    <w:uiPriority w:val="99"/>
    <w:semiHidden/>
    <w:rsid w:val="005816E0"/>
    <w:rPr>
      <w:rFonts w:ascii="Times New Roman" w:hAnsi="Times New Roman"/>
      <w:b/>
      <w:bCs/>
      <w:sz w:val="20"/>
      <w:szCs w:val="20"/>
    </w:rPr>
  </w:style>
  <w:style w:type="paragraph" w:styleId="afff6">
    <w:name w:val="Balloon Text"/>
    <w:basedOn w:val="a3"/>
    <w:link w:val="afff7"/>
    <w:uiPriority w:val="99"/>
    <w:semiHidden/>
    <w:unhideWhenUsed/>
    <w:rsid w:val="005816E0"/>
    <w:pPr>
      <w:spacing w:before="0" w:after="0" w:line="240" w:lineRule="auto"/>
    </w:pPr>
    <w:rPr>
      <w:rFonts w:ascii="Segoe UI" w:hAnsi="Segoe UI" w:cs="Segoe UI"/>
      <w:sz w:val="18"/>
      <w:szCs w:val="18"/>
    </w:rPr>
  </w:style>
  <w:style w:type="character" w:customStyle="1" w:styleId="afff7">
    <w:name w:val="Текст выноски Знак"/>
    <w:basedOn w:val="a4"/>
    <w:link w:val="afff6"/>
    <w:uiPriority w:val="99"/>
    <w:semiHidden/>
    <w:rsid w:val="005816E0"/>
    <w:rPr>
      <w:rFonts w:ascii="Segoe UI" w:hAnsi="Segoe UI" w:cs="Segoe UI"/>
      <w:sz w:val="18"/>
      <w:szCs w:val="18"/>
    </w:rPr>
  </w:style>
  <w:style w:type="paragraph" w:customStyle="1" w:styleId="6-5">
    <w:name w:val="6.Табл.-5уровень"/>
    <w:basedOn w:val="a3"/>
    <w:rsid w:val="00196508"/>
    <w:pPr>
      <w:keepLines/>
      <w:snapToGrid/>
      <w:spacing w:before="0" w:after="0" w:line="240" w:lineRule="auto"/>
      <w:ind w:left="623" w:hanging="113"/>
      <w:contextualSpacing w:val="0"/>
      <w:jc w:val="left"/>
    </w:pPr>
    <w:rPr>
      <w:rFonts w:eastAsia="Times New Roman" w:cs="Times New Roman"/>
      <w:sz w:val="16"/>
      <w:szCs w:val="20"/>
      <w:lang w:eastAsia="ru-RU"/>
    </w:rPr>
  </w:style>
  <w:style w:type="paragraph" w:customStyle="1" w:styleId="6-">
    <w:name w:val="6.Табл.-данные"/>
    <w:basedOn w:val="a3"/>
    <w:qFormat/>
    <w:rsid w:val="00196508"/>
    <w:pPr>
      <w:keepLines/>
      <w:snapToGrid/>
      <w:spacing w:before="0" w:after="0" w:line="264" w:lineRule="auto"/>
      <w:ind w:right="227" w:firstLine="0"/>
      <w:contextualSpacing w:val="0"/>
      <w:jc w:val="right"/>
    </w:pPr>
    <w:rPr>
      <w:rFonts w:eastAsia="Times New Roman" w:cs="Times New Roman"/>
      <w:sz w:val="18"/>
      <w:szCs w:val="20"/>
      <w:lang w:eastAsia="ru-RU"/>
    </w:rPr>
  </w:style>
  <w:style w:type="character" w:styleId="afff8">
    <w:name w:val="Placeholder Text"/>
    <w:basedOn w:val="a4"/>
    <w:uiPriority w:val="99"/>
    <w:semiHidden/>
    <w:rsid w:val="00656614"/>
    <w:rPr>
      <w:color w:val="808080"/>
    </w:rPr>
  </w:style>
  <w:style w:type="paragraph" w:customStyle="1" w:styleId="G">
    <w:name w:val="G_Обычный текст"/>
    <w:basedOn w:val="a3"/>
    <w:link w:val="G0"/>
    <w:qFormat/>
    <w:rsid w:val="00544DD0"/>
    <w:pPr>
      <w:snapToGrid/>
      <w:spacing w:before="120" w:after="60" w:line="240" w:lineRule="auto"/>
      <w:ind w:firstLine="567"/>
      <w:contextualSpacing w:val="0"/>
    </w:pPr>
    <w:rPr>
      <w:rFonts w:ascii="Calibri" w:eastAsia="Times New Roman" w:hAnsi="Calibri" w:cs="Times New Roman"/>
      <w:sz w:val="24"/>
      <w:szCs w:val="24"/>
      <w:lang w:eastAsia="ar-SA" w:bidi="en-US"/>
    </w:rPr>
  </w:style>
  <w:style w:type="character" w:customStyle="1" w:styleId="G0">
    <w:name w:val="G_Обычный текст Знак"/>
    <w:link w:val="G"/>
    <w:rsid w:val="00544DD0"/>
    <w:rPr>
      <w:rFonts w:ascii="Calibri" w:eastAsia="Times New Roman" w:hAnsi="Calibri" w:cs="Times New Roman"/>
      <w:sz w:val="24"/>
      <w:szCs w:val="24"/>
      <w:lang w:eastAsia="ar-SA" w:bidi="en-US"/>
    </w:rPr>
  </w:style>
  <w:style w:type="table" w:customStyle="1" w:styleId="15">
    <w:name w:val="Сетка таблицы1"/>
    <w:basedOn w:val="a5"/>
    <w:next w:val="aff"/>
    <w:uiPriority w:val="59"/>
    <w:rsid w:val="00C77F8B"/>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505678">
      <w:bodyDiv w:val="1"/>
      <w:marLeft w:val="0"/>
      <w:marRight w:val="0"/>
      <w:marTop w:val="0"/>
      <w:marBottom w:val="0"/>
      <w:divBdr>
        <w:top w:val="none" w:sz="0" w:space="0" w:color="auto"/>
        <w:left w:val="none" w:sz="0" w:space="0" w:color="auto"/>
        <w:bottom w:val="none" w:sz="0" w:space="0" w:color="auto"/>
        <w:right w:val="none" w:sz="0" w:space="0" w:color="auto"/>
      </w:divBdr>
    </w:div>
    <w:div w:id="16473783">
      <w:bodyDiv w:val="1"/>
      <w:marLeft w:val="0"/>
      <w:marRight w:val="0"/>
      <w:marTop w:val="0"/>
      <w:marBottom w:val="0"/>
      <w:divBdr>
        <w:top w:val="none" w:sz="0" w:space="0" w:color="auto"/>
        <w:left w:val="none" w:sz="0" w:space="0" w:color="auto"/>
        <w:bottom w:val="none" w:sz="0" w:space="0" w:color="auto"/>
        <w:right w:val="none" w:sz="0" w:space="0" w:color="auto"/>
      </w:divBdr>
    </w:div>
    <w:div w:id="16658125">
      <w:bodyDiv w:val="1"/>
      <w:marLeft w:val="0"/>
      <w:marRight w:val="0"/>
      <w:marTop w:val="0"/>
      <w:marBottom w:val="0"/>
      <w:divBdr>
        <w:top w:val="none" w:sz="0" w:space="0" w:color="auto"/>
        <w:left w:val="none" w:sz="0" w:space="0" w:color="auto"/>
        <w:bottom w:val="none" w:sz="0" w:space="0" w:color="auto"/>
        <w:right w:val="none" w:sz="0" w:space="0" w:color="auto"/>
      </w:divBdr>
    </w:div>
    <w:div w:id="16932577">
      <w:bodyDiv w:val="1"/>
      <w:marLeft w:val="0"/>
      <w:marRight w:val="0"/>
      <w:marTop w:val="0"/>
      <w:marBottom w:val="0"/>
      <w:divBdr>
        <w:top w:val="none" w:sz="0" w:space="0" w:color="auto"/>
        <w:left w:val="none" w:sz="0" w:space="0" w:color="auto"/>
        <w:bottom w:val="none" w:sz="0" w:space="0" w:color="auto"/>
        <w:right w:val="none" w:sz="0" w:space="0" w:color="auto"/>
      </w:divBdr>
    </w:div>
    <w:div w:id="33503608">
      <w:bodyDiv w:val="1"/>
      <w:marLeft w:val="0"/>
      <w:marRight w:val="0"/>
      <w:marTop w:val="0"/>
      <w:marBottom w:val="0"/>
      <w:divBdr>
        <w:top w:val="none" w:sz="0" w:space="0" w:color="auto"/>
        <w:left w:val="none" w:sz="0" w:space="0" w:color="auto"/>
        <w:bottom w:val="none" w:sz="0" w:space="0" w:color="auto"/>
        <w:right w:val="none" w:sz="0" w:space="0" w:color="auto"/>
      </w:divBdr>
    </w:div>
    <w:div w:id="34502209">
      <w:bodyDiv w:val="1"/>
      <w:marLeft w:val="0"/>
      <w:marRight w:val="0"/>
      <w:marTop w:val="0"/>
      <w:marBottom w:val="0"/>
      <w:divBdr>
        <w:top w:val="none" w:sz="0" w:space="0" w:color="auto"/>
        <w:left w:val="none" w:sz="0" w:space="0" w:color="auto"/>
        <w:bottom w:val="none" w:sz="0" w:space="0" w:color="auto"/>
        <w:right w:val="none" w:sz="0" w:space="0" w:color="auto"/>
      </w:divBdr>
    </w:div>
    <w:div w:id="35080250">
      <w:bodyDiv w:val="1"/>
      <w:marLeft w:val="0"/>
      <w:marRight w:val="0"/>
      <w:marTop w:val="0"/>
      <w:marBottom w:val="0"/>
      <w:divBdr>
        <w:top w:val="none" w:sz="0" w:space="0" w:color="auto"/>
        <w:left w:val="none" w:sz="0" w:space="0" w:color="auto"/>
        <w:bottom w:val="none" w:sz="0" w:space="0" w:color="auto"/>
        <w:right w:val="none" w:sz="0" w:space="0" w:color="auto"/>
      </w:divBdr>
    </w:div>
    <w:div w:id="35929708">
      <w:bodyDiv w:val="1"/>
      <w:marLeft w:val="0"/>
      <w:marRight w:val="0"/>
      <w:marTop w:val="0"/>
      <w:marBottom w:val="0"/>
      <w:divBdr>
        <w:top w:val="none" w:sz="0" w:space="0" w:color="auto"/>
        <w:left w:val="none" w:sz="0" w:space="0" w:color="auto"/>
        <w:bottom w:val="none" w:sz="0" w:space="0" w:color="auto"/>
        <w:right w:val="none" w:sz="0" w:space="0" w:color="auto"/>
      </w:divBdr>
    </w:div>
    <w:div w:id="36201218">
      <w:bodyDiv w:val="1"/>
      <w:marLeft w:val="0"/>
      <w:marRight w:val="0"/>
      <w:marTop w:val="0"/>
      <w:marBottom w:val="0"/>
      <w:divBdr>
        <w:top w:val="none" w:sz="0" w:space="0" w:color="auto"/>
        <w:left w:val="none" w:sz="0" w:space="0" w:color="auto"/>
        <w:bottom w:val="none" w:sz="0" w:space="0" w:color="auto"/>
        <w:right w:val="none" w:sz="0" w:space="0" w:color="auto"/>
      </w:divBdr>
    </w:div>
    <w:div w:id="36201468">
      <w:bodyDiv w:val="1"/>
      <w:marLeft w:val="0"/>
      <w:marRight w:val="0"/>
      <w:marTop w:val="0"/>
      <w:marBottom w:val="0"/>
      <w:divBdr>
        <w:top w:val="none" w:sz="0" w:space="0" w:color="auto"/>
        <w:left w:val="none" w:sz="0" w:space="0" w:color="auto"/>
        <w:bottom w:val="none" w:sz="0" w:space="0" w:color="auto"/>
        <w:right w:val="none" w:sz="0" w:space="0" w:color="auto"/>
      </w:divBdr>
    </w:div>
    <w:div w:id="37511761">
      <w:bodyDiv w:val="1"/>
      <w:marLeft w:val="0"/>
      <w:marRight w:val="0"/>
      <w:marTop w:val="0"/>
      <w:marBottom w:val="0"/>
      <w:divBdr>
        <w:top w:val="none" w:sz="0" w:space="0" w:color="auto"/>
        <w:left w:val="none" w:sz="0" w:space="0" w:color="auto"/>
        <w:bottom w:val="none" w:sz="0" w:space="0" w:color="auto"/>
        <w:right w:val="none" w:sz="0" w:space="0" w:color="auto"/>
      </w:divBdr>
    </w:div>
    <w:div w:id="39594703">
      <w:bodyDiv w:val="1"/>
      <w:marLeft w:val="0"/>
      <w:marRight w:val="0"/>
      <w:marTop w:val="0"/>
      <w:marBottom w:val="0"/>
      <w:divBdr>
        <w:top w:val="none" w:sz="0" w:space="0" w:color="auto"/>
        <w:left w:val="none" w:sz="0" w:space="0" w:color="auto"/>
        <w:bottom w:val="none" w:sz="0" w:space="0" w:color="auto"/>
        <w:right w:val="none" w:sz="0" w:space="0" w:color="auto"/>
      </w:divBdr>
    </w:div>
    <w:div w:id="46228698">
      <w:bodyDiv w:val="1"/>
      <w:marLeft w:val="0"/>
      <w:marRight w:val="0"/>
      <w:marTop w:val="0"/>
      <w:marBottom w:val="0"/>
      <w:divBdr>
        <w:top w:val="none" w:sz="0" w:space="0" w:color="auto"/>
        <w:left w:val="none" w:sz="0" w:space="0" w:color="auto"/>
        <w:bottom w:val="none" w:sz="0" w:space="0" w:color="auto"/>
        <w:right w:val="none" w:sz="0" w:space="0" w:color="auto"/>
      </w:divBdr>
    </w:div>
    <w:div w:id="49350162">
      <w:bodyDiv w:val="1"/>
      <w:marLeft w:val="0"/>
      <w:marRight w:val="0"/>
      <w:marTop w:val="0"/>
      <w:marBottom w:val="0"/>
      <w:divBdr>
        <w:top w:val="none" w:sz="0" w:space="0" w:color="auto"/>
        <w:left w:val="none" w:sz="0" w:space="0" w:color="auto"/>
        <w:bottom w:val="none" w:sz="0" w:space="0" w:color="auto"/>
        <w:right w:val="none" w:sz="0" w:space="0" w:color="auto"/>
      </w:divBdr>
    </w:div>
    <w:div w:id="54476169">
      <w:bodyDiv w:val="1"/>
      <w:marLeft w:val="0"/>
      <w:marRight w:val="0"/>
      <w:marTop w:val="0"/>
      <w:marBottom w:val="0"/>
      <w:divBdr>
        <w:top w:val="none" w:sz="0" w:space="0" w:color="auto"/>
        <w:left w:val="none" w:sz="0" w:space="0" w:color="auto"/>
        <w:bottom w:val="none" w:sz="0" w:space="0" w:color="auto"/>
        <w:right w:val="none" w:sz="0" w:space="0" w:color="auto"/>
      </w:divBdr>
    </w:div>
    <w:div w:id="56174357">
      <w:bodyDiv w:val="1"/>
      <w:marLeft w:val="0"/>
      <w:marRight w:val="0"/>
      <w:marTop w:val="0"/>
      <w:marBottom w:val="0"/>
      <w:divBdr>
        <w:top w:val="none" w:sz="0" w:space="0" w:color="auto"/>
        <w:left w:val="none" w:sz="0" w:space="0" w:color="auto"/>
        <w:bottom w:val="none" w:sz="0" w:space="0" w:color="auto"/>
        <w:right w:val="none" w:sz="0" w:space="0" w:color="auto"/>
      </w:divBdr>
    </w:div>
    <w:div w:id="58483310">
      <w:bodyDiv w:val="1"/>
      <w:marLeft w:val="0"/>
      <w:marRight w:val="0"/>
      <w:marTop w:val="0"/>
      <w:marBottom w:val="0"/>
      <w:divBdr>
        <w:top w:val="none" w:sz="0" w:space="0" w:color="auto"/>
        <w:left w:val="none" w:sz="0" w:space="0" w:color="auto"/>
        <w:bottom w:val="none" w:sz="0" w:space="0" w:color="auto"/>
        <w:right w:val="none" w:sz="0" w:space="0" w:color="auto"/>
      </w:divBdr>
    </w:div>
    <w:div w:id="69238569">
      <w:bodyDiv w:val="1"/>
      <w:marLeft w:val="0"/>
      <w:marRight w:val="0"/>
      <w:marTop w:val="0"/>
      <w:marBottom w:val="0"/>
      <w:divBdr>
        <w:top w:val="none" w:sz="0" w:space="0" w:color="auto"/>
        <w:left w:val="none" w:sz="0" w:space="0" w:color="auto"/>
        <w:bottom w:val="none" w:sz="0" w:space="0" w:color="auto"/>
        <w:right w:val="none" w:sz="0" w:space="0" w:color="auto"/>
      </w:divBdr>
    </w:div>
    <w:div w:id="76829127">
      <w:bodyDiv w:val="1"/>
      <w:marLeft w:val="0"/>
      <w:marRight w:val="0"/>
      <w:marTop w:val="0"/>
      <w:marBottom w:val="0"/>
      <w:divBdr>
        <w:top w:val="none" w:sz="0" w:space="0" w:color="auto"/>
        <w:left w:val="none" w:sz="0" w:space="0" w:color="auto"/>
        <w:bottom w:val="none" w:sz="0" w:space="0" w:color="auto"/>
        <w:right w:val="none" w:sz="0" w:space="0" w:color="auto"/>
      </w:divBdr>
    </w:div>
    <w:div w:id="78136593">
      <w:bodyDiv w:val="1"/>
      <w:marLeft w:val="0"/>
      <w:marRight w:val="0"/>
      <w:marTop w:val="0"/>
      <w:marBottom w:val="0"/>
      <w:divBdr>
        <w:top w:val="none" w:sz="0" w:space="0" w:color="auto"/>
        <w:left w:val="none" w:sz="0" w:space="0" w:color="auto"/>
        <w:bottom w:val="none" w:sz="0" w:space="0" w:color="auto"/>
        <w:right w:val="none" w:sz="0" w:space="0" w:color="auto"/>
      </w:divBdr>
    </w:div>
    <w:div w:id="81225405">
      <w:bodyDiv w:val="1"/>
      <w:marLeft w:val="0"/>
      <w:marRight w:val="0"/>
      <w:marTop w:val="0"/>
      <w:marBottom w:val="0"/>
      <w:divBdr>
        <w:top w:val="none" w:sz="0" w:space="0" w:color="auto"/>
        <w:left w:val="none" w:sz="0" w:space="0" w:color="auto"/>
        <w:bottom w:val="none" w:sz="0" w:space="0" w:color="auto"/>
        <w:right w:val="none" w:sz="0" w:space="0" w:color="auto"/>
      </w:divBdr>
    </w:div>
    <w:div w:id="81948766">
      <w:bodyDiv w:val="1"/>
      <w:marLeft w:val="0"/>
      <w:marRight w:val="0"/>
      <w:marTop w:val="0"/>
      <w:marBottom w:val="0"/>
      <w:divBdr>
        <w:top w:val="none" w:sz="0" w:space="0" w:color="auto"/>
        <w:left w:val="none" w:sz="0" w:space="0" w:color="auto"/>
        <w:bottom w:val="none" w:sz="0" w:space="0" w:color="auto"/>
        <w:right w:val="none" w:sz="0" w:space="0" w:color="auto"/>
      </w:divBdr>
    </w:div>
    <w:div w:id="83259458">
      <w:bodyDiv w:val="1"/>
      <w:marLeft w:val="0"/>
      <w:marRight w:val="0"/>
      <w:marTop w:val="0"/>
      <w:marBottom w:val="0"/>
      <w:divBdr>
        <w:top w:val="none" w:sz="0" w:space="0" w:color="auto"/>
        <w:left w:val="none" w:sz="0" w:space="0" w:color="auto"/>
        <w:bottom w:val="none" w:sz="0" w:space="0" w:color="auto"/>
        <w:right w:val="none" w:sz="0" w:space="0" w:color="auto"/>
      </w:divBdr>
    </w:div>
    <w:div w:id="106042616">
      <w:bodyDiv w:val="1"/>
      <w:marLeft w:val="0"/>
      <w:marRight w:val="0"/>
      <w:marTop w:val="0"/>
      <w:marBottom w:val="0"/>
      <w:divBdr>
        <w:top w:val="none" w:sz="0" w:space="0" w:color="auto"/>
        <w:left w:val="none" w:sz="0" w:space="0" w:color="auto"/>
        <w:bottom w:val="none" w:sz="0" w:space="0" w:color="auto"/>
        <w:right w:val="none" w:sz="0" w:space="0" w:color="auto"/>
      </w:divBdr>
    </w:div>
    <w:div w:id="113445552">
      <w:bodyDiv w:val="1"/>
      <w:marLeft w:val="0"/>
      <w:marRight w:val="0"/>
      <w:marTop w:val="0"/>
      <w:marBottom w:val="0"/>
      <w:divBdr>
        <w:top w:val="none" w:sz="0" w:space="0" w:color="auto"/>
        <w:left w:val="none" w:sz="0" w:space="0" w:color="auto"/>
        <w:bottom w:val="none" w:sz="0" w:space="0" w:color="auto"/>
        <w:right w:val="none" w:sz="0" w:space="0" w:color="auto"/>
      </w:divBdr>
    </w:div>
    <w:div w:id="113868329">
      <w:bodyDiv w:val="1"/>
      <w:marLeft w:val="0"/>
      <w:marRight w:val="0"/>
      <w:marTop w:val="0"/>
      <w:marBottom w:val="0"/>
      <w:divBdr>
        <w:top w:val="none" w:sz="0" w:space="0" w:color="auto"/>
        <w:left w:val="none" w:sz="0" w:space="0" w:color="auto"/>
        <w:bottom w:val="none" w:sz="0" w:space="0" w:color="auto"/>
        <w:right w:val="none" w:sz="0" w:space="0" w:color="auto"/>
      </w:divBdr>
    </w:div>
    <w:div w:id="121193201">
      <w:bodyDiv w:val="1"/>
      <w:marLeft w:val="0"/>
      <w:marRight w:val="0"/>
      <w:marTop w:val="0"/>
      <w:marBottom w:val="0"/>
      <w:divBdr>
        <w:top w:val="none" w:sz="0" w:space="0" w:color="auto"/>
        <w:left w:val="none" w:sz="0" w:space="0" w:color="auto"/>
        <w:bottom w:val="none" w:sz="0" w:space="0" w:color="auto"/>
        <w:right w:val="none" w:sz="0" w:space="0" w:color="auto"/>
      </w:divBdr>
    </w:div>
    <w:div w:id="121269969">
      <w:bodyDiv w:val="1"/>
      <w:marLeft w:val="0"/>
      <w:marRight w:val="0"/>
      <w:marTop w:val="0"/>
      <w:marBottom w:val="0"/>
      <w:divBdr>
        <w:top w:val="none" w:sz="0" w:space="0" w:color="auto"/>
        <w:left w:val="none" w:sz="0" w:space="0" w:color="auto"/>
        <w:bottom w:val="none" w:sz="0" w:space="0" w:color="auto"/>
        <w:right w:val="none" w:sz="0" w:space="0" w:color="auto"/>
      </w:divBdr>
    </w:div>
    <w:div w:id="124587116">
      <w:bodyDiv w:val="1"/>
      <w:marLeft w:val="0"/>
      <w:marRight w:val="0"/>
      <w:marTop w:val="0"/>
      <w:marBottom w:val="0"/>
      <w:divBdr>
        <w:top w:val="none" w:sz="0" w:space="0" w:color="auto"/>
        <w:left w:val="none" w:sz="0" w:space="0" w:color="auto"/>
        <w:bottom w:val="none" w:sz="0" w:space="0" w:color="auto"/>
        <w:right w:val="none" w:sz="0" w:space="0" w:color="auto"/>
      </w:divBdr>
    </w:div>
    <w:div w:id="126749592">
      <w:bodyDiv w:val="1"/>
      <w:marLeft w:val="0"/>
      <w:marRight w:val="0"/>
      <w:marTop w:val="0"/>
      <w:marBottom w:val="0"/>
      <w:divBdr>
        <w:top w:val="none" w:sz="0" w:space="0" w:color="auto"/>
        <w:left w:val="none" w:sz="0" w:space="0" w:color="auto"/>
        <w:bottom w:val="none" w:sz="0" w:space="0" w:color="auto"/>
        <w:right w:val="none" w:sz="0" w:space="0" w:color="auto"/>
      </w:divBdr>
    </w:div>
    <w:div w:id="129053175">
      <w:bodyDiv w:val="1"/>
      <w:marLeft w:val="0"/>
      <w:marRight w:val="0"/>
      <w:marTop w:val="0"/>
      <w:marBottom w:val="0"/>
      <w:divBdr>
        <w:top w:val="none" w:sz="0" w:space="0" w:color="auto"/>
        <w:left w:val="none" w:sz="0" w:space="0" w:color="auto"/>
        <w:bottom w:val="none" w:sz="0" w:space="0" w:color="auto"/>
        <w:right w:val="none" w:sz="0" w:space="0" w:color="auto"/>
      </w:divBdr>
    </w:div>
    <w:div w:id="130635816">
      <w:bodyDiv w:val="1"/>
      <w:marLeft w:val="0"/>
      <w:marRight w:val="0"/>
      <w:marTop w:val="0"/>
      <w:marBottom w:val="0"/>
      <w:divBdr>
        <w:top w:val="none" w:sz="0" w:space="0" w:color="auto"/>
        <w:left w:val="none" w:sz="0" w:space="0" w:color="auto"/>
        <w:bottom w:val="none" w:sz="0" w:space="0" w:color="auto"/>
        <w:right w:val="none" w:sz="0" w:space="0" w:color="auto"/>
      </w:divBdr>
    </w:div>
    <w:div w:id="132529884">
      <w:bodyDiv w:val="1"/>
      <w:marLeft w:val="0"/>
      <w:marRight w:val="0"/>
      <w:marTop w:val="0"/>
      <w:marBottom w:val="0"/>
      <w:divBdr>
        <w:top w:val="none" w:sz="0" w:space="0" w:color="auto"/>
        <w:left w:val="none" w:sz="0" w:space="0" w:color="auto"/>
        <w:bottom w:val="none" w:sz="0" w:space="0" w:color="auto"/>
        <w:right w:val="none" w:sz="0" w:space="0" w:color="auto"/>
      </w:divBdr>
    </w:div>
    <w:div w:id="132908595">
      <w:bodyDiv w:val="1"/>
      <w:marLeft w:val="0"/>
      <w:marRight w:val="0"/>
      <w:marTop w:val="0"/>
      <w:marBottom w:val="0"/>
      <w:divBdr>
        <w:top w:val="none" w:sz="0" w:space="0" w:color="auto"/>
        <w:left w:val="none" w:sz="0" w:space="0" w:color="auto"/>
        <w:bottom w:val="none" w:sz="0" w:space="0" w:color="auto"/>
        <w:right w:val="none" w:sz="0" w:space="0" w:color="auto"/>
      </w:divBdr>
    </w:div>
    <w:div w:id="133105320">
      <w:bodyDiv w:val="1"/>
      <w:marLeft w:val="0"/>
      <w:marRight w:val="0"/>
      <w:marTop w:val="0"/>
      <w:marBottom w:val="0"/>
      <w:divBdr>
        <w:top w:val="none" w:sz="0" w:space="0" w:color="auto"/>
        <w:left w:val="none" w:sz="0" w:space="0" w:color="auto"/>
        <w:bottom w:val="none" w:sz="0" w:space="0" w:color="auto"/>
        <w:right w:val="none" w:sz="0" w:space="0" w:color="auto"/>
      </w:divBdr>
    </w:div>
    <w:div w:id="139933010">
      <w:bodyDiv w:val="1"/>
      <w:marLeft w:val="0"/>
      <w:marRight w:val="0"/>
      <w:marTop w:val="0"/>
      <w:marBottom w:val="0"/>
      <w:divBdr>
        <w:top w:val="none" w:sz="0" w:space="0" w:color="auto"/>
        <w:left w:val="none" w:sz="0" w:space="0" w:color="auto"/>
        <w:bottom w:val="none" w:sz="0" w:space="0" w:color="auto"/>
        <w:right w:val="none" w:sz="0" w:space="0" w:color="auto"/>
      </w:divBdr>
    </w:div>
    <w:div w:id="142236741">
      <w:bodyDiv w:val="1"/>
      <w:marLeft w:val="0"/>
      <w:marRight w:val="0"/>
      <w:marTop w:val="0"/>
      <w:marBottom w:val="0"/>
      <w:divBdr>
        <w:top w:val="none" w:sz="0" w:space="0" w:color="auto"/>
        <w:left w:val="none" w:sz="0" w:space="0" w:color="auto"/>
        <w:bottom w:val="none" w:sz="0" w:space="0" w:color="auto"/>
        <w:right w:val="none" w:sz="0" w:space="0" w:color="auto"/>
      </w:divBdr>
    </w:div>
    <w:div w:id="145125328">
      <w:bodyDiv w:val="1"/>
      <w:marLeft w:val="0"/>
      <w:marRight w:val="0"/>
      <w:marTop w:val="0"/>
      <w:marBottom w:val="0"/>
      <w:divBdr>
        <w:top w:val="none" w:sz="0" w:space="0" w:color="auto"/>
        <w:left w:val="none" w:sz="0" w:space="0" w:color="auto"/>
        <w:bottom w:val="none" w:sz="0" w:space="0" w:color="auto"/>
        <w:right w:val="none" w:sz="0" w:space="0" w:color="auto"/>
      </w:divBdr>
    </w:div>
    <w:div w:id="145364945">
      <w:bodyDiv w:val="1"/>
      <w:marLeft w:val="0"/>
      <w:marRight w:val="0"/>
      <w:marTop w:val="0"/>
      <w:marBottom w:val="0"/>
      <w:divBdr>
        <w:top w:val="none" w:sz="0" w:space="0" w:color="auto"/>
        <w:left w:val="none" w:sz="0" w:space="0" w:color="auto"/>
        <w:bottom w:val="none" w:sz="0" w:space="0" w:color="auto"/>
        <w:right w:val="none" w:sz="0" w:space="0" w:color="auto"/>
      </w:divBdr>
    </w:div>
    <w:div w:id="145633815">
      <w:bodyDiv w:val="1"/>
      <w:marLeft w:val="0"/>
      <w:marRight w:val="0"/>
      <w:marTop w:val="0"/>
      <w:marBottom w:val="0"/>
      <w:divBdr>
        <w:top w:val="none" w:sz="0" w:space="0" w:color="auto"/>
        <w:left w:val="none" w:sz="0" w:space="0" w:color="auto"/>
        <w:bottom w:val="none" w:sz="0" w:space="0" w:color="auto"/>
        <w:right w:val="none" w:sz="0" w:space="0" w:color="auto"/>
      </w:divBdr>
    </w:div>
    <w:div w:id="146017814">
      <w:bodyDiv w:val="1"/>
      <w:marLeft w:val="0"/>
      <w:marRight w:val="0"/>
      <w:marTop w:val="0"/>
      <w:marBottom w:val="0"/>
      <w:divBdr>
        <w:top w:val="none" w:sz="0" w:space="0" w:color="auto"/>
        <w:left w:val="none" w:sz="0" w:space="0" w:color="auto"/>
        <w:bottom w:val="none" w:sz="0" w:space="0" w:color="auto"/>
        <w:right w:val="none" w:sz="0" w:space="0" w:color="auto"/>
      </w:divBdr>
    </w:div>
    <w:div w:id="150293405">
      <w:bodyDiv w:val="1"/>
      <w:marLeft w:val="0"/>
      <w:marRight w:val="0"/>
      <w:marTop w:val="0"/>
      <w:marBottom w:val="0"/>
      <w:divBdr>
        <w:top w:val="none" w:sz="0" w:space="0" w:color="auto"/>
        <w:left w:val="none" w:sz="0" w:space="0" w:color="auto"/>
        <w:bottom w:val="none" w:sz="0" w:space="0" w:color="auto"/>
        <w:right w:val="none" w:sz="0" w:space="0" w:color="auto"/>
      </w:divBdr>
    </w:div>
    <w:div w:id="159857079">
      <w:bodyDiv w:val="1"/>
      <w:marLeft w:val="0"/>
      <w:marRight w:val="0"/>
      <w:marTop w:val="0"/>
      <w:marBottom w:val="0"/>
      <w:divBdr>
        <w:top w:val="none" w:sz="0" w:space="0" w:color="auto"/>
        <w:left w:val="none" w:sz="0" w:space="0" w:color="auto"/>
        <w:bottom w:val="none" w:sz="0" w:space="0" w:color="auto"/>
        <w:right w:val="none" w:sz="0" w:space="0" w:color="auto"/>
      </w:divBdr>
    </w:div>
    <w:div w:id="164324076">
      <w:bodyDiv w:val="1"/>
      <w:marLeft w:val="0"/>
      <w:marRight w:val="0"/>
      <w:marTop w:val="0"/>
      <w:marBottom w:val="0"/>
      <w:divBdr>
        <w:top w:val="none" w:sz="0" w:space="0" w:color="auto"/>
        <w:left w:val="none" w:sz="0" w:space="0" w:color="auto"/>
        <w:bottom w:val="none" w:sz="0" w:space="0" w:color="auto"/>
        <w:right w:val="none" w:sz="0" w:space="0" w:color="auto"/>
      </w:divBdr>
    </w:div>
    <w:div w:id="169178570">
      <w:bodyDiv w:val="1"/>
      <w:marLeft w:val="0"/>
      <w:marRight w:val="0"/>
      <w:marTop w:val="0"/>
      <w:marBottom w:val="0"/>
      <w:divBdr>
        <w:top w:val="none" w:sz="0" w:space="0" w:color="auto"/>
        <w:left w:val="none" w:sz="0" w:space="0" w:color="auto"/>
        <w:bottom w:val="none" w:sz="0" w:space="0" w:color="auto"/>
        <w:right w:val="none" w:sz="0" w:space="0" w:color="auto"/>
      </w:divBdr>
    </w:div>
    <w:div w:id="174809647">
      <w:bodyDiv w:val="1"/>
      <w:marLeft w:val="0"/>
      <w:marRight w:val="0"/>
      <w:marTop w:val="0"/>
      <w:marBottom w:val="0"/>
      <w:divBdr>
        <w:top w:val="none" w:sz="0" w:space="0" w:color="auto"/>
        <w:left w:val="none" w:sz="0" w:space="0" w:color="auto"/>
        <w:bottom w:val="none" w:sz="0" w:space="0" w:color="auto"/>
        <w:right w:val="none" w:sz="0" w:space="0" w:color="auto"/>
      </w:divBdr>
    </w:div>
    <w:div w:id="174855028">
      <w:bodyDiv w:val="1"/>
      <w:marLeft w:val="0"/>
      <w:marRight w:val="0"/>
      <w:marTop w:val="0"/>
      <w:marBottom w:val="0"/>
      <w:divBdr>
        <w:top w:val="none" w:sz="0" w:space="0" w:color="auto"/>
        <w:left w:val="none" w:sz="0" w:space="0" w:color="auto"/>
        <w:bottom w:val="none" w:sz="0" w:space="0" w:color="auto"/>
        <w:right w:val="none" w:sz="0" w:space="0" w:color="auto"/>
      </w:divBdr>
    </w:div>
    <w:div w:id="179121562">
      <w:bodyDiv w:val="1"/>
      <w:marLeft w:val="0"/>
      <w:marRight w:val="0"/>
      <w:marTop w:val="0"/>
      <w:marBottom w:val="0"/>
      <w:divBdr>
        <w:top w:val="none" w:sz="0" w:space="0" w:color="auto"/>
        <w:left w:val="none" w:sz="0" w:space="0" w:color="auto"/>
        <w:bottom w:val="none" w:sz="0" w:space="0" w:color="auto"/>
        <w:right w:val="none" w:sz="0" w:space="0" w:color="auto"/>
      </w:divBdr>
    </w:div>
    <w:div w:id="182206789">
      <w:bodyDiv w:val="1"/>
      <w:marLeft w:val="0"/>
      <w:marRight w:val="0"/>
      <w:marTop w:val="0"/>
      <w:marBottom w:val="0"/>
      <w:divBdr>
        <w:top w:val="none" w:sz="0" w:space="0" w:color="auto"/>
        <w:left w:val="none" w:sz="0" w:space="0" w:color="auto"/>
        <w:bottom w:val="none" w:sz="0" w:space="0" w:color="auto"/>
        <w:right w:val="none" w:sz="0" w:space="0" w:color="auto"/>
      </w:divBdr>
    </w:div>
    <w:div w:id="186913832">
      <w:bodyDiv w:val="1"/>
      <w:marLeft w:val="0"/>
      <w:marRight w:val="0"/>
      <w:marTop w:val="0"/>
      <w:marBottom w:val="0"/>
      <w:divBdr>
        <w:top w:val="none" w:sz="0" w:space="0" w:color="auto"/>
        <w:left w:val="none" w:sz="0" w:space="0" w:color="auto"/>
        <w:bottom w:val="none" w:sz="0" w:space="0" w:color="auto"/>
        <w:right w:val="none" w:sz="0" w:space="0" w:color="auto"/>
      </w:divBdr>
    </w:div>
    <w:div w:id="187523038">
      <w:bodyDiv w:val="1"/>
      <w:marLeft w:val="0"/>
      <w:marRight w:val="0"/>
      <w:marTop w:val="0"/>
      <w:marBottom w:val="0"/>
      <w:divBdr>
        <w:top w:val="none" w:sz="0" w:space="0" w:color="auto"/>
        <w:left w:val="none" w:sz="0" w:space="0" w:color="auto"/>
        <w:bottom w:val="none" w:sz="0" w:space="0" w:color="auto"/>
        <w:right w:val="none" w:sz="0" w:space="0" w:color="auto"/>
      </w:divBdr>
    </w:div>
    <w:div w:id="188833458">
      <w:bodyDiv w:val="1"/>
      <w:marLeft w:val="0"/>
      <w:marRight w:val="0"/>
      <w:marTop w:val="0"/>
      <w:marBottom w:val="0"/>
      <w:divBdr>
        <w:top w:val="none" w:sz="0" w:space="0" w:color="auto"/>
        <w:left w:val="none" w:sz="0" w:space="0" w:color="auto"/>
        <w:bottom w:val="none" w:sz="0" w:space="0" w:color="auto"/>
        <w:right w:val="none" w:sz="0" w:space="0" w:color="auto"/>
      </w:divBdr>
    </w:div>
    <w:div w:id="193275864">
      <w:bodyDiv w:val="1"/>
      <w:marLeft w:val="0"/>
      <w:marRight w:val="0"/>
      <w:marTop w:val="0"/>
      <w:marBottom w:val="0"/>
      <w:divBdr>
        <w:top w:val="none" w:sz="0" w:space="0" w:color="auto"/>
        <w:left w:val="none" w:sz="0" w:space="0" w:color="auto"/>
        <w:bottom w:val="none" w:sz="0" w:space="0" w:color="auto"/>
        <w:right w:val="none" w:sz="0" w:space="0" w:color="auto"/>
      </w:divBdr>
    </w:div>
    <w:div w:id="199977297">
      <w:bodyDiv w:val="1"/>
      <w:marLeft w:val="0"/>
      <w:marRight w:val="0"/>
      <w:marTop w:val="0"/>
      <w:marBottom w:val="0"/>
      <w:divBdr>
        <w:top w:val="none" w:sz="0" w:space="0" w:color="auto"/>
        <w:left w:val="none" w:sz="0" w:space="0" w:color="auto"/>
        <w:bottom w:val="none" w:sz="0" w:space="0" w:color="auto"/>
        <w:right w:val="none" w:sz="0" w:space="0" w:color="auto"/>
      </w:divBdr>
    </w:div>
    <w:div w:id="200439435">
      <w:bodyDiv w:val="1"/>
      <w:marLeft w:val="0"/>
      <w:marRight w:val="0"/>
      <w:marTop w:val="0"/>
      <w:marBottom w:val="0"/>
      <w:divBdr>
        <w:top w:val="none" w:sz="0" w:space="0" w:color="auto"/>
        <w:left w:val="none" w:sz="0" w:space="0" w:color="auto"/>
        <w:bottom w:val="none" w:sz="0" w:space="0" w:color="auto"/>
        <w:right w:val="none" w:sz="0" w:space="0" w:color="auto"/>
      </w:divBdr>
    </w:div>
    <w:div w:id="201865919">
      <w:bodyDiv w:val="1"/>
      <w:marLeft w:val="0"/>
      <w:marRight w:val="0"/>
      <w:marTop w:val="0"/>
      <w:marBottom w:val="0"/>
      <w:divBdr>
        <w:top w:val="none" w:sz="0" w:space="0" w:color="auto"/>
        <w:left w:val="none" w:sz="0" w:space="0" w:color="auto"/>
        <w:bottom w:val="none" w:sz="0" w:space="0" w:color="auto"/>
        <w:right w:val="none" w:sz="0" w:space="0" w:color="auto"/>
      </w:divBdr>
    </w:div>
    <w:div w:id="204030281">
      <w:bodyDiv w:val="1"/>
      <w:marLeft w:val="0"/>
      <w:marRight w:val="0"/>
      <w:marTop w:val="0"/>
      <w:marBottom w:val="0"/>
      <w:divBdr>
        <w:top w:val="none" w:sz="0" w:space="0" w:color="auto"/>
        <w:left w:val="none" w:sz="0" w:space="0" w:color="auto"/>
        <w:bottom w:val="none" w:sz="0" w:space="0" w:color="auto"/>
        <w:right w:val="none" w:sz="0" w:space="0" w:color="auto"/>
      </w:divBdr>
    </w:div>
    <w:div w:id="215240264">
      <w:bodyDiv w:val="1"/>
      <w:marLeft w:val="0"/>
      <w:marRight w:val="0"/>
      <w:marTop w:val="0"/>
      <w:marBottom w:val="0"/>
      <w:divBdr>
        <w:top w:val="none" w:sz="0" w:space="0" w:color="auto"/>
        <w:left w:val="none" w:sz="0" w:space="0" w:color="auto"/>
        <w:bottom w:val="none" w:sz="0" w:space="0" w:color="auto"/>
        <w:right w:val="none" w:sz="0" w:space="0" w:color="auto"/>
      </w:divBdr>
    </w:div>
    <w:div w:id="217132302">
      <w:bodyDiv w:val="1"/>
      <w:marLeft w:val="0"/>
      <w:marRight w:val="0"/>
      <w:marTop w:val="0"/>
      <w:marBottom w:val="0"/>
      <w:divBdr>
        <w:top w:val="none" w:sz="0" w:space="0" w:color="auto"/>
        <w:left w:val="none" w:sz="0" w:space="0" w:color="auto"/>
        <w:bottom w:val="none" w:sz="0" w:space="0" w:color="auto"/>
        <w:right w:val="none" w:sz="0" w:space="0" w:color="auto"/>
      </w:divBdr>
    </w:div>
    <w:div w:id="221449392">
      <w:bodyDiv w:val="1"/>
      <w:marLeft w:val="0"/>
      <w:marRight w:val="0"/>
      <w:marTop w:val="0"/>
      <w:marBottom w:val="0"/>
      <w:divBdr>
        <w:top w:val="none" w:sz="0" w:space="0" w:color="auto"/>
        <w:left w:val="none" w:sz="0" w:space="0" w:color="auto"/>
        <w:bottom w:val="none" w:sz="0" w:space="0" w:color="auto"/>
        <w:right w:val="none" w:sz="0" w:space="0" w:color="auto"/>
      </w:divBdr>
    </w:div>
    <w:div w:id="223413853">
      <w:bodyDiv w:val="1"/>
      <w:marLeft w:val="0"/>
      <w:marRight w:val="0"/>
      <w:marTop w:val="0"/>
      <w:marBottom w:val="0"/>
      <w:divBdr>
        <w:top w:val="none" w:sz="0" w:space="0" w:color="auto"/>
        <w:left w:val="none" w:sz="0" w:space="0" w:color="auto"/>
        <w:bottom w:val="none" w:sz="0" w:space="0" w:color="auto"/>
        <w:right w:val="none" w:sz="0" w:space="0" w:color="auto"/>
      </w:divBdr>
    </w:div>
    <w:div w:id="225075007">
      <w:bodyDiv w:val="1"/>
      <w:marLeft w:val="0"/>
      <w:marRight w:val="0"/>
      <w:marTop w:val="0"/>
      <w:marBottom w:val="0"/>
      <w:divBdr>
        <w:top w:val="none" w:sz="0" w:space="0" w:color="auto"/>
        <w:left w:val="none" w:sz="0" w:space="0" w:color="auto"/>
        <w:bottom w:val="none" w:sz="0" w:space="0" w:color="auto"/>
        <w:right w:val="none" w:sz="0" w:space="0" w:color="auto"/>
      </w:divBdr>
    </w:div>
    <w:div w:id="233928888">
      <w:bodyDiv w:val="1"/>
      <w:marLeft w:val="0"/>
      <w:marRight w:val="0"/>
      <w:marTop w:val="0"/>
      <w:marBottom w:val="0"/>
      <w:divBdr>
        <w:top w:val="none" w:sz="0" w:space="0" w:color="auto"/>
        <w:left w:val="none" w:sz="0" w:space="0" w:color="auto"/>
        <w:bottom w:val="none" w:sz="0" w:space="0" w:color="auto"/>
        <w:right w:val="none" w:sz="0" w:space="0" w:color="auto"/>
      </w:divBdr>
    </w:div>
    <w:div w:id="235210711">
      <w:bodyDiv w:val="1"/>
      <w:marLeft w:val="0"/>
      <w:marRight w:val="0"/>
      <w:marTop w:val="0"/>
      <w:marBottom w:val="0"/>
      <w:divBdr>
        <w:top w:val="none" w:sz="0" w:space="0" w:color="auto"/>
        <w:left w:val="none" w:sz="0" w:space="0" w:color="auto"/>
        <w:bottom w:val="none" w:sz="0" w:space="0" w:color="auto"/>
        <w:right w:val="none" w:sz="0" w:space="0" w:color="auto"/>
      </w:divBdr>
    </w:div>
    <w:div w:id="243220084">
      <w:bodyDiv w:val="1"/>
      <w:marLeft w:val="0"/>
      <w:marRight w:val="0"/>
      <w:marTop w:val="0"/>
      <w:marBottom w:val="0"/>
      <w:divBdr>
        <w:top w:val="none" w:sz="0" w:space="0" w:color="auto"/>
        <w:left w:val="none" w:sz="0" w:space="0" w:color="auto"/>
        <w:bottom w:val="none" w:sz="0" w:space="0" w:color="auto"/>
        <w:right w:val="none" w:sz="0" w:space="0" w:color="auto"/>
      </w:divBdr>
    </w:div>
    <w:div w:id="246693509">
      <w:bodyDiv w:val="1"/>
      <w:marLeft w:val="0"/>
      <w:marRight w:val="0"/>
      <w:marTop w:val="0"/>
      <w:marBottom w:val="0"/>
      <w:divBdr>
        <w:top w:val="none" w:sz="0" w:space="0" w:color="auto"/>
        <w:left w:val="none" w:sz="0" w:space="0" w:color="auto"/>
        <w:bottom w:val="none" w:sz="0" w:space="0" w:color="auto"/>
        <w:right w:val="none" w:sz="0" w:space="0" w:color="auto"/>
      </w:divBdr>
    </w:div>
    <w:div w:id="247469367">
      <w:bodyDiv w:val="1"/>
      <w:marLeft w:val="0"/>
      <w:marRight w:val="0"/>
      <w:marTop w:val="0"/>
      <w:marBottom w:val="0"/>
      <w:divBdr>
        <w:top w:val="none" w:sz="0" w:space="0" w:color="auto"/>
        <w:left w:val="none" w:sz="0" w:space="0" w:color="auto"/>
        <w:bottom w:val="none" w:sz="0" w:space="0" w:color="auto"/>
        <w:right w:val="none" w:sz="0" w:space="0" w:color="auto"/>
      </w:divBdr>
    </w:div>
    <w:div w:id="250353926">
      <w:bodyDiv w:val="1"/>
      <w:marLeft w:val="0"/>
      <w:marRight w:val="0"/>
      <w:marTop w:val="0"/>
      <w:marBottom w:val="0"/>
      <w:divBdr>
        <w:top w:val="none" w:sz="0" w:space="0" w:color="auto"/>
        <w:left w:val="none" w:sz="0" w:space="0" w:color="auto"/>
        <w:bottom w:val="none" w:sz="0" w:space="0" w:color="auto"/>
        <w:right w:val="none" w:sz="0" w:space="0" w:color="auto"/>
      </w:divBdr>
    </w:div>
    <w:div w:id="254898906">
      <w:bodyDiv w:val="1"/>
      <w:marLeft w:val="0"/>
      <w:marRight w:val="0"/>
      <w:marTop w:val="0"/>
      <w:marBottom w:val="0"/>
      <w:divBdr>
        <w:top w:val="none" w:sz="0" w:space="0" w:color="auto"/>
        <w:left w:val="none" w:sz="0" w:space="0" w:color="auto"/>
        <w:bottom w:val="none" w:sz="0" w:space="0" w:color="auto"/>
        <w:right w:val="none" w:sz="0" w:space="0" w:color="auto"/>
      </w:divBdr>
    </w:div>
    <w:div w:id="255794247">
      <w:bodyDiv w:val="1"/>
      <w:marLeft w:val="0"/>
      <w:marRight w:val="0"/>
      <w:marTop w:val="0"/>
      <w:marBottom w:val="0"/>
      <w:divBdr>
        <w:top w:val="none" w:sz="0" w:space="0" w:color="auto"/>
        <w:left w:val="none" w:sz="0" w:space="0" w:color="auto"/>
        <w:bottom w:val="none" w:sz="0" w:space="0" w:color="auto"/>
        <w:right w:val="none" w:sz="0" w:space="0" w:color="auto"/>
      </w:divBdr>
    </w:div>
    <w:div w:id="264504636">
      <w:bodyDiv w:val="1"/>
      <w:marLeft w:val="0"/>
      <w:marRight w:val="0"/>
      <w:marTop w:val="0"/>
      <w:marBottom w:val="0"/>
      <w:divBdr>
        <w:top w:val="none" w:sz="0" w:space="0" w:color="auto"/>
        <w:left w:val="none" w:sz="0" w:space="0" w:color="auto"/>
        <w:bottom w:val="none" w:sz="0" w:space="0" w:color="auto"/>
        <w:right w:val="none" w:sz="0" w:space="0" w:color="auto"/>
      </w:divBdr>
    </w:div>
    <w:div w:id="264575988">
      <w:bodyDiv w:val="1"/>
      <w:marLeft w:val="0"/>
      <w:marRight w:val="0"/>
      <w:marTop w:val="0"/>
      <w:marBottom w:val="0"/>
      <w:divBdr>
        <w:top w:val="none" w:sz="0" w:space="0" w:color="auto"/>
        <w:left w:val="none" w:sz="0" w:space="0" w:color="auto"/>
        <w:bottom w:val="none" w:sz="0" w:space="0" w:color="auto"/>
        <w:right w:val="none" w:sz="0" w:space="0" w:color="auto"/>
      </w:divBdr>
    </w:div>
    <w:div w:id="274488560">
      <w:bodyDiv w:val="1"/>
      <w:marLeft w:val="0"/>
      <w:marRight w:val="0"/>
      <w:marTop w:val="0"/>
      <w:marBottom w:val="0"/>
      <w:divBdr>
        <w:top w:val="none" w:sz="0" w:space="0" w:color="auto"/>
        <w:left w:val="none" w:sz="0" w:space="0" w:color="auto"/>
        <w:bottom w:val="none" w:sz="0" w:space="0" w:color="auto"/>
        <w:right w:val="none" w:sz="0" w:space="0" w:color="auto"/>
      </w:divBdr>
    </w:div>
    <w:div w:id="275983615">
      <w:bodyDiv w:val="1"/>
      <w:marLeft w:val="0"/>
      <w:marRight w:val="0"/>
      <w:marTop w:val="0"/>
      <w:marBottom w:val="0"/>
      <w:divBdr>
        <w:top w:val="none" w:sz="0" w:space="0" w:color="auto"/>
        <w:left w:val="none" w:sz="0" w:space="0" w:color="auto"/>
        <w:bottom w:val="none" w:sz="0" w:space="0" w:color="auto"/>
        <w:right w:val="none" w:sz="0" w:space="0" w:color="auto"/>
      </w:divBdr>
    </w:div>
    <w:div w:id="287443074">
      <w:bodyDiv w:val="1"/>
      <w:marLeft w:val="0"/>
      <w:marRight w:val="0"/>
      <w:marTop w:val="0"/>
      <w:marBottom w:val="0"/>
      <w:divBdr>
        <w:top w:val="none" w:sz="0" w:space="0" w:color="auto"/>
        <w:left w:val="none" w:sz="0" w:space="0" w:color="auto"/>
        <w:bottom w:val="none" w:sz="0" w:space="0" w:color="auto"/>
        <w:right w:val="none" w:sz="0" w:space="0" w:color="auto"/>
      </w:divBdr>
    </w:div>
    <w:div w:id="288897919">
      <w:bodyDiv w:val="1"/>
      <w:marLeft w:val="0"/>
      <w:marRight w:val="0"/>
      <w:marTop w:val="0"/>
      <w:marBottom w:val="0"/>
      <w:divBdr>
        <w:top w:val="none" w:sz="0" w:space="0" w:color="auto"/>
        <w:left w:val="none" w:sz="0" w:space="0" w:color="auto"/>
        <w:bottom w:val="none" w:sz="0" w:space="0" w:color="auto"/>
        <w:right w:val="none" w:sz="0" w:space="0" w:color="auto"/>
      </w:divBdr>
    </w:div>
    <w:div w:id="290064595">
      <w:bodyDiv w:val="1"/>
      <w:marLeft w:val="0"/>
      <w:marRight w:val="0"/>
      <w:marTop w:val="0"/>
      <w:marBottom w:val="0"/>
      <w:divBdr>
        <w:top w:val="none" w:sz="0" w:space="0" w:color="auto"/>
        <w:left w:val="none" w:sz="0" w:space="0" w:color="auto"/>
        <w:bottom w:val="none" w:sz="0" w:space="0" w:color="auto"/>
        <w:right w:val="none" w:sz="0" w:space="0" w:color="auto"/>
      </w:divBdr>
    </w:div>
    <w:div w:id="290475477">
      <w:bodyDiv w:val="1"/>
      <w:marLeft w:val="0"/>
      <w:marRight w:val="0"/>
      <w:marTop w:val="0"/>
      <w:marBottom w:val="0"/>
      <w:divBdr>
        <w:top w:val="none" w:sz="0" w:space="0" w:color="auto"/>
        <w:left w:val="none" w:sz="0" w:space="0" w:color="auto"/>
        <w:bottom w:val="none" w:sz="0" w:space="0" w:color="auto"/>
        <w:right w:val="none" w:sz="0" w:space="0" w:color="auto"/>
      </w:divBdr>
    </w:div>
    <w:div w:id="290668793">
      <w:bodyDiv w:val="1"/>
      <w:marLeft w:val="0"/>
      <w:marRight w:val="0"/>
      <w:marTop w:val="0"/>
      <w:marBottom w:val="0"/>
      <w:divBdr>
        <w:top w:val="none" w:sz="0" w:space="0" w:color="auto"/>
        <w:left w:val="none" w:sz="0" w:space="0" w:color="auto"/>
        <w:bottom w:val="none" w:sz="0" w:space="0" w:color="auto"/>
        <w:right w:val="none" w:sz="0" w:space="0" w:color="auto"/>
      </w:divBdr>
    </w:div>
    <w:div w:id="296878765">
      <w:bodyDiv w:val="1"/>
      <w:marLeft w:val="0"/>
      <w:marRight w:val="0"/>
      <w:marTop w:val="0"/>
      <w:marBottom w:val="0"/>
      <w:divBdr>
        <w:top w:val="none" w:sz="0" w:space="0" w:color="auto"/>
        <w:left w:val="none" w:sz="0" w:space="0" w:color="auto"/>
        <w:bottom w:val="none" w:sz="0" w:space="0" w:color="auto"/>
        <w:right w:val="none" w:sz="0" w:space="0" w:color="auto"/>
      </w:divBdr>
    </w:div>
    <w:div w:id="302544148">
      <w:bodyDiv w:val="1"/>
      <w:marLeft w:val="0"/>
      <w:marRight w:val="0"/>
      <w:marTop w:val="0"/>
      <w:marBottom w:val="0"/>
      <w:divBdr>
        <w:top w:val="none" w:sz="0" w:space="0" w:color="auto"/>
        <w:left w:val="none" w:sz="0" w:space="0" w:color="auto"/>
        <w:bottom w:val="none" w:sz="0" w:space="0" w:color="auto"/>
        <w:right w:val="none" w:sz="0" w:space="0" w:color="auto"/>
      </w:divBdr>
    </w:div>
    <w:div w:id="307170644">
      <w:bodyDiv w:val="1"/>
      <w:marLeft w:val="0"/>
      <w:marRight w:val="0"/>
      <w:marTop w:val="0"/>
      <w:marBottom w:val="0"/>
      <w:divBdr>
        <w:top w:val="none" w:sz="0" w:space="0" w:color="auto"/>
        <w:left w:val="none" w:sz="0" w:space="0" w:color="auto"/>
        <w:bottom w:val="none" w:sz="0" w:space="0" w:color="auto"/>
        <w:right w:val="none" w:sz="0" w:space="0" w:color="auto"/>
      </w:divBdr>
    </w:div>
    <w:div w:id="307177264">
      <w:bodyDiv w:val="1"/>
      <w:marLeft w:val="0"/>
      <w:marRight w:val="0"/>
      <w:marTop w:val="0"/>
      <w:marBottom w:val="0"/>
      <w:divBdr>
        <w:top w:val="none" w:sz="0" w:space="0" w:color="auto"/>
        <w:left w:val="none" w:sz="0" w:space="0" w:color="auto"/>
        <w:bottom w:val="none" w:sz="0" w:space="0" w:color="auto"/>
        <w:right w:val="none" w:sz="0" w:space="0" w:color="auto"/>
      </w:divBdr>
    </w:div>
    <w:div w:id="308245870">
      <w:bodyDiv w:val="1"/>
      <w:marLeft w:val="0"/>
      <w:marRight w:val="0"/>
      <w:marTop w:val="0"/>
      <w:marBottom w:val="0"/>
      <w:divBdr>
        <w:top w:val="none" w:sz="0" w:space="0" w:color="auto"/>
        <w:left w:val="none" w:sz="0" w:space="0" w:color="auto"/>
        <w:bottom w:val="none" w:sz="0" w:space="0" w:color="auto"/>
        <w:right w:val="none" w:sz="0" w:space="0" w:color="auto"/>
      </w:divBdr>
    </w:div>
    <w:div w:id="312679160">
      <w:bodyDiv w:val="1"/>
      <w:marLeft w:val="0"/>
      <w:marRight w:val="0"/>
      <w:marTop w:val="0"/>
      <w:marBottom w:val="0"/>
      <w:divBdr>
        <w:top w:val="none" w:sz="0" w:space="0" w:color="auto"/>
        <w:left w:val="none" w:sz="0" w:space="0" w:color="auto"/>
        <w:bottom w:val="none" w:sz="0" w:space="0" w:color="auto"/>
        <w:right w:val="none" w:sz="0" w:space="0" w:color="auto"/>
      </w:divBdr>
    </w:div>
    <w:div w:id="316307089">
      <w:bodyDiv w:val="1"/>
      <w:marLeft w:val="0"/>
      <w:marRight w:val="0"/>
      <w:marTop w:val="0"/>
      <w:marBottom w:val="0"/>
      <w:divBdr>
        <w:top w:val="none" w:sz="0" w:space="0" w:color="auto"/>
        <w:left w:val="none" w:sz="0" w:space="0" w:color="auto"/>
        <w:bottom w:val="none" w:sz="0" w:space="0" w:color="auto"/>
        <w:right w:val="none" w:sz="0" w:space="0" w:color="auto"/>
      </w:divBdr>
    </w:div>
    <w:div w:id="316543044">
      <w:bodyDiv w:val="1"/>
      <w:marLeft w:val="0"/>
      <w:marRight w:val="0"/>
      <w:marTop w:val="0"/>
      <w:marBottom w:val="0"/>
      <w:divBdr>
        <w:top w:val="none" w:sz="0" w:space="0" w:color="auto"/>
        <w:left w:val="none" w:sz="0" w:space="0" w:color="auto"/>
        <w:bottom w:val="none" w:sz="0" w:space="0" w:color="auto"/>
        <w:right w:val="none" w:sz="0" w:space="0" w:color="auto"/>
      </w:divBdr>
    </w:div>
    <w:div w:id="320239980">
      <w:bodyDiv w:val="1"/>
      <w:marLeft w:val="0"/>
      <w:marRight w:val="0"/>
      <w:marTop w:val="0"/>
      <w:marBottom w:val="0"/>
      <w:divBdr>
        <w:top w:val="none" w:sz="0" w:space="0" w:color="auto"/>
        <w:left w:val="none" w:sz="0" w:space="0" w:color="auto"/>
        <w:bottom w:val="none" w:sz="0" w:space="0" w:color="auto"/>
        <w:right w:val="none" w:sz="0" w:space="0" w:color="auto"/>
      </w:divBdr>
    </w:div>
    <w:div w:id="321466081">
      <w:bodyDiv w:val="1"/>
      <w:marLeft w:val="0"/>
      <w:marRight w:val="0"/>
      <w:marTop w:val="0"/>
      <w:marBottom w:val="0"/>
      <w:divBdr>
        <w:top w:val="none" w:sz="0" w:space="0" w:color="auto"/>
        <w:left w:val="none" w:sz="0" w:space="0" w:color="auto"/>
        <w:bottom w:val="none" w:sz="0" w:space="0" w:color="auto"/>
        <w:right w:val="none" w:sz="0" w:space="0" w:color="auto"/>
      </w:divBdr>
    </w:div>
    <w:div w:id="327366847">
      <w:bodyDiv w:val="1"/>
      <w:marLeft w:val="0"/>
      <w:marRight w:val="0"/>
      <w:marTop w:val="0"/>
      <w:marBottom w:val="0"/>
      <w:divBdr>
        <w:top w:val="none" w:sz="0" w:space="0" w:color="auto"/>
        <w:left w:val="none" w:sz="0" w:space="0" w:color="auto"/>
        <w:bottom w:val="none" w:sz="0" w:space="0" w:color="auto"/>
        <w:right w:val="none" w:sz="0" w:space="0" w:color="auto"/>
      </w:divBdr>
    </w:div>
    <w:div w:id="332496387">
      <w:bodyDiv w:val="1"/>
      <w:marLeft w:val="0"/>
      <w:marRight w:val="0"/>
      <w:marTop w:val="0"/>
      <w:marBottom w:val="0"/>
      <w:divBdr>
        <w:top w:val="none" w:sz="0" w:space="0" w:color="auto"/>
        <w:left w:val="none" w:sz="0" w:space="0" w:color="auto"/>
        <w:bottom w:val="none" w:sz="0" w:space="0" w:color="auto"/>
        <w:right w:val="none" w:sz="0" w:space="0" w:color="auto"/>
      </w:divBdr>
    </w:div>
    <w:div w:id="334919764">
      <w:bodyDiv w:val="1"/>
      <w:marLeft w:val="0"/>
      <w:marRight w:val="0"/>
      <w:marTop w:val="0"/>
      <w:marBottom w:val="0"/>
      <w:divBdr>
        <w:top w:val="none" w:sz="0" w:space="0" w:color="auto"/>
        <w:left w:val="none" w:sz="0" w:space="0" w:color="auto"/>
        <w:bottom w:val="none" w:sz="0" w:space="0" w:color="auto"/>
        <w:right w:val="none" w:sz="0" w:space="0" w:color="auto"/>
      </w:divBdr>
    </w:div>
    <w:div w:id="340357428">
      <w:bodyDiv w:val="1"/>
      <w:marLeft w:val="0"/>
      <w:marRight w:val="0"/>
      <w:marTop w:val="0"/>
      <w:marBottom w:val="0"/>
      <w:divBdr>
        <w:top w:val="none" w:sz="0" w:space="0" w:color="auto"/>
        <w:left w:val="none" w:sz="0" w:space="0" w:color="auto"/>
        <w:bottom w:val="none" w:sz="0" w:space="0" w:color="auto"/>
        <w:right w:val="none" w:sz="0" w:space="0" w:color="auto"/>
      </w:divBdr>
    </w:div>
    <w:div w:id="348920528">
      <w:bodyDiv w:val="1"/>
      <w:marLeft w:val="0"/>
      <w:marRight w:val="0"/>
      <w:marTop w:val="0"/>
      <w:marBottom w:val="0"/>
      <w:divBdr>
        <w:top w:val="none" w:sz="0" w:space="0" w:color="auto"/>
        <w:left w:val="none" w:sz="0" w:space="0" w:color="auto"/>
        <w:bottom w:val="none" w:sz="0" w:space="0" w:color="auto"/>
        <w:right w:val="none" w:sz="0" w:space="0" w:color="auto"/>
      </w:divBdr>
    </w:div>
    <w:div w:id="353308774">
      <w:bodyDiv w:val="1"/>
      <w:marLeft w:val="0"/>
      <w:marRight w:val="0"/>
      <w:marTop w:val="0"/>
      <w:marBottom w:val="0"/>
      <w:divBdr>
        <w:top w:val="none" w:sz="0" w:space="0" w:color="auto"/>
        <w:left w:val="none" w:sz="0" w:space="0" w:color="auto"/>
        <w:bottom w:val="none" w:sz="0" w:space="0" w:color="auto"/>
        <w:right w:val="none" w:sz="0" w:space="0" w:color="auto"/>
      </w:divBdr>
    </w:div>
    <w:div w:id="357706142">
      <w:bodyDiv w:val="1"/>
      <w:marLeft w:val="0"/>
      <w:marRight w:val="0"/>
      <w:marTop w:val="0"/>
      <w:marBottom w:val="0"/>
      <w:divBdr>
        <w:top w:val="none" w:sz="0" w:space="0" w:color="auto"/>
        <w:left w:val="none" w:sz="0" w:space="0" w:color="auto"/>
        <w:bottom w:val="none" w:sz="0" w:space="0" w:color="auto"/>
        <w:right w:val="none" w:sz="0" w:space="0" w:color="auto"/>
      </w:divBdr>
    </w:div>
    <w:div w:id="364066367">
      <w:bodyDiv w:val="1"/>
      <w:marLeft w:val="0"/>
      <w:marRight w:val="0"/>
      <w:marTop w:val="0"/>
      <w:marBottom w:val="0"/>
      <w:divBdr>
        <w:top w:val="none" w:sz="0" w:space="0" w:color="auto"/>
        <w:left w:val="none" w:sz="0" w:space="0" w:color="auto"/>
        <w:bottom w:val="none" w:sz="0" w:space="0" w:color="auto"/>
        <w:right w:val="none" w:sz="0" w:space="0" w:color="auto"/>
      </w:divBdr>
    </w:div>
    <w:div w:id="365834083">
      <w:bodyDiv w:val="1"/>
      <w:marLeft w:val="0"/>
      <w:marRight w:val="0"/>
      <w:marTop w:val="0"/>
      <w:marBottom w:val="0"/>
      <w:divBdr>
        <w:top w:val="none" w:sz="0" w:space="0" w:color="auto"/>
        <w:left w:val="none" w:sz="0" w:space="0" w:color="auto"/>
        <w:bottom w:val="none" w:sz="0" w:space="0" w:color="auto"/>
        <w:right w:val="none" w:sz="0" w:space="0" w:color="auto"/>
      </w:divBdr>
    </w:div>
    <w:div w:id="373044994">
      <w:bodyDiv w:val="1"/>
      <w:marLeft w:val="0"/>
      <w:marRight w:val="0"/>
      <w:marTop w:val="0"/>
      <w:marBottom w:val="0"/>
      <w:divBdr>
        <w:top w:val="none" w:sz="0" w:space="0" w:color="auto"/>
        <w:left w:val="none" w:sz="0" w:space="0" w:color="auto"/>
        <w:bottom w:val="none" w:sz="0" w:space="0" w:color="auto"/>
        <w:right w:val="none" w:sz="0" w:space="0" w:color="auto"/>
      </w:divBdr>
    </w:div>
    <w:div w:id="377629647">
      <w:bodyDiv w:val="1"/>
      <w:marLeft w:val="0"/>
      <w:marRight w:val="0"/>
      <w:marTop w:val="0"/>
      <w:marBottom w:val="0"/>
      <w:divBdr>
        <w:top w:val="none" w:sz="0" w:space="0" w:color="auto"/>
        <w:left w:val="none" w:sz="0" w:space="0" w:color="auto"/>
        <w:bottom w:val="none" w:sz="0" w:space="0" w:color="auto"/>
        <w:right w:val="none" w:sz="0" w:space="0" w:color="auto"/>
      </w:divBdr>
    </w:div>
    <w:div w:id="381440657">
      <w:bodyDiv w:val="1"/>
      <w:marLeft w:val="0"/>
      <w:marRight w:val="0"/>
      <w:marTop w:val="0"/>
      <w:marBottom w:val="0"/>
      <w:divBdr>
        <w:top w:val="none" w:sz="0" w:space="0" w:color="auto"/>
        <w:left w:val="none" w:sz="0" w:space="0" w:color="auto"/>
        <w:bottom w:val="none" w:sz="0" w:space="0" w:color="auto"/>
        <w:right w:val="none" w:sz="0" w:space="0" w:color="auto"/>
      </w:divBdr>
    </w:div>
    <w:div w:id="386614246">
      <w:bodyDiv w:val="1"/>
      <w:marLeft w:val="0"/>
      <w:marRight w:val="0"/>
      <w:marTop w:val="0"/>
      <w:marBottom w:val="0"/>
      <w:divBdr>
        <w:top w:val="none" w:sz="0" w:space="0" w:color="auto"/>
        <w:left w:val="none" w:sz="0" w:space="0" w:color="auto"/>
        <w:bottom w:val="none" w:sz="0" w:space="0" w:color="auto"/>
        <w:right w:val="none" w:sz="0" w:space="0" w:color="auto"/>
      </w:divBdr>
    </w:div>
    <w:div w:id="394621591">
      <w:bodyDiv w:val="1"/>
      <w:marLeft w:val="0"/>
      <w:marRight w:val="0"/>
      <w:marTop w:val="0"/>
      <w:marBottom w:val="0"/>
      <w:divBdr>
        <w:top w:val="none" w:sz="0" w:space="0" w:color="auto"/>
        <w:left w:val="none" w:sz="0" w:space="0" w:color="auto"/>
        <w:bottom w:val="none" w:sz="0" w:space="0" w:color="auto"/>
        <w:right w:val="none" w:sz="0" w:space="0" w:color="auto"/>
      </w:divBdr>
    </w:div>
    <w:div w:id="401610536">
      <w:bodyDiv w:val="1"/>
      <w:marLeft w:val="0"/>
      <w:marRight w:val="0"/>
      <w:marTop w:val="0"/>
      <w:marBottom w:val="0"/>
      <w:divBdr>
        <w:top w:val="none" w:sz="0" w:space="0" w:color="auto"/>
        <w:left w:val="none" w:sz="0" w:space="0" w:color="auto"/>
        <w:bottom w:val="none" w:sz="0" w:space="0" w:color="auto"/>
        <w:right w:val="none" w:sz="0" w:space="0" w:color="auto"/>
      </w:divBdr>
    </w:div>
    <w:div w:id="402526899">
      <w:bodyDiv w:val="1"/>
      <w:marLeft w:val="0"/>
      <w:marRight w:val="0"/>
      <w:marTop w:val="0"/>
      <w:marBottom w:val="0"/>
      <w:divBdr>
        <w:top w:val="none" w:sz="0" w:space="0" w:color="auto"/>
        <w:left w:val="none" w:sz="0" w:space="0" w:color="auto"/>
        <w:bottom w:val="none" w:sz="0" w:space="0" w:color="auto"/>
        <w:right w:val="none" w:sz="0" w:space="0" w:color="auto"/>
      </w:divBdr>
    </w:div>
    <w:div w:id="406415633">
      <w:bodyDiv w:val="1"/>
      <w:marLeft w:val="0"/>
      <w:marRight w:val="0"/>
      <w:marTop w:val="0"/>
      <w:marBottom w:val="0"/>
      <w:divBdr>
        <w:top w:val="none" w:sz="0" w:space="0" w:color="auto"/>
        <w:left w:val="none" w:sz="0" w:space="0" w:color="auto"/>
        <w:bottom w:val="none" w:sz="0" w:space="0" w:color="auto"/>
        <w:right w:val="none" w:sz="0" w:space="0" w:color="auto"/>
      </w:divBdr>
    </w:div>
    <w:div w:id="409734157">
      <w:bodyDiv w:val="1"/>
      <w:marLeft w:val="0"/>
      <w:marRight w:val="0"/>
      <w:marTop w:val="0"/>
      <w:marBottom w:val="0"/>
      <w:divBdr>
        <w:top w:val="none" w:sz="0" w:space="0" w:color="auto"/>
        <w:left w:val="none" w:sz="0" w:space="0" w:color="auto"/>
        <w:bottom w:val="none" w:sz="0" w:space="0" w:color="auto"/>
        <w:right w:val="none" w:sz="0" w:space="0" w:color="auto"/>
      </w:divBdr>
    </w:div>
    <w:div w:id="410783447">
      <w:bodyDiv w:val="1"/>
      <w:marLeft w:val="0"/>
      <w:marRight w:val="0"/>
      <w:marTop w:val="0"/>
      <w:marBottom w:val="0"/>
      <w:divBdr>
        <w:top w:val="none" w:sz="0" w:space="0" w:color="auto"/>
        <w:left w:val="none" w:sz="0" w:space="0" w:color="auto"/>
        <w:bottom w:val="none" w:sz="0" w:space="0" w:color="auto"/>
        <w:right w:val="none" w:sz="0" w:space="0" w:color="auto"/>
      </w:divBdr>
    </w:div>
    <w:div w:id="411315684">
      <w:bodyDiv w:val="1"/>
      <w:marLeft w:val="0"/>
      <w:marRight w:val="0"/>
      <w:marTop w:val="0"/>
      <w:marBottom w:val="0"/>
      <w:divBdr>
        <w:top w:val="none" w:sz="0" w:space="0" w:color="auto"/>
        <w:left w:val="none" w:sz="0" w:space="0" w:color="auto"/>
        <w:bottom w:val="none" w:sz="0" w:space="0" w:color="auto"/>
        <w:right w:val="none" w:sz="0" w:space="0" w:color="auto"/>
      </w:divBdr>
    </w:div>
    <w:div w:id="420570884">
      <w:bodyDiv w:val="1"/>
      <w:marLeft w:val="0"/>
      <w:marRight w:val="0"/>
      <w:marTop w:val="0"/>
      <w:marBottom w:val="0"/>
      <w:divBdr>
        <w:top w:val="none" w:sz="0" w:space="0" w:color="auto"/>
        <w:left w:val="none" w:sz="0" w:space="0" w:color="auto"/>
        <w:bottom w:val="none" w:sz="0" w:space="0" w:color="auto"/>
        <w:right w:val="none" w:sz="0" w:space="0" w:color="auto"/>
      </w:divBdr>
    </w:div>
    <w:div w:id="432480987">
      <w:bodyDiv w:val="1"/>
      <w:marLeft w:val="0"/>
      <w:marRight w:val="0"/>
      <w:marTop w:val="0"/>
      <w:marBottom w:val="0"/>
      <w:divBdr>
        <w:top w:val="none" w:sz="0" w:space="0" w:color="auto"/>
        <w:left w:val="none" w:sz="0" w:space="0" w:color="auto"/>
        <w:bottom w:val="none" w:sz="0" w:space="0" w:color="auto"/>
        <w:right w:val="none" w:sz="0" w:space="0" w:color="auto"/>
      </w:divBdr>
    </w:div>
    <w:div w:id="435028881">
      <w:bodyDiv w:val="1"/>
      <w:marLeft w:val="0"/>
      <w:marRight w:val="0"/>
      <w:marTop w:val="0"/>
      <w:marBottom w:val="0"/>
      <w:divBdr>
        <w:top w:val="none" w:sz="0" w:space="0" w:color="auto"/>
        <w:left w:val="none" w:sz="0" w:space="0" w:color="auto"/>
        <w:bottom w:val="none" w:sz="0" w:space="0" w:color="auto"/>
        <w:right w:val="none" w:sz="0" w:space="0" w:color="auto"/>
      </w:divBdr>
    </w:div>
    <w:div w:id="436872738">
      <w:bodyDiv w:val="1"/>
      <w:marLeft w:val="0"/>
      <w:marRight w:val="0"/>
      <w:marTop w:val="0"/>
      <w:marBottom w:val="0"/>
      <w:divBdr>
        <w:top w:val="none" w:sz="0" w:space="0" w:color="auto"/>
        <w:left w:val="none" w:sz="0" w:space="0" w:color="auto"/>
        <w:bottom w:val="none" w:sz="0" w:space="0" w:color="auto"/>
        <w:right w:val="none" w:sz="0" w:space="0" w:color="auto"/>
      </w:divBdr>
    </w:div>
    <w:div w:id="446967602">
      <w:bodyDiv w:val="1"/>
      <w:marLeft w:val="0"/>
      <w:marRight w:val="0"/>
      <w:marTop w:val="0"/>
      <w:marBottom w:val="0"/>
      <w:divBdr>
        <w:top w:val="none" w:sz="0" w:space="0" w:color="auto"/>
        <w:left w:val="none" w:sz="0" w:space="0" w:color="auto"/>
        <w:bottom w:val="none" w:sz="0" w:space="0" w:color="auto"/>
        <w:right w:val="none" w:sz="0" w:space="0" w:color="auto"/>
      </w:divBdr>
    </w:div>
    <w:div w:id="447965840">
      <w:bodyDiv w:val="1"/>
      <w:marLeft w:val="0"/>
      <w:marRight w:val="0"/>
      <w:marTop w:val="0"/>
      <w:marBottom w:val="0"/>
      <w:divBdr>
        <w:top w:val="none" w:sz="0" w:space="0" w:color="auto"/>
        <w:left w:val="none" w:sz="0" w:space="0" w:color="auto"/>
        <w:bottom w:val="none" w:sz="0" w:space="0" w:color="auto"/>
        <w:right w:val="none" w:sz="0" w:space="0" w:color="auto"/>
      </w:divBdr>
    </w:div>
    <w:div w:id="450827497">
      <w:bodyDiv w:val="1"/>
      <w:marLeft w:val="0"/>
      <w:marRight w:val="0"/>
      <w:marTop w:val="0"/>
      <w:marBottom w:val="0"/>
      <w:divBdr>
        <w:top w:val="none" w:sz="0" w:space="0" w:color="auto"/>
        <w:left w:val="none" w:sz="0" w:space="0" w:color="auto"/>
        <w:bottom w:val="none" w:sz="0" w:space="0" w:color="auto"/>
        <w:right w:val="none" w:sz="0" w:space="0" w:color="auto"/>
      </w:divBdr>
    </w:div>
    <w:div w:id="454104528">
      <w:bodyDiv w:val="1"/>
      <w:marLeft w:val="0"/>
      <w:marRight w:val="0"/>
      <w:marTop w:val="0"/>
      <w:marBottom w:val="0"/>
      <w:divBdr>
        <w:top w:val="none" w:sz="0" w:space="0" w:color="auto"/>
        <w:left w:val="none" w:sz="0" w:space="0" w:color="auto"/>
        <w:bottom w:val="none" w:sz="0" w:space="0" w:color="auto"/>
        <w:right w:val="none" w:sz="0" w:space="0" w:color="auto"/>
      </w:divBdr>
    </w:div>
    <w:div w:id="454907707">
      <w:bodyDiv w:val="1"/>
      <w:marLeft w:val="0"/>
      <w:marRight w:val="0"/>
      <w:marTop w:val="0"/>
      <w:marBottom w:val="0"/>
      <w:divBdr>
        <w:top w:val="none" w:sz="0" w:space="0" w:color="auto"/>
        <w:left w:val="none" w:sz="0" w:space="0" w:color="auto"/>
        <w:bottom w:val="none" w:sz="0" w:space="0" w:color="auto"/>
        <w:right w:val="none" w:sz="0" w:space="0" w:color="auto"/>
      </w:divBdr>
    </w:div>
    <w:div w:id="455177828">
      <w:bodyDiv w:val="1"/>
      <w:marLeft w:val="0"/>
      <w:marRight w:val="0"/>
      <w:marTop w:val="0"/>
      <w:marBottom w:val="0"/>
      <w:divBdr>
        <w:top w:val="none" w:sz="0" w:space="0" w:color="auto"/>
        <w:left w:val="none" w:sz="0" w:space="0" w:color="auto"/>
        <w:bottom w:val="none" w:sz="0" w:space="0" w:color="auto"/>
        <w:right w:val="none" w:sz="0" w:space="0" w:color="auto"/>
      </w:divBdr>
    </w:div>
    <w:div w:id="463810998">
      <w:bodyDiv w:val="1"/>
      <w:marLeft w:val="0"/>
      <w:marRight w:val="0"/>
      <w:marTop w:val="0"/>
      <w:marBottom w:val="0"/>
      <w:divBdr>
        <w:top w:val="none" w:sz="0" w:space="0" w:color="auto"/>
        <w:left w:val="none" w:sz="0" w:space="0" w:color="auto"/>
        <w:bottom w:val="none" w:sz="0" w:space="0" w:color="auto"/>
        <w:right w:val="none" w:sz="0" w:space="0" w:color="auto"/>
      </w:divBdr>
    </w:div>
    <w:div w:id="464540585">
      <w:bodyDiv w:val="1"/>
      <w:marLeft w:val="0"/>
      <w:marRight w:val="0"/>
      <w:marTop w:val="0"/>
      <w:marBottom w:val="0"/>
      <w:divBdr>
        <w:top w:val="none" w:sz="0" w:space="0" w:color="auto"/>
        <w:left w:val="none" w:sz="0" w:space="0" w:color="auto"/>
        <w:bottom w:val="none" w:sz="0" w:space="0" w:color="auto"/>
        <w:right w:val="none" w:sz="0" w:space="0" w:color="auto"/>
      </w:divBdr>
    </w:div>
    <w:div w:id="468981450">
      <w:bodyDiv w:val="1"/>
      <w:marLeft w:val="0"/>
      <w:marRight w:val="0"/>
      <w:marTop w:val="0"/>
      <w:marBottom w:val="0"/>
      <w:divBdr>
        <w:top w:val="none" w:sz="0" w:space="0" w:color="auto"/>
        <w:left w:val="none" w:sz="0" w:space="0" w:color="auto"/>
        <w:bottom w:val="none" w:sz="0" w:space="0" w:color="auto"/>
        <w:right w:val="none" w:sz="0" w:space="0" w:color="auto"/>
      </w:divBdr>
    </w:div>
    <w:div w:id="473833180">
      <w:bodyDiv w:val="1"/>
      <w:marLeft w:val="0"/>
      <w:marRight w:val="0"/>
      <w:marTop w:val="0"/>
      <w:marBottom w:val="0"/>
      <w:divBdr>
        <w:top w:val="none" w:sz="0" w:space="0" w:color="auto"/>
        <w:left w:val="none" w:sz="0" w:space="0" w:color="auto"/>
        <w:bottom w:val="none" w:sz="0" w:space="0" w:color="auto"/>
        <w:right w:val="none" w:sz="0" w:space="0" w:color="auto"/>
      </w:divBdr>
    </w:div>
    <w:div w:id="474882148">
      <w:bodyDiv w:val="1"/>
      <w:marLeft w:val="0"/>
      <w:marRight w:val="0"/>
      <w:marTop w:val="0"/>
      <w:marBottom w:val="0"/>
      <w:divBdr>
        <w:top w:val="none" w:sz="0" w:space="0" w:color="auto"/>
        <w:left w:val="none" w:sz="0" w:space="0" w:color="auto"/>
        <w:bottom w:val="none" w:sz="0" w:space="0" w:color="auto"/>
        <w:right w:val="none" w:sz="0" w:space="0" w:color="auto"/>
      </w:divBdr>
    </w:div>
    <w:div w:id="487594991">
      <w:bodyDiv w:val="1"/>
      <w:marLeft w:val="0"/>
      <w:marRight w:val="0"/>
      <w:marTop w:val="0"/>
      <w:marBottom w:val="0"/>
      <w:divBdr>
        <w:top w:val="none" w:sz="0" w:space="0" w:color="auto"/>
        <w:left w:val="none" w:sz="0" w:space="0" w:color="auto"/>
        <w:bottom w:val="none" w:sz="0" w:space="0" w:color="auto"/>
        <w:right w:val="none" w:sz="0" w:space="0" w:color="auto"/>
      </w:divBdr>
    </w:div>
    <w:div w:id="488787458">
      <w:bodyDiv w:val="1"/>
      <w:marLeft w:val="0"/>
      <w:marRight w:val="0"/>
      <w:marTop w:val="0"/>
      <w:marBottom w:val="0"/>
      <w:divBdr>
        <w:top w:val="none" w:sz="0" w:space="0" w:color="auto"/>
        <w:left w:val="none" w:sz="0" w:space="0" w:color="auto"/>
        <w:bottom w:val="none" w:sz="0" w:space="0" w:color="auto"/>
        <w:right w:val="none" w:sz="0" w:space="0" w:color="auto"/>
      </w:divBdr>
    </w:div>
    <w:div w:id="488833698">
      <w:bodyDiv w:val="1"/>
      <w:marLeft w:val="0"/>
      <w:marRight w:val="0"/>
      <w:marTop w:val="0"/>
      <w:marBottom w:val="0"/>
      <w:divBdr>
        <w:top w:val="none" w:sz="0" w:space="0" w:color="auto"/>
        <w:left w:val="none" w:sz="0" w:space="0" w:color="auto"/>
        <w:bottom w:val="none" w:sz="0" w:space="0" w:color="auto"/>
        <w:right w:val="none" w:sz="0" w:space="0" w:color="auto"/>
      </w:divBdr>
    </w:div>
    <w:div w:id="493377149">
      <w:bodyDiv w:val="1"/>
      <w:marLeft w:val="0"/>
      <w:marRight w:val="0"/>
      <w:marTop w:val="0"/>
      <w:marBottom w:val="0"/>
      <w:divBdr>
        <w:top w:val="none" w:sz="0" w:space="0" w:color="auto"/>
        <w:left w:val="none" w:sz="0" w:space="0" w:color="auto"/>
        <w:bottom w:val="none" w:sz="0" w:space="0" w:color="auto"/>
        <w:right w:val="none" w:sz="0" w:space="0" w:color="auto"/>
      </w:divBdr>
    </w:div>
    <w:div w:id="499279091">
      <w:bodyDiv w:val="1"/>
      <w:marLeft w:val="0"/>
      <w:marRight w:val="0"/>
      <w:marTop w:val="0"/>
      <w:marBottom w:val="0"/>
      <w:divBdr>
        <w:top w:val="none" w:sz="0" w:space="0" w:color="auto"/>
        <w:left w:val="none" w:sz="0" w:space="0" w:color="auto"/>
        <w:bottom w:val="none" w:sz="0" w:space="0" w:color="auto"/>
        <w:right w:val="none" w:sz="0" w:space="0" w:color="auto"/>
      </w:divBdr>
    </w:div>
    <w:div w:id="501317069">
      <w:bodyDiv w:val="1"/>
      <w:marLeft w:val="0"/>
      <w:marRight w:val="0"/>
      <w:marTop w:val="0"/>
      <w:marBottom w:val="0"/>
      <w:divBdr>
        <w:top w:val="none" w:sz="0" w:space="0" w:color="auto"/>
        <w:left w:val="none" w:sz="0" w:space="0" w:color="auto"/>
        <w:bottom w:val="none" w:sz="0" w:space="0" w:color="auto"/>
        <w:right w:val="none" w:sz="0" w:space="0" w:color="auto"/>
      </w:divBdr>
    </w:div>
    <w:div w:id="501824351">
      <w:bodyDiv w:val="1"/>
      <w:marLeft w:val="0"/>
      <w:marRight w:val="0"/>
      <w:marTop w:val="0"/>
      <w:marBottom w:val="0"/>
      <w:divBdr>
        <w:top w:val="none" w:sz="0" w:space="0" w:color="auto"/>
        <w:left w:val="none" w:sz="0" w:space="0" w:color="auto"/>
        <w:bottom w:val="none" w:sz="0" w:space="0" w:color="auto"/>
        <w:right w:val="none" w:sz="0" w:space="0" w:color="auto"/>
      </w:divBdr>
    </w:div>
    <w:div w:id="509879167">
      <w:bodyDiv w:val="1"/>
      <w:marLeft w:val="0"/>
      <w:marRight w:val="0"/>
      <w:marTop w:val="0"/>
      <w:marBottom w:val="0"/>
      <w:divBdr>
        <w:top w:val="none" w:sz="0" w:space="0" w:color="auto"/>
        <w:left w:val="none" w:sz="0" w:space="0" w:color="auto"/>
        <w:bottom w:val="none" w:sz="0" w:space="0" w:color="auto"/>
        <w:right w:val="none" w:sz="0" w:space="0" w:color="auto"/>
      </w:divBdr>
    </w:div>
    <w:div w:id="517082669">
      <w:bodyDiv w:val="1"/>
      <w:marLeft w:val="0"/>
      <w:marRight w:val="0"/>
      <w:marTop w:val="0"/>
      <w:marBottom w:val="0"/>
      <w:divBdr>
        <w:top w:val="none" w:sz="0" w:space="0" w:color="auto"/>
        <w:left w:val="none" w:sz="0" w:space="0" w:color="auto"/>
        <w:bottom w:val="none" w:sz="0" w:space="0" w:color="auto"/>
        <w:right w:val="none" w:sz="0" w:space="0" w:color="auto"/>
      </w:divBdr>
    </w:div>
    <w:div w:id="521167020">
      <w:bodyDiv w:val="1"/>
      <w:marLeft w:val="0"/>
      <w:marRight w:val="0"/>
      <w:marTop w:val="0"/>
      <w:marBottom w:val="0"/>
      <w:divBdr>
        <w:top w:val="none" w:sz="0" w:space="0" w:color="auto"/>
        <w:left w:val="none" w:sz="0" w:space="0" w:color="auto"/>
        <w:bottom w:val="none" w:sz="0" w:space="0" w:color="auto"/>
        <w:right w:val="none" w:sz="0" w:space="0" w:color="auto"/>
      </w:divBdr>
    </w:div>
    <w:div w:id="521825554">
      <w:bodyDiv w:val="1"/>
      <w:marLeft w:val="0"/>
      <w:marRight w:val="0"/>
      <w:marTop w:val="0"/>
      <w:marBottom w:val="0"/>
      <w:divBdr>
        <w:top w:val="none" w:sz="0" w:space="0" w:color="auto"/>
        <w:left w:val="none" w:sz="0" w:space="0" w:color="auto"/>
        <w:bottom w:val="none" w:sz="0" w:space="0" w:color="auto"/>
        <w:right w:val="none" w:sz="0" w:space="0" w:color="auto"/>
      </w:divBdr>
    </w:div>
    <w:div w:id="523707927">
      <w:bodyDiv w:val="1"/>
      <w:marLeft w:val="0"/>
      <w:marRight w:val="0"/>
      <w:marTop w:val="0"/>
      <w:marBottom w:val="0"/>
      <w:divBdr>
        <w:top w:val="none" w:sz="0" w:space="0" w:color="auto"/>
        <w:left w:val="none" w:sz="0" w:space="0" w:color="auto"/>
        <w:bottom w:val="none" w:sz="0" w:space="0" w:color="auto"/>
        <w:right w:val="none" w:sz="0" w:space="0" w:color="auto"/>
      </w:divBdr>
    </w:div>
    <w:div w:id="527530738">
      <w:bodyDiv w:val="1"/>
      <w:marLeft w:val="0"/>
      <w:marRight w:val="0"/>
      <w:marTop w:val="0"/>
      <w:marBottom w:val="0"/>
      <w:divBdr>
        <w:top w:val="none" w:sz="0" w:space="0" w:color="auto"/>
        <w:left w:val="none" w:sz="0" w:space="0" w:color="auto"/>
        <w:bottom w:val="none" w:sz="0" w:space="0" w:color="auto"/>
        <w:right w:val="none" w:sz="0" w:space="0" w:color="auto"/>
      </w:divBdr>
    </w:div>
    <w:div w:id="531380646">
      <w:bodyDiv w:val="1"/>
      <w:marLeft w:val="0"/>
      <w:marRight w:val="0"/>
      <w:marTop w:val="0"/>
      <w:marBottom w:val="0"/>
      <w:divBdr>
        <w:top w:val="none" w:sz="0" w:space="0" w:color="auto"/>
        <w:left w:val="none" w:sz="0" w:space="0" w:color="auto"/>
        <w:bottom w:val="none" w:sz="0" w:space="0" w:color="auto"/>
        <w:right w:val="none" w:sz="0" w:space="0" w:color="auto"/>
      </w:divBdr>
    </w:div>
    <w:div w:id="531725601">
      <w:bodyDiv w:val="1"/>
      <w:marLeft w:val="0"/>
      <w:marRight w:val="0"/>
      <w:marTop w:val="0"/>
      <w:marBottom w:val="0"/>
      <w:divBdr>
        <w:top w:val="none" w:sz="0" w:space="0" w:color="auto"/>
        <w:left w:val="none" w:sz="0" w:space="0" w:color="auto"/>
        <w:bottom w:val="none" w:sz="0" w:space="0" w:color="auto"/>
        <w:right w:val="none" w:sz="0" w:space="0" w:color="auto"/>
      </w:divBdr>
    </w:div>
    <w:div w:id="534387181">
      <w:bodyDiv w:val="1"/>
      <w:marLeft w:val="0"/>
      <w:marRight w:val="0"/>
      <w:marTop w:val="0"/>
      <w:marBottom w:val="0"/>
      <w:divBdr>
        <w:top w:val="none" w:sz="0" w:space="0" w:color="auto"/>
        <w:left w:val="none" w:sz="0" w:space="0" w:color="auto"/>
        <w:bottom w:val="none" w:sz="0" w:space="0" w:color="auto"/>
        <w:right w:val="none" w:sz="0" w:space="0" w:color="auto"/>
      </w:divBdr>
    </w:div>
    <w:div w:id="535699985">
      <w:bodyDiv w:val="1"/>
      <w:marLeft w:val="0"/>
      <w:marRight w:val="0"/>
      <w:marTop w:val="0"/>
      <w:marBottom w:val="0"/>
      <w:divBdr>
        <w:top w:val="none" w:sz="0" w:space="0" w:color="auto"/>
        <w:left w:val="none" w:sz="0" w:space="0" w:color="auto"/>
        <w:bottom w:val="none" w:sz="0" w:space="0" w:color="auto"/>
        <w:right w:val="none" w:sz="0" w:space="0" w:color="auto"/>
      </w:divBdr>
    </w:div>
    <w:div w:id="545021398">
      <w:bodyDiv w:val="1"/>
      <w:marLeft w:val="0"/>
      <w:marRight w:val="0"/>
      <w:marTop w:val="0"/>
      <w:marBottom w:val="0"/>
      <w:divBdr>
        <w:top w:val="none" w:sz="0" w:space="0" w:color="auto"/>
        <w:left w:val="none" w:sz="0" w:space="0" w:color="auto"/>
        <w:bottom w:val="none" w:sz="0" w:space="0" w:color="auto"/>
        <w:right w:val="none" w:sz="0" w:space="0" w:color="auto"/>
      </w:divBdr>
    </w:div>
    <w:div w:id="550463436">
      <w:bodyDiv w:val="1"/>
      <w:marLeft w:val="0"/>
      <w:marRight w:val="0"/>
      <w:marTop w:val="0"/>
      <w:marBottom w:val="0"/>
      <w:divBdr>
        <w:top w:val="none" w:sz="0" w:space="0" w:color="auto"/>
        <w:left w:val="none" w:sz="0" w:space="0" w:color="auto"/>
        <w:bottom w:val="none" w:sz="0" w:space="0" w:color="auto"/>
        <w:right w:val="none" w:sz="0" w:space="0" w:color="auto"/>
      </w:divBdr>
    </w:div>
    <w:div w:id="559903356">
      <w:bodyDiv w:val="1"/>
      <w:marLeft w:val="0"/>
      <w:marRight w:val="0"/>
      <w:marTop w:val="0"/>
      <w:marBottom w:val="0"/>
      <w:divBdr>
        <w:top w:val="none" w:sz="0" w:space="0" w:color="auto"/>
        <w:left w:val="none" w:sz="0" w:space="0" w:color="auto"/>
        <w:bottom w:val="none" w:sz="0" w:space="0" w:color="auto"/>
        <w:right w:val="none" w:sz="0" w:space="0" w:color="auto"/>
      </w:divBdr>
    </w:div>
    <w:div w:id="561063606">
      <w:bodyDiv w:val="1"/>
      <w:marLeft w:val="0"/>
      <w:marRight w:val="0"/>
      <w:marTop w:val="0"/>
      <w:marBottom w:val="0"/>
      <w:divBdr>
        <w:top w:val="none" w:sz="0" w:space="0" w:color="auto"/>
        <w:left w:val="none" w:sz="0" w:space="0" w:color="auto"/>
        <w:bottom w:val="none" w:sz="0" w:space="0" w:color="auto"/>
        <w:right w:val="none" w:sz="0" w:space="0" w:color="auto"/>
      </w:divBdr>
    </w:div>
    <w:div w:id="563611529">
      <w:bodyDiv w:val="1"/>
      <w:marLeft w:val="0"/>
      <w:marRight w:val="0"/>
      <w:marTop w:val="0"/>
      <w:marBottom w:val="0"/>
      <w:divBdr>
        <w:top w:val="none" w:sz="0" w:space="0" w:color="auto"/>
        <w:left w:val="none" w:sz="0" w:space="0" w:color="auto"/>
        <w:bottom w:val="none" w:sz="0" w:space="0" w:color="auto"/>
        <w:right w:val="none" w:sz="0" w:space="0" w:color="auto"/>
      </w:divBdr>
    </w:div>
    <w:div w:id="564071775">
      <w:bodyDiv w:val="1"/>
      <w:marLeft w:val="0"/>
      <w:marRight w:val="0"/>
      <w:marTop w:val="0"/>
      <w:marBottom w:val="0"/>
      <w:divBdr>
        <w:top w:val="none" w:sz="0" w:space="0" w:color="auto"/>
        <w:left w:val="none" w:sz="0" w:space="0" w:color="auto"/>
        <w:bottom w:val="none" w:sz="0" w:space="0" w:color="auto"/>
        <w:right w:val="none" w:sz="0" w:space="0" w:color="auto"/>
      </w:divBdr>
    </w:div>
    <w:div w:id="566454358">
      <w:bodyDiv w:val="1"/>
      <w:marLeft w:val="0"/>
      <w:marRight w:val="0"/>
      <w:marTop w:val="0"/>
      <w:marBottom w:val="0"/>
      <w:divBdr>
        <w:top w:val="none" w:sz="0" w:space="0" w:color="auto"/>
        <w:left w:val="none" w:sz="0" w:space="0" w:color="auto"/>
        <w:bottom w:val="none" w:sz="0" w:space="0" w:color="auto"/>
        <w:right w:val="none" w:sz="0" w:space="0" w:color="auto"/>
      </w:divBdr>
    </w:div>
    <w:div w:id="573468696">
      <w:bodyDiv w:val="1"/>
      <w:marLeft w:val="0"/>
      <w:marRight w:val="0"/>
      <w:marTop w:val="0"/>
      <w:marBottom w:val="0"/>
      <w:divBdr>
        <w:top w:val="none" w:sz="0" w:space="0" w:color="auto"/>
        <w:left w:val="none" w:sz="0" w:space="0" w:color="auto"/>
        <w:bottom w:val="none" w:sz="0" w:space="0" w:color="auto"/>
        <w:right w:val="none" w:sz="0" w:space="0" w:color="auto"/>
      </w:divBdr>
    </w:div>
    <w:div w:id="573931025">
      <w:bodyDiv w:val="1"/>
      <w:marLeft w:val="0"/>
      <w:marRight w:val="0"/>
      <w:marTop w:val="0"/>
      <w:marBottom w:val="0"/>
      <w:divBdr>
        <w:top w:val="none" w:sz="0" w:space="0" w:color="auto"/>
        <w:left w:val="none" w:sz="0" w:space="0" w:color="auto"/>
        <w:bottom w:val="none" w:sz="0" w:space="0" w:color="auto"/>
        <w:right w:val="none" w:sz="0" w:space="0" w:color="auto"/>
      </w:divBdr>
    </w:div>
    <w:div w:id="584458108">
      <w:bodyDiv w:val="1"/>
      <w:marLeft w:val="0"/>
      <w:marRight w:val="0"/>
      <w:marTop w:val="0"/>
      <w:marBottom w:val="0"/>
      <w:divBdr>
        <w:top w:val="none" w:sz="0" w:space="0" w:color="auto"/>
        <w:left w:val="none" w:sz="0" w:space="0" w:color="auto"/>
        <w:bottom w:val="none" w:sz="0" w:space="0" w:color="auto"/>
        <w:right w:val="none" w:sz="0" w:space="0" w:color="auto"/>
      </w:divBdr>
    </w:div>
    <w:div w:id="592250566">
      <w:bodyDiv w:val="1"/>
      <w:marLeft w:val="0"/>
      <w:marRight w:val="0"/>
      <w:marTop w:val="0"/>
      <w:marBottom w:val="0"/>
      <w:divBdr>
        <w:top w:val="none" w:sz="0" w:space="0" w:color="auto"/>
        <w:left w:val="none" w:sz="0" w:space="0" w:color="auto"/>
        <w:bottom w:val="none" w:sz="0" w:space="0" w:color="auto"/>
        <w:right w:val="none" w:sz="0" w:space="0" w:color="auto"/>
      </w:divBdr>
    </w:div>
    <w:div w:id="599797710">
      <w:bodyDiv w:val="1"/>
      <w:marLeft w:val="0"/>
      <w:marRight w:val="0"/>
      <w:marTop w:val="0"/>
      <w:marBottom w:val="0"/>
      <w:divBdr>
        <w:top w:val="none" w:sz="0" w:space="0" w:color="auto"/>
        <w:left w:val="none" w:sz="0" w:space="0" w:color="auto"/>
        <w:bottom w:val="none" w:sz="0" w:space="0" w:color="auto"/>
        <w:right w:val="none" w:sz="0" w:space="0" w:color="auto"/>
      </w:divBdr>
    </w:div>
    <w:div w:id="603078766">
      <w:bodyDiv w:val="1"/>
      <w:marLeft w:val="0"/>
      <w:marRight w:val="0"/>
      <w:marTop w:val="0"/>
      <w:marBottom w:val="0"/>
      <w:divBdr>
        <w:top w:val="none" w:sz="0" w:space="0" w:color="auto"/>
        <w:left w:val="none" w:sz="0" w:space="0" w:color="auto"/>
        <w:bottom w:val="none" w:sz="0" w:space="0" w:color="auto"/>
        <w:right w:val="none" w:sz="0" w:space="0" w:color="auto"/>
      </w:divBdr>
    </w:div>
    <w:div w:id="606619089">
      <w:bodyDiv w:val="1"/>
      <w:marLeft w:val="0"/>
      <w:marRight w:val="0"/>
      <w:marTop w:val="0"/>
      <w:marBottom w:val="0"/>
      <w:divBdr>
        <w:top w:val="none" w:sz="0" w:space="0" w:color="auto"/>
        <w:left w:val="none" w:sz="0" w:space="0" w:color="auto"/>
        <w:bottom w:val="none" w:sz="0" w:space="0" w:color="auto"/>
        <w:right w:val="none" w:sz="0" w:space="0" w:color="auto"/>
      </w:divBdr>
    </w:div>
    <w:div w:id="607010426">
      <w:bodyDiv w:val="1"/>
      <w:marLeft w:val="0"/>
      <w:marRight w:val="0"/>
      <w:marTop w:val="0"/>
      <w:marBottom w:val="0"/>
      <w:divBdr>
        <w:top w:val="none" w:sz="0" w:space="0" w:color="auto"/>
        <w:left w:val="none" w:sz="0" w:space="0" w:color="auto"/>
        <w:bottom w:val="none" w:sz="0" w:space="0" w:color="auto"/>
        <w:right w:val="none" w:sz="0" w:space="0" w:color="auto"/>
      </w:divBdr>
    </w:div>
    <w:div w:id="607663258">
      <w:bodyDiv w:val="1"/>
      <w:marLeft w:val="0"/>
      <w:marRight w:val="0"/>
      <w:marTop w:val="0"/>
      <w:marBottom w:val="0"/>
      <w:divBdr>
        <w:top w:val="none" w:sz="0" w:space="0" w:color="auto"/>
        <w:left w:val="none" w:sz="0" w:space="0" w:color="auto"/>
        <w:bottom w:val="none" w:sz="0" w:space="0" w:color="auto"/>
        <w:right w:val="none" w:sz="0" w:space="0" w:color="auto"/>
      </w:divBdr>
    </w:div>
    <w:div w:id="612827927">
      <w:bodyDiv w:val="1"/>
      <w:marLeft w:val="0"/>
      <w:marRight w:val="0"/>
      <w:marTop w:val="0"/>
      <w:marBottom w:val="0"/>
      <w:divBdr>
        <w:top w:val="none" w:sz="0" w:space="0" w:color="auto"/>
        <w:left w:val="none" w:sz="0" w:space="0" w:color="auto"/>
        <w:bottom w:val="none" w:sz="0" w:space="0" w:color="auto"/>
        <w:right w:val="none" w:sz="0" w:space="0" w:color="auto"/>
      </w:divBdr>
    </w:div>
    <w:div w:id="620959257">
      <w:bodyDiv w:val="1"/>
      <w:marLeft w:val="0"/>
      <w:marRight w:val="0"/>
      <w:marTop w:val="0"/>
      <w:marBottom w:val="0"/>
      <w:divBdr>
        <w:top w:val="none" w:sz="0" w:space="0" w:color="auto"/>
        <w:left w:val="none" w:sz="0" w:space="0" w:color="auto"/>
        <w:bottom w:val="none" w:sz="0" w:space="0" w:color="auto"/>
        <w:right w:val="none" w:sz="0" w:space="0" w:color="auto"/>
      </w:divBdr>
    </w:div>
    <w:div w:id="623584444">
      <w:bodyDiv w:val="1"/>
      <w:marLeft w:val="0"/>
      <w:marRight w:val="0"/>
      <w:marTop w:val="0"/>
      <w:marBottom w:val="0"/>
      <w:divBdr>
        <w:top w:val="none" w:sz="0" w:space="0" w:color="auto"/>
        <w:left w:val="none" w:sz="0" w:space="0" w:color="auto"/>
        <w:bottom w:val="none" w:sz="0" w:space="0" w:color="auto"/>
        <w:right w:val="none" w:sz="0" w:space="0" w:color="auto"/>
      </w:divBdr>
    </w:div>
    <w:div w:id="626132146">
      <w:bodyDiv w:val="1"/>
      <w:marLeft w:val="0"/>
      <w:marRight w:val="0"/>
      <w:marTop w:val="0"/>
      <w:marBottom w:val="0"/>
      <w:divBdr>
        <w:top w:val="none" w:sz="0" w:space="0" w:color="auto"/>
        <w:left w:val="none" w:sz="0" w:space="0" w:color="auto"/>
        <w:bottom w:val="none" w:sz="0" w:space="0" w:color="auto"/>
        <w:right w:val="none" w:sz="0" w:space="0" w:color="auto"/>
      </w:divBdr>
    </w:div>
    <w:div w:id="629281449">
      <w:bodyDiv w:val="1"/>
      <w:marLeft w:val="0"/>
      <w:marRight w:val="0"/>
      <w:marTop w:val="0"/>
      <w:marBottom w:val="0"/>
      <w:divBdr>
        <w:top w:val="none" w:sz="0" w:space="0" w:color="auto"/>
        <w:left w:val="none" w:sz="0" w:space="0" w:color="auto"/>
        <w:bottom w:val="none" w:sz="0" w:space="0" w:color="auto"/>
        <w:right w:val="none" w:sz="0" w:space="0" w:color="auto"/>
      </w:divBdr>
    </w:div>
    <w:div w:id="633827182">
      <w:bodyDiv w:val="1"/>
      <w:marLeft w:val="0"/>
      <w:marRight w:val="0"/>
      <w:marTop w:val="0"/>
      <w:marBottom w:val="0"/>
      <w:divBdr>
        <w:top w:val="none" w:sz="0" w:space="0" w:color="auto"/>
        <w:left w:val="none" w:sz="0" w:space="0" w:color="auto"/>
        <w:bottom w:val="none" w:sz="0" w:space="0" w:color="auto"/>
        <w:right w:val="none" w:sz="0" w:space="0" w:color="auto"/>
      </w:divBdr>
    </w:div>
    <w:div w:id="634142765">
      <w:bodyDiv w:val="1"/>
      <w:marLeft w:val="0"/>
      <w:marRight w:val="0"/>
      <w:marTop w:val="0"/>
      <w:marBottom w:val="0"/>
      <w:divBdr>
        <w:top w:val="none" w:sz="0" w:space="0" w:color="auto"/>
        <w:left w:val="none" w:sz="0" w:space="0" w:color="auto"/>
        <w:bottom w:val="none" w:sz="0" w:space="0" w:color="auto"/>
        <w:right w:val="none" w:sz="0" w:space="0" w:color="auto"/>
      </w:divBdr>
    </w:div>
    <w:div w:id="644046454">
      <w:bodyDiv w:val="1"/>
      <w:marLeft w:val="0"/>
      <w:marRight w:val="0"/>
      <w:marTop w:val="0"/>
      <w:marBottom w:val="0"/>
      <w:divBdr>
        <w:top w:val="none" w:sz="0" w:space="0" w:color="auto"/>
        <w:left w:val="none" w:sz="0" w:space="0" w:color="auto"/>
        <w:bottom w:val="none" w:sz="0" w:space="0" w:color="auto"/>
        <w:right w:val="none" w:sz="0" w:space="0" w:color="auto"/>
      </w:divBdr>
    </w:div>
    <w:div w:id="647630066">
      <w:bodyDiv w:val="1"/>
      <w:marLeft w:val="0"/>
      <w:marRight w:val="0"/>
      <w:marTop w:val="0"/>
      <w:marBottom w:val="0"/>
      <w:divBdr>
        <w:top w:val="none" w:sz="0" w:space="0" w:color="auto"/>
        <w:left w:val="none" w:sz="0" w:space="0" w:color="auto"/>
        <w:bottom w:val="none" w:sz="0" w:space="0" w:color="auto"/>
        <w:right w:val="none" w:sz="0" w:space="0" w:color="auto"/>
      </w:divBdr>
    </w:div>
    <w:div w:id="647900558">
      <w:bodyDiv w:val="1"/>
      <w:marLeft w:val="0"/>
      <w:marRight w:val="0"/>
      <w:marTop w:val="0"/>
      <w:marBottom w:val="0"/>
      <w:divBdr>
        <w:top w:val="none" w:sz="0" w:space="0" w:color="auto"/>
        <w:left w:val="none" w:sz="0" w:space="0" w:color="auto"/>
        <w:bottom w:val="none" w:sz="0" w:space="0" w:color="auto"/>
        <w:right w:val="none" w:sz="0" w:space="0" w:color="auto"/>
      </w:divBdr>
    </w:div>
    <w:div w:id="654185943">
      <w:bodyDiv w:val="1"/>
      <w:marLeft w:val="0"/>
      <w:marRight w:val="0"/>
      <w:marTop w:val="0"/>
      <w:marBottom w:val="0"/>
      <w:divBdr>
        <w:top w:val="none" w:sz="0" w:space="0" w:color="auto"/>
        <w:left w:val="none" w:sz="0" w:space="0" w:color="auto"/>
        <w:bottom w:val="none" w:sz="0" w:space="0" w:color="auto"/>
        <w:right w:val="none" w:sz="0" w:space="0" w:color="auto"/>
      </w:divBdr>
    </w:div>
    <w:div w:id="659620110">
      <w:bodyDiv w:val="1"/>
      <w:marLeft w:val="0"/>
      <w:marRight w:val="0"/>
      <w:marTop w:val="0"/>
      <w:marBottom w:val="0"/>
      <w:divBdr>
        <w:top w:val="none" w:sz="0" w:space="0" w:color="auto"/>
        <w:left w:val="none" w:sz="0" w:space="0" w:color="auto"/>
        <w:bottom w:val="none" w:sz="0" w:space="0" w:color="auto"/>
        <w:right w:val="none" w:sz="0" w:space="0" w:color="auto"/>
      </w:divBdr>
    </w:div>
    <w:div w:id="662317697">
      <w:bodyDiv w:val="1"/>
      <w:marLeft w:val="0"/>
      <w:marRight w:val="0"/>
      <w:marTop w:val="0"/>
      <w:marBottom w:val="0"/>
      <w:divBdr>
        <w:top w:val="none" w:sz="0" w:space="0" w:color="auto"/>
        <w:left w:val="none" w:sz="0" w:space="0" w:color="auto"/>
        <w:bottom w:val="none" w:sz="0" w:space="0" w:color="auto"/>
        <w:right w:val="none" w:sz="0" w:space="0" w:color="auto"/>
      </w:divBdr>
    </w:div>
    <w:div w:id="675807833">
      <w:bodyDiv w:val="1"/>
      <w:marLeft w:val="0"/>
      <w:marRight w:val="0"/>
      <w:marTop w:val="0"/>
      <w:marBottom w:val="0"/>
      <w:divBdr>
        <w:top w:val="none" w:sz="0" w:space="0" w:color="auto"/>
        <w:left w:val="none" w:sz="0" w:space="0" w:color="auto"/>
        <w:bottom w:val="none" w:sz="0" w:space="0" w:color="auto"/>
        <w:right w:val="none" w:sz="0" w:space="0" w:color="auto"/>
      </w:divBdr>
    </w:div>
    <w:div w:id="678772681">
      <w:bodyDiv w:val="1"/>
      <w:marLeft w:val="0"/>
      <w:marRight w:val="0"/>
      <w:marTop w:val="0"/>
      <w:marBottom w:val="0"/>
      <w:divBdr>
        <w:top w:val="none" w:sz="0" w:space="0" w:color="auto"/>
        <w:left w:val="none" w:sz="0" w:space="0" w:color="auto"/>
        <w:bottom w:val="none" w:sz="0" w:space="0" w:color="auto"/>
        <w:right w:val="none" w:sz="0" w:space="0" w:color="auto"/>
      </w:divBdr>
    </w:div>
    <w:div w:id="679818657">
      <w:bodyDiv w:val="1"/>
      <w:marLeft w:val="0"/>
      <w:marRight w:val="0"/>
      <w:marTop w:val="0"/>
      <w:marBottom w:val="0"/>
      <w:divBdr>
        <w:top w:val="none" w:sz="0" w:space="0" w:color="auto"/>
        <w:left w:val="none" w:sz="0" w:space="0" w:color="auto"/>
        <w:bottom w:val="none" w:sz="0" w:space="0" w:color="auto"/>
        <w:right w:val="none" w:sz="0" w:space="0" w:color="auto"/>
      </w:divBdr>
    </w:div>
    <w:div w:id="683819515">
      <w:bodyDiv w:val="1"/>
      <w:marLeft w:val="0"/>
      <w:marRight w:val="0"/>
      <w:marTop w:val="0"/>
      <w:marBottom w:val="0"/>
      <w:divBdr>
        <w:top w:val="none" w:sz="0" w:space="0" w:color="auto"/>
        <w:left w:val="none" w:sz="0" w:space="0" w:color="auto"/>
        <w:bottom w:val="none" w:sz="0" w:space="0" w:color="auto"/>
        <w:right w:val="none" w:sz="0" w:space="0" w:color="auto"/>
      </w:divBdr>
    </w:div>
    <w:div w:id="700323278">
      <w:bodyDiv w:val="1"/>
      <w:marLeft w:val="0"/>
      <w:marRight w:val="0"/>
      <w:marTop w:val="0"/>
      <w:marBottom w:val="0"/>
      <w:divBdr>
        <w:top w:val="none" w:sz="0" w:space="0" w:color="auto"/>
        <w:left w:val="none" w:sz="0" w:space="0" w:color="auto"/>
        <w:bottom w:val="none" w:sz="0" w:space="0" w:color="auto"/>
        <w:right w:val="none" w:sz="0" w:space="0" w:color="auto"/>
      </w:divBdr>
    </w:div>
    <w:div w:id="704329165">
      <w:bodyDiv w:val="1"/>
      <w:marLeft w:val="0"/>
      <w:marRight w:val="0"/>
      <w:marTop w:val="0"/>
      <w:marBottom w:val="0"/>
      <w:divBdr>
        <w:top w:val="none" w:sz="0" w:space="0" w:color="auto"/>
        <w:left w:val="none" w:sz="0" w:space="0" w:color="auto"/>
        <w:bottom w:val="none" w:sz="0" w:space="0" w:color="auto"/>
        <w:right w:val="none" w:sz="0" w:space="0" w:color="auto"/>
      </w:divBdr>
    </w:div>
    <w:div w:id="705646287">
      <w:bodyDiv w:val="1"/>
      <w:marLeft w:val="0"/>
      <w:marRight w:val="0"/>
      <w:marTop w:val="0"/>
      <w:marBottom w:val="0"/>
      <w:divBdr>
        <w:top w:val="none" w:sz="0" w:space="0" w:color="auto"/>
        <w:left w:val="none" w:sz="0" w:space="0" w:color="auto"/>
        <w:bottom w:val="none" w:sz="0" w:space="0" w:color="auto"/>
        <w:right w:val="none" w:sz="0" w:space="0" w:color="auto"/>
      </w:divBdr>
    </w:div>
    <w:div w:id="707073228">
      <w:bodyDiv w:val="1"/>
      <w:marLeft w:val="0"/>
      <w:marRight w:val="0"/>
      <w:marTop w:val="0"/>
      <w:marBottom w:val="0"/>
      <w:divBdr>
        <w:top w:val="none" w:sz="0" w:space="0" w:color="auto"/>
        <w:left w:val="none" w:sz="0" w:space="0" w:color="auto"/>
        <w:bottom w:val="none" w:sz="0" w:space="0" w:color="auto"/>
        <w:right w:val="none" w:sz="0" w:space="0" w:color="auto"/>
      </w:divBdr>
    </w:div>
    <w:div w:id="707487779">
      <w:bodyDiv w:val="1"/>
      <w:marLeft w:val="0"/>
      <w:marRight w:val="0"/>
      <w:marTop w:val="0"/>
      <w:marBottom w:val="0"/>
      <w:divBdr>
        <w:top w:val="none" w:sz="0" w:space="0" w:color="auto"/>
        <w:left w:val="none" w:sz="0" w:space="0" w:color="auto"/>
        <w:bottom w:val="none" w:sz="0" w:space="0" w:color="auto"/>
        <w:right w:val="none" w:sz="0" w:space="0" w:color="auto"/>
      </w:divBdr>
    </w:div>
    <w:div w:id="716246070">
      <w:bodyDiv w:val="1"/>
      <w:marLeft w:val="0"/>
      <w:marRight w:val="0"/>
      <w:marTop w:val="0"/>
      <w:marBottom w:val="0"/>
      <w:divBdr>
        <w:top w:val="none" w:sz="0" w:space="0" w:color="auto"/>
        <w:left w:val="none" w:sz="0" w:space="0" w:color="auto"/>
        <w:bottom w:val="none" w:sz="0" w:space="0" w:color="auto"/>
        <w:right w:val="none" w:sz="0" w:space="0" w:color="auto"/>
      </w:divBdr>
    </w:div>
    <w:div w:id="721754502">
      <w:bodyDiv w:val="1"/>
      <w:marLeft w:val="0"/>
      <w:marRight w:val="0"/>
      <w:marTop w:val="0"/>
      <w:marBottom w:val="0"/>
      <w:divBdr>
        <w:top w:val="none" w:sz="0" w:space="0" w:color="auto"/>
        <w:left w:val="none" w:sz="0" w:space="0" w:color="auto"/>
        <w:bottom w:val="none" w:sz="0" w:space="0" w:color="auto"/>
        <w:right w:val="none" w:sz="0" w:space="0" w:color="auto"/>
      </w:divBdr>
    </w:div>
    <w:div w:id="722220615">
      <w:bodyDiv w:val="1"/>
      <w:marLeft w:val="0"/>
      <w:marRight w:val="0"/>
      <w:marTop w:val="0"/>
      <w:marBottom w:val="0"/>
      <w:divBdr>
        <w:top w:val="none" w:sz="0" w:space="0" w:color="auto"/>
        <w:left w:val="none" w:sz="0" w:space="0" w:color="auto"/>
        <w:bottom w:val="none" w:sz="0" w:space="0" w:color="auto"/>
        <w:right w:val="none" w:sz="0" w:space="0" w:color="auto"/>
      </w:divBdr>
    </w:div>
    <w:div w:id="723064736">
      <w:bodyDiv w:val="1"/>
      <w:marLeft w:val="0"/>
      <w:marRight w:val="0"/>
      <w:marTop w:val="0"/>
      <w:marBottom w:val="0"/>
      <w:divBdr>
        <w:top w:val="none" w:sz="0" w:space="0" w:color="auto"/>
        <w:left w:val="none" w:sz="0" w:space="0" w:color="auto"/>
        <w:bottom w:val="none" w:sz="0" w:space="0" w:color="auto"/>
        <w:right w:val="none" w:sz="0" w:space="0" w:color="auto"/>
      </w:divBdr>
    </w:div>
    <w:div w:id="724334905">
      <w:bodyDiv w:val="1"/>
      <w:marLeft w:val="0"/>
      <w:marRight w:val="0"/>
      <w:marTop w:val="0"/>
      <w:marBottom w:val="0"/>
      <w:divBdr>
        <w:top w:val="none" w:sz="0" w:space="0" w:color="auto"/>
        <w:left w:val="none" w:sz="0" w:space="0" w:color="auto"/>
        <w:bottom w:val="none" w:sz="0" w:space="0" w:color="auto"/>
        <w:right w:val="none" w:sz="0" w:space="0" w:color="auto"/>
      </w:divBdr>
    </w:div>
    <w:div w:id="726494361">
      <w:bodyDiv w:val="1"/>
      <w:marLeft w:val="0"/>
      <w:marRight w:val="0"/>
      <w:marTop w:val="0"/>
      <w:marBottom w:val="0"/>
      <w:divBdr>
        <w:top w:val="none" w:sz="0" w:space="0" w:color="auto"/>
        <w:left w:val="none" w:sz="0" w:space="0" w:color="auto"/>
        <w:bottom w:val="none" w:sz="0" w:space="0" w:color="auto"/>
        <w:right w:val="none" w:sz="0" w:space="0" w:color="auto"/>
      </w:divBdr>
    </w:div>
    <w:div w:id="737829959">
      <w:bodyDiv w:val="1"/>
      <w:marLeft w:val="0"/>
      <w:marRight w:val="0"/>
      <w:marTop w:val="0"/>
      <w:marBottom w:val="0"/>
      <w:divBdr>
        <w:top w:val="none" w:sz="0" w:space="0" w:color="auto"/>
        <w:left w:val="none" w:sz="0" w:space="0" w:color="auto"/>
        <w:bottom w:val="none" w:sz="0" w:space="0" w:color="auto"/>
        <w:right w:val="none" w:sz="0" w:space="0" w:color="auto"/>
      </w:divBdr>
    </w:div>
    <w:div w:id="746345222">
      <w:bodyDiv w:val="1"/>
      <w:marLeft w:val="0"/>
      <w:marRight w:val="0"/>
      <w:marTop w:val="0"/>
      <w:marBottom w:val="0"/>
      <w:divBdr>
        <w:top w:val="none" w:sz="0" w:space="0" w:color="auto"/>
        <w:left w:val="none" w:sz="0" w:space="0" w:color="auto"/>
        <w:bottom w:val="none" w:sz="0" w:space="0" w:color="auto"/>
        <w:right w:val="none" w:sz="0" w:space="0" w:color="auto"/>
      </w:divBdr>
    </w:div>
    <w:div w:id="746923047">
      <w:bodyDiv w:val="1"/>
      <w:marLeft w:val="0"/>
      <w:marRight w:val="0"/>
      <w:marTop w:val="0"/>
      <w:marBottom w:val="0"/>
      <w:divBdr>
        <w:top w:val="none" w:sz="0" w:space="0" w:color="auto"/>
        <w:left w:val="none" w:sz="0" w:space="0" w:color="auto"/>
        <w:bottom w:val="none" w:sz="0" w:space="0" w:color="auto"/>
        <w:right w:val="none" w:sz="0" w:space="0" w:color="auto"/>
      </w:divBdr>
    </w:div>
    <w:div w:id="748961190">
      <w:bodyDiv w:val="1"/>
      <w:marLeft w:val="0"/>
      <w:marRight w:val="0"/>
      <w:marTop w:val="0"/>
      <w:marBottom w:val="0"/>
      <w:divBdr>
        <w:top w:val="none" w:sz="0" w:space="0" w:color="auto"/>
        <w:left w:val="none" w:sz="0" w:space="0" w:color="auto"/>
        <w:bottom w:val="none" w:sz="0" w:space="0" w:color="auto"/>
        <w:right w:val="none" w:sz="0" w:space="0" w:color="auto"/>
      </w:divBdr>
    </w:div>
    <w:div w:id="752318711">
      <w:bodyDiv w:val="1"/>
      <w:marLeft w:val="0"/>
      <w:marRight w:val="0"/>
      <w:marTop w:val="0"/>
      <w:marBottom w:val="0"/>
      <w:divBdr>
        <w:top w:val="none" w:sz="0" w:space="0" w:color="auto"/>
        <w:left w:val="none" w:sz="0" w:space="0" w:color="auto"/>
        <w:bottom w:val="none" w:sz="0" w:space="0" w:color="auto"/>
        <w:right w:val="none" w:sz="0" w:space="0" w:color="auto"/>
      </w:divBdr>
    </w:div>
    <w:div w:id="763838828">
      <w:bodyDiv w:val="1"/>
      <w:marLeft w:val="0"/>
      <w:marRight w:val="0"/>
      <w:marTop w:val="0"/>
      <w:marBottom w:val="0"/>
      <w:divBdr>
        <w:top w:val="none" w:sz="0" w:space="0" w:color="auto"/>
        <w:left w:val="none" w:sz="0" w:space="0" w:color="auto"/>
        <w:bottom w:val="none" w:sz="0" w:space="0" w:color="auto"/>
        <w:right w:val="none" w:sz="0" w:space="0" w:color="auto"/>
      </w:divBdr>
    </w:div>
    <w:div w:id="764181804">
      <w:bodyDiv w:val="1"/>
      <w:marLeft w:val="0"/>
      <w:marRight w:val="0"/>
      <w:marTop w:val="0"/>
      <w:marBottom w:val="0"/>
      <w:divBdr>
        <w:top w:val="none" w:sz="0" w:space="0" w:color="auto"/>
        <w:left w:val="none" w:sz="0" w:space="0" w:color="auto"/>
        <w:bottom w:val="none" w:sz="0" w:space="0" w:color="auto"/>
        <w:right w:val="none" w:sz="0" w:space="0" w:color="auto"/>
      </w:divBdr>
    </w:div>
    <w:div w:id="764225520">
      <w:bodyDiv w:val="1"/>
      <w:marLeft w:val="0"/>
      <w:marRight w:val="0"/>
      <w:marTop w:val="0"/>
      <w:marBottom w:val="0"/>
      <w:divBdr>
        <w:top w:val="none" w:sz="0" w:space="0" w:color="auto"/>
        <w:left w:val="none" w:sz="0" w:space="0" w:color="auto"/>
        <w:bottom w:val="none" w:sz="0" w:space="0" w:color="auto"/>
        <w:right w:val="none" w:sz="0" w:space="0" w:color="auto"/>
      </w:divBdr>
    </w:div>
    <w:div w:id="764497657">
      <w:bodyDiv w:val="1"/>
      <w:marLeft w:val="0"/>
      <w:marRight w:val="0"/>
      <w:marTop w:val="0"/>
      <w:marBottom w:val="0"/>
      <w:divBdr>
        <w:top w:val="none" w:sz="0" w:space="0" w:color="auto"/>
        <w:left w:val="none" w:sz="0" w:space="0" w:color="auto"/>
        <w:bottom w:val="none" w:sz="0" w:space="0" w:color="auto"/>
        <w:right w:val="none" w:sz="0" w:space="0" w:color="auto"/>
      </w:divBdr>
    </w:div>
    <w:div w:id="764612103">
      <w:bodyDiv w:val="1"/>
      <w:marLeft w:val="0"/>
      <w:marRight w:val="0"/>
      <w:marTop w:val="0"/>
      <w:marBottom w:val="0"/>
      <w:divBdr>
        <w:top w:val="none" w:sz="0" w:space="0" w:color="auto"/>
        <w:left w:val="none" w:sz="0" w:space="0" w:color="auto"/>
        <w:bottom w:val="none" w:sz="0" w:space="0" w:color="auto"/>
        <w:right w:val="none" w:sz="0" w:space="0" w:color="auto"/>
      </w:divBdr>
    </w:div>
    <w:div w:id="769661458">
      <w:bodyDiv w:val="1"/>
      <w:marLeft w:val="0"/>
      <w:marRight w:val="0"/>
      <w:marTop w:val="0"/>
      <w:marBottom w:val="0"/>
      <w:divBdr>
        <w:top w:val="none" w:sz="0" w:space="0" w:color="auto"/>
        <w:left w:val="none" w:sz="0" w:space="0" w:color="auto"/>
        <w:bottom w:val="none" w:sz="0" w:space="0" w:color="auto"/>
        <w:right w:val="none" w:sz="0" w:space="0" w:color="auto"/>
      </w:divBdr>
    </w:div>
    <w:div w:id="786199248">
      <w:bodyDiv w:val="1"/>
      <w:marLeft w:val="0"/>
      <w:marRight w:val="0"/>
      <w:marTop w:val="0"/>
      <w:marBottom w:val="0"/>
      <w:divBdr>
        <w:top w:val="none" w:sz="0" w:space="0" w:color="auto"/>
        <w:left w:val="none" w:sz="0" w:space="0" w:color="auto"/>
        <w:bottom w:val="none" w:sz="0" w:space="0" w:color="auto"/>
        <w:right w:val="none" w:sz="0" w:space="0" w:color="auto"/>
      </w:divBdr>
    </w:div>
    <w:div w:id="796606041">
      <w:bodyDiv w:val="1"/>
      <w:marLeft w:val="0"/>
      <w:marRight w:val="0"/>
      <w:marTop w:val="0"/>
      <w:marBottom w:val="0"/>
      <w:divBdr>
        <w:top w:val="none" w:sz="0" w:space="0" w:color="auto"/>
        <w:left w:val="none" w:sz="0" w:space="0" w:color="auto"/>
        <w:bottom w:val="none" w:sz="0" w:space="0" w:color="auto"/>
        <w:right w:val="none" w:sz="0" w:space="0" w:color="auto"/>
      </w:divBdr>
    </w:div>
    <w:div w:id="806777621">
      <w:bodyDiv w:val="1"/>
      <w:marLeft w:val="0"/>
      <w:marRight w:val="0"/>
      <w:marTop w:val="0"/>
      <w:marBottom w:val="0"/>
      <w:divBdr>
        <w:top w:val="none" w:sz="0" w:space="0" w:color="auto"/>
        <w:left w:val="none" w:sz="0" w:space="0" w:color="auto"/>
        <w:bottom w:val="none" w:sz="0" w:space="0" w:color="auto"/>
        <w:right w:val="none" w:sz="0" w:space="0" w:color="auto"/>
      </w:divBdr>
    </w:div>
    <w:div w:id="808862214">
      <w:bodyDiv w:val="1"/>
      <w:marLeft w:val="0"/>
      <w:marRight w:val="0"/>
      <w:marTop w:val="0"/>
      <w:marBottom w:val="0"/>
      <w:divBdr>
        <w:top w:val="none" w:sz="0" w:space="0" w:color="auto"/>
        <w:left w:val="none" w:sz="0" w:space="0" w:color="auto"/>
        <w:bottom w:val="none" w:sz="0" w:space="0" w:color="auto"/>
        <w:right w:val="none" w:sz="0" w:space="0" w:color="auto"/>
      </w:divBdr>
    </w:div>
    <w:div w:id="820196804">
      <w:bodyDiv w:val="1"/>
      <w:marLeft w:val="0"/>
      <w:marRight w:val="0"/>
      <w:marTop w:val="0"/>
      <w:marBottom w:val="0"/>
      <w:divBdr>
        <w:top w:val="none" w:sz="0" w:space="0" w:color="auto"/>
        <w:left w:val="none" w:sz="0" w:space="0" w:color="auto"/>
        <w:bottom w:val="none" w:sz="0" w:space="0" w:color="auto"/>
        <w:right w:val="none" w:sz="0" w:space="0" w:color="auto"/>
      </w:divBdr>
    </w:div>
    <w:div w:id="820270308">
      <w:bodyDiv w:val="1"/>
      <w:marLeft w:val="0"/>
      <w:marRight w:val="0"/>
      <w:marTop w:val="0"/>
      <w:marBottom w:val="0"/>
      <w:divBdr>
        <w:top w:val="none" w:sz="0" w:space="0" w:color="auto"/>
        <w:left w:val="none" w:sz="0" w:space="0" w:color="auto"/>
        <w:bottom w:val="none" w:sz="0" w:space="0" w:color="auto"/>
        <w:right w:val="none" w:sz="0" w:space="0" w:color="auto"/>
      </w:divBdr>
    </w:div>
    <w:div w:id="820805305">
      <w:bodyDiv w:val="1"/>
      <w:marLeft w:val="0"/>
      <w:marRight w:val="0"/>
      <w:marTop w:val="0"/>
      <w:marBottom w:val="0"/>
      <w:divBdr>
        <w:top w:val="none" w:sz="0" w:space="0" w:color="auto"/>
        <w:left w:val="none" w:sz="0" w:space="0" w:color="auto"/>
        <w:bottom w:val="none" w:sz="0" w:space="0" w:color="auto"/>
        <w:right w:val="none" w:sz="0" w:space="0" w:color="auto"/>
      </w:divBdr>
    </w:div>
    <w:div w:id="821772848">
      <w:bodyDiv w:val="1"/>
      <w:marLeft w:val="0"/>
      <w:marRight w:val="0"/>
      <w:marTop w:val="0"/>
      <w:marBottom w:val="0"/>
      <w:divBdr>
        <w:top w:val="none" w:sz="0" w:space="0" w:color="auto"/>
        <w:left w:val="none" w:sz="0" w:space="0" w:color="auto"/>
        <w:bottom w:val="none" w:sz="0" w:space="0" w:color="auto"/>
        <w:right w:val="none" w:sz="0" w:space="0" w:color="auto"/>
      </w:divBdr>
    </w:div>
    <w:div w:id="822769320">
      <w:bodyDiv w:val="1"/>
      <w:marLeft w:val="0"/>
      <w:marRight w:val="0"/>
      <w:marTop w:val="0"/>
      <w:marBottom w:val="0"/>
      <w:divBdr>
        <w:top w:val="none" w:sz="0" w:space="0" w:color="auto"/>
        <w:left w:val="none" w:sz="0" w:space="0" w:color="auto"/>
        <w:bottom w:val="none" w:sz="0" w:space="0" w:color="auto"/>
        <w:right w:val="none" w:sz="0" w:space="0" w:color="auto"/>
      </w:divBdr>
    </w:div>
    <w:div w:id="825249145">
      <w:bodyDiv w:val="1"/>
      <w:marLeft w:val="0"/>
      <w:marRight w:val="0"/>
      <w:marTop w:val="0"/>
      <w:marBottom w:val="0"/>
      <w:divBdr>
        <w:top w:val="none" w:sz="0" w:space="0" w:color="auto"/>
        <w:left w:val="none" w:sz="0" w:space="0" w:color="auto"/>
        <w:bottom w:val="none" w:sz="0" w:space="0" w:color="auto"/>
        <w:right w:val="none" w:sz="0" w:space="0" w:color="auto"/>
      </w:divBdr>
    </w:div>
    <w:div w:id="827211641">
      <w:bodyDiv w:val="1"/>
      <w:marLeft w:val="0"/>
      <w:marRight w:val="0"/>
      <w:marTop w:val="0"/>
      <w:marBottom w:val="0"/>
      <w:divBdr>
        <w:top w:val="none" w:sz="0" w:space="0" w:color="auto"/>
        <w:left w:val="none" w:sz="0" w:space="0" w:color="auto"/>
        <w:bottom w:val="none" w:sz="0" w:space="0" w:color="auto"/>
        <w:right w:val="none" w:sz="0" w:space="0" w:color="auto"/>
      </w:divBdr>
    </w:div>
    <w:div w:id="828523712">
      <w:bodyDiv w:val="1"/>
      <w:marLeft w:val="0"/>
      <w:marRight w:val="0"/>
      <w:marTop w:val="0"/>
      <w:marBottom w:val="0"/>
      <w:divBdr>
        <w:top w:val="none" w:sz="0" w:space="0" w:color="auto"/>
        <w:left w:val="none" w:sz="0" w:space="0" w:color="auto"/>
        <w:bottom w:val="none" w:sz="0" w:space="0" w:color="auto"/>
        <w:right w:val="none" w:sz="0" w:space="0" w:color="auto"/>
      </w:divBdr>
    </w:div>
    <w:div w:id="831678830">
      <w:bodyDiv w:val="1"/>
      <w:marLeft w:val="0"/>
      <w:marRight w:val="0"/>
      <w:marTop w:val="0"/>
      <w:marBottom w:val="0"/>
      <w:divBdr>
        <w:top w:val="none" w:sz="0" w:space="0" w:color="auto"/>
        <w:left w:val="none" w:sz="0" w:space="0" w:color="auto"/>
        <w:bottom w:val="none" w:sz="0" w:space="0" w:color="auto"/>
        <w:right w:val="none" w:sz="0" w:space="0" w:color="auto"/>
      </w:divBdr>
    </w:div>
    <w:div w:id="837231092">
      <w:bodyDiv w:val="1"/>
      <w:marLeft w:val="0"/>
      <w:marRight w:val="0"/>
      <w:marTop w:val="0"/>
      <w:marBottom w:val="0"/>
      <w:divBdr>
        <w:top w:val="none" w:sz="0" w:space="0" w:color="auto"/>
        <w:left w:val="none" w:sz="0" w:space="0" w:color="auto"/>
        <w:bottom w:val="none" w:sz="0" w:space="0" w:color="auto"/>
        <w:right w:val="none" w:sz="0" w:space="0" w:color="auto"/>
      </w:divBdr>
    </w:div>
    <w:div w:id="839542643">
      <w:bodyDiv w:val="1"/>
      <w:marLeft w:val="0"/>
      <w:marRight w:val="0"/>
      <w:marTop w:val="0"/>
      <w:marBottom w:val="0"/>
      <w:divBdr>
        <w:top w:val="none" w:sz="0" w:space="0" w:color="auto"/>
        <w:left w:val="none" w:sz="0" w:space="0" w:color="auto"/>
        <w:bottom w:val="none" w:sz="0" w:space="0" w:color="auto"/>
        <w:right w:val="none" w:sz="0" w:space="0" w:color="auto"/>
      </w:divBdr>
    </w:div>
    <w:div w:id="842933029">
      <w:bodyDiv w:val="1"/>
      <w:marLeft w:val="0"/>
      <w:marRight w:val="0"/>
      <w:marTop w:val="0"/>
      <w:marBottom w:val="0"/>
      <w:divBdr>
        <w:top w:val="none" w:sz="0" w:space="0" w:color="auto"/>
        <w:left w:val="none" w:sz="0" w:space="0" w:color="auto"/>
        <w:bottom w:val="none" w:sz="0" w:space="0" w:color="auto"/>
        <w:right w:val="none" w:sz="0" w:space="0" w:color="auto"/>
      </w:divBdr>
    </w:div>
    <w:div w:id="853765466">
      <w:bodyDiv w:val="1"/>
      <w:marLeft w:val="0"/>
      <w:marRight w:val="0"/>
      <w:marTop w:val="0"/>
      <w:marBottom w:val="0"/>
      <w:divBdr>
        <w:top w:val="none" w:sz="0" w:space="0" w:color="auto"/>
        <w:left w:val="none" w:sz="0" w:space="0" w:color="auto"/>
        <w:bottom w:val="none" w:sz="0" w:space="0" w:color="auto"/>
        <w:right w:val="none" w:sz="0" w:space="0" w:color="auto"/>
      </w:divBdr>
    </w:div>
    <w:div w:id="855769773">
      <w:bodyDiv w:val="1"/>
      <w:marLeft w:val="0"/>
      <w:marRight w:val="0"/>
      <w:marTop w:val="0"/>
      <w:marBottom w:val="0"/>
      <w:divBdr>
        <w:top w:val="none" w:sz="0" w:space="0" w:color="auto"/>
        <w:left w:val="none" w:sz="0" w:space="0" w:color="auto"/>
        <w:bottom w:val="none" w:sz="0" w:space="0" w:color="auto"/>
        <w:right w:val="none" w:sz="0" w:space="0" w:color="auto"/>
      </w:divBdr>
    </w:div>
    <w:div w:id="857351840">
      <w:bodyDiv w:val="1"/>
      <w:marLeft w:val="0"/>
      <w:marRight w:val="0"/>
      <w:marTop w:val="0"/>
      <w:marBottom w:val="0"/>
      <w:divBdr>
        <w:top w:val="none" w:sz="0" w:space="0" w:color="auto"/>
        <w:left w:val="none" w:sz="0" w:space="0" w:color="auto"/>
        <w:bottom w:val="none" w:sz="0" w:space="0" w:color="auto"/>
        <w:right w:val="none" w:sz="0" w:space="0" w:color="auto"/>
      </w:divBdr>
    </w:div>
    <w:div w:id="866142446">
      <w:bodyDiv w:val="1"/>
      <w:marLeft w:val="0"/>
      <w:marRight w:val="0"/>
      <w:marTop w:val="0"/>
      <w:marBottom w:val="0"/>
      <w:divBdr>
        <w:top w:val="none" w:sz="0" w:space="0" w:color="auto"/>
        <w:left w:val="none" w:sz="0" w:space="0" w:color="auto"/>
        <w:bottom w:val="none" w:sz="0" w:space="0" w:color="auto"/>
        <w:right w:val="none" w:sz="0" w:space="0" w:color="auto"/>
      </w:divBdr>
    </w:div>
    <w:div w:id="867374018">
      <w:bodyDiv w:val="1"/>
      <w:marLeft w:val="0"/>
      <w:marRight w:val="0"/>
      <w:marTop w:val="0"/>
      <w:marBottom w:val="0"/>
      <w:divBdr>
        <w:top w:val="none" w:sz="0" w:space="0" w:color="auto"/>
        <w:left w:val="none" w:sz="0" w:space="0" w:color="auto"/>
        <w:bottom w:val="none" w:sz="0" w:space="0" w:color="auto"/>
        <w:right w:val="none" w:sz="0" w:space="0" w:color="auto"/>
      </w:divBdr>
    </w:div>
    <w:div w:id="874655695">
      <w:bodyDiv w:val="1"/>
      <w:marLeft w:val="0"/>
      <w:marRight w:val="0"/>
      <w:marTop w:val="0"/>
      <w:marBottom w:val="0"/>
      <w:divBdr>
        <w:top w:val="none" w:sz="0" w:space="0" w:color="auto"/>
        <w:left w:val="none" w:sz="0" w:space="0" w:color="auto"/>
        <w:bottom w:val="none" w:sz="0" w:space="0" w:color="auto"/>
        <w:right w:val="none" w:sz="0" w:space="0" w:color="auto"/>
      </w:divBdr>
    </w:div>
    <w:div w:id="875314687">
      <w:bodyDiv w:val="1"/>
      <w:marLeft w:val="0"/>
      <w:marRight w:val="0"/>
      <w:marTop w:val="0"/>
      <w:marBottom w:val="0"/>
      <w:divBdr>
        <w:top w:val="none" w:sz="0" w:space="0" w:color="auto"/>
        <w:left w:val="none" w:sz="0" w:space="0" w:color="auto"/>
        <w:bottom w:val="none" w:sz="0" w:space="0" w:color="auto"/>
        <w:right w:val="none" w:sz="0" w:space="0" w:color="auto"/>
      </w:divBdr>
    </w:div>
    <w:div w:id="878468882">
      <w:bodyDiv w:val="1"/>
      <w:marLeft w:val="0"/>
      <w:marRight w:val="0"/>
      <w:marTop w:val="0"/>
      <w:marBottom w:val="0"/>
      <w:divBdr>
        <w:top w:val="none" w:sz="0" w:space="0" w:color="auto"/>
        <w:left w:val="none" w:sz="0" w:space="0" w:color="auto"/>
        <w:bottom w:val="none" w:sz="0" w:space="0" w:color="auto"/>
        <w:right w:val="none" w:sz="0" w:space="0" w:color="auto"/>
      </w:divBdr>
    </w:div>
    <w:div w:id="879703237">
      <w:bodyDiv w:val="1"/>
      <w:marLeft w:val="0"/>
      <w:marRight w:val="0"/>
      <w:marTop w:val="0"/>
      <w:marBottom w:val="0"/>
      <w:divBdr>
        <w:top w:val="none" w:sz="0" w:space="0" w:color="auto"/>
        <w:left w:val="none" w:sz="0" w:space="0" w:color="auto"/>
        <w:bottom w:val="none" w:sz="0" w:space="0" w:color="auto"/>
        <w:right w:val="none" w:sz="0" w:space="0" w:color="auto"/>
      </w:divBdr>
    </w:div>
    <w:div w:id="880748951">
      <w:bodyDiv w:val="1"/>
      <w:marLeft w:val="0"/>
      <w:marRight w:val="0"/>
      <w:marTop w:val="0"/>
      <w:marBottom w:val="0"/>
      <w:divBdr>
        <w:top w:val="none" w:sz="0" w:space="0" w:color="auto"/>
        <w:left w:val="none" w:sz="0" w:space="0" w:color="auto"/>
        <w:bottom w:val="none" w:sz="0" w:space="0" w:color="auto"/>
        <w:right w:val="none" w:sz="0" w:space="0" w:color="auto"/>
      </w:divBdr>
    </w:div>
    <w:div w:id="886643794">
      <w:bodyDiv w:val="1"/>
      <w:marLeft w:val="0"/>
      <w:marRight w:val="0"/>
      <w:marTop w:val="0"/>
      <w:marBottom w:val="0"/>
      <w:divBdr>
        <w:top w:val="none" w:sz="0" w:space="0" w:color="auto"/>
        <w:left w:val="none" w:sz="0" w:space="0" w:color="auto"/>
        <w:bottom w:val="none" w:sz="0" w:space="0" w:color="auto"/>
        <w:right w:val="none" w:sz="0" w:space="0" w:color="auto"/>
      </w:divBdr>
    </w:div>
    <w:div w:id="893586197">
      <w:bodyDiv w:val="1"/>
      <w:marLeft w:val="0"/>
      <w:marRight w:val="0"/>
      <w:marTop w:val="0"/>
      <w:marBottom w:val="0"/>
      <w:divBdr>
        <w:top w:val="none" w:sz="0" w:space="0" w:color="auto"/>
        <w:left w:val="none" w:sz="0" w:space="0" w:color="auto"/>
        <w:bottom w:val="none" w:sz="0" w:space="0" w:color="auto"/>
        <w:right w:val="none" w:sz="0" w:space="0" w:color="auto"/>
      </w:divBdr>
    </w:div>
    <w:div w:id="893736450">
      <w:bodyDiv w:val="1"/>
      <w:marLeft w:val="0"/>
      <w:marRight w:val="0"/>
      <w:marTop w:val="0"/>
      <w:marBottom w:val="0"/>
      <w:divBdr>
        <w:top w:val="none" w:sz="0" w:space="0" w:color="auto"/>
        <w:left w:val="none" w:sz="0" w:space="0" w:color="auto"/>
        <w:bottom w:val="none" w:sz="0" w:space="0" w:color="auto"/>
        <w:right w:val="none" w:sz="0" w:space="0" w:color="auto"/>
      </w:divBdr>
    </w:div>
    <w:div w:id="894435673">
      <w:bodyDiv w:val="1"/>
      <w:marLeft w:val="0"/>
      <w:marRight w:val="0"/>
      <w:marTop w:val="0"/>
      <w:marBottom w:val="0"/>
      <w:divBdr>
        <w:top w:val="none" w:sz="0" w:space="0" w:color="auto"/>
        <w:left w:val="none" w:sz="0" w:space="0" w:color="auto"/>
        <w:bottom w:val="none" w:sz="0" w:space="0" w:color="auto"/>
        <w:right w:val="none" w:sz="0" w:space="0" w:color="auto"/>
      </w:divBdr>
    </w:div>
    <w:div w:id="904221116">
      <w:bodyDiv w:val="1"/>
      <w:marLeft w:val="0"/>
      <w:marRight w:val="0"/>
      <w:marTop w:val="0"/>
      <w:marBottom w:val="0"/>
      <w:divBdr>
        <w:top w:val="none" w:sz="0" w:space="0" w:color="auto"/>
        <w:left w:val="none" w:sz="0" w:space="0" w:color="auto"/>
        <w:bottom w:val="none" w:sz="0" w:space="0" w:color="auto"/>
        <w:right w:val="none" w:sz="0" w:space="0" w:color="auto"/>
      </w:divBdr>
    </w:div>
    <w:div w:id="904336265">
      <w:bodyDiv w:val="1"/>
      <w:marLeft w:val="0"/>
      <w:marRight w:val="0"/>
      <w:marTop w:val="0"/>
      <w:marBottom w:val="0"/>
      <w:divBdr>
        <w:top w:val="none" w:sz="0" w:space="0" w:color="auto"/>
        <w:left w:val="none" w:sz="0" w:space="0" w:color="auto"/>
        <w:bottom w:val="none" w:sz="0" w:space="0" w:color="auto"/>
        <w:right w:val="none" w:sz="0" w:space="0" w:color="auto"/>
      </w:divBdr>
    </w:div>
    <w:div w:id="905650437">
      <w:bodyDiv w:val="1"/>
      <w:marLeft w:val="0"/>
      <w:marRight w:val="0"/>
      <w:marTop w:val="0"/>
      <w:marBottom w:val="0"/>
      <w:divBdr>
        <w:top w:val="none" w:sz="0" w:space="0" w:color="auto"/>
        <w:left w:val="none" w:sz="0" w:space="0" w:color="auto"/>
        <w:bottom w:val="none" w:sz="0" w:space="0" w:color="auto"/>
        <w:right w:val="none" w:sz="0" w:space="0" w:color="auto"/>
      </w:divBdr>
    </w:div>
    <w:div w:id="913927884">
      <w:bodyDiv w:val="1"/>
      <w:marLeft w:val="0"/>
      <w:marRight w:val="0"/>
      <w:marTop w:val="0"/>
      <w:marBottom w:val="0"/>
      <w:divBdr>
        <w:top w:val="none" w:sz="0" w:space="0" w:color="auto"/>
        <w:left w:val="none" w:sz="0" w:space="0" w:color="auto"/>
        <w:bottom w:val="none" w:sz="0" w:space="0" w:color="auto"/>
        <w:right w:val="none" w:sz="0" w:space="0" w:color="auto"/>
      </w:divBdr>
    </w:div>
    <w:div w:id="915477906">
      <w:bodyDiv w:val="1"/>
      <w:marLeft w:val="0"/>
      <w:marRight w:val="0"/>
      <w:marTop w:val="0"/>
      <w:marBottom w:val="0"/>
      <w:divBdr>
        <w:top w:val="none" w:sz="0" w:space="0" w:color="auto"/>
        <w:left w:val="none" w:sz="0" w:space="0" w:color="auto"/>
        <w:bottom w:val="none" w:sz="0" w:space="0" w:color="auto"/>
        <w:right w:val="none" w:sz="0" w:space="0" w:color="auto"/>
      </w:divBdr>
    </w:div>
    <w:div w:id="915817940">
      <w:bodyDiv w:val="1"/>
      <w:marLeft w:val="0"/>
      <w:marRight w:val="0"/>
      <w:marTop w:val="0"/>
      <w:marBottom w:val="0"/>
      <w:divBdr>
        <w:top w:val="none" w:sz="0" w:space="0" w:color="auto"/>
        <w:left w:val="none" w:sz="0" w:space="0" w:color="auto"/>
        <w:bottom w:val="none" w:sz="0" w:space="0" w:color="auto"/>
        <w:right w:val="none" w:sz="0" w:space="0" w:color="auto"/>
      </w:divBdr>
    </w:div>
    <w:div w:id="917329397">
      <w:bodyDiv w:val="1"/>
      <w:marLeft w:val="0"/>
      <w:marRight w:val="0"/>
      <w:marTop w:val="0"/>
      <w:marBottom w:val="0"/>
      <w:divBdr>
        <w:top w:val="none" w:sz="0" w:space="0" w:color="auto"/>
        <w:left w:val="none" w:sz="0" w:space="0" w:color="auto"/>
        <w:bottom w:val="none" w:sz="0" w:space="0" w:color="auto"/>
        <w:right w:val="none" w:sz="0" w:space="0" w:color="auto"/>
      </w:divBdr>
    </w:div>
    <w:div w:id="924656943">
      <w:bodyDiv w:val="1"/>
      <w:marLeft w:val="0"/>
      <w:marRight w:val="0"/>
      <w:marTop w:val="0"/>
      <w:marBottom w:val="0"/>
      <w:divBdr>
        <w:top w:val="none" w:sz="0" w:space="0" w:color="auto"/>
        <w:left w:val="none" w:sz="0" w:space="0" w:color="auto"/>
        <w:bottom w:val="none" w:sz="0" w:space="0" w:color="auto"/>
        <w:right w:val="none" w:sz="0" w:space="0" w:color="auto"/>
      </w:divBdr>
    </w:div>
    <w:div w:id="925455768">
      <w:bodyDiv w:val="1"/>
      <w:marLeft w:val="0"/>
      <w:marRight w:val="0"/>
      <w:marTop w:val="0"/>
      <w:marBottom w:val="0"/>
      <w:divBdr>
        <w:top w:val="none" w:sz="0" w:space="0" w:color="auto"/>
        <w:left w:val="none" w:sz="0" w:space="0" w:color="auto"/>
        <w:bottom w:val="none" w:sz="0" w:space="0" w:color="auto"/>
        <w:right w:val="none" w:sz="0" w:space="0" w:color="auto"/>
      </w:divBdr>
    </w:div>
    <w:div w:id="931355157">
      <w:bodyDiv w:val="1"/>
      <w:marLeft w:val="0"/>
      <w:marRight w:val="0"/>
      <w:marTop w:val="0"/>
      <w:marBottom w:val="0"/>
      <w:divBdr>
        <w:top w:val="none" w:sz="0" w:space="0" w:color="auto"/>
        <w:left w:val="none" w:sz="0" w:space="0" w:color="auto"/>
        <w:bottom w:val="none" w:sz="0" w:space="0" w:color="auto"/>
        <w:right w:val="none" w:sz="0" w:space="0" w:color="auto"/>
      </w:divBdr>
    </w:div>
    <w:div w:id="934901106">
      <w:bodyDiv w:val="1"/>
      <w:marLeft w:val="0"/>
      <w:marRight w:val="0"/>
      <w:marTop w:val="0"/>
      <w:marBottom w:val="0"/>
      <w:divBdr>
        <w:top w:val="none" w:sz="0" w:space="0" w:color="auto"/>
        <w:left w:val="none" w:sz="0" w:space="0" w:color="auto"/>
        <w:bottom w:val="none" w:sz="0" w:space="0" w:color="auto"/>
        <w:right w:val="none" w:sz="0" w:space="0" w:color="auto"/>
      </w:divBdr>
    </w:div>
    <w:div w:id="936910300">
      <w:bodyDiv w:val="1"/>
      <w:marLeft w:val="0"/>
      <w:marRight w:val="0"/>
      <w:marTop w:val="0"/>
      <w:marBottom w:val="0"/>
      <w:divBdr>
        <w:top w:val="none" w:sz="0" w:space="0" w:color="auto"/>
        <w:left w:val="none" w:sz="0" w:space="0" w:color="auto"/>
        <w:bottom w:val="none" w:sz="0" w:space="0" w:color="auto"/>
        <w:right w:val="none" w:sz="0" w:space="0" w:color="auto"/>
      </w:divBdr>
    </w:div>
    <w:div w:id="936979406">
      <w:bodyDiv w:val="1"/>
      <w:marLeft w:val="0"/>
      <w:marRight w:val="0"/>
      <w:marTop w:val="0"/>
      <w:marBottom w:val="0"/>
      <w:divBdr>
        <w:top w:val="none" w:sz="0" w:space="0" w:color="auto"/>
        <w:left w:val="none" w:sz="0" w:space="0" w:color="auto"/>
        <w:bottom w:val="none" w:sz="0" w:space="0" w:color="auto"/>
        <w:right w:val="none" w:sz="0" w:space="0" w:color="auto"/>
      </w:divBdr>
    </w:div>
    <w:div w:id="937980203">
      <w:bodyDiv w:val="1"/>
      <w:marLeft w:val="0"/>
      <w:marRight w:val="0"/>
      <w:marTop w:val="0"/>
      <w:marBottom w:val="0"/>
      <w:divBdr>
        <w:top w:val="none" w:sz="0" w:space="0" w:color="auto"/>
        <w:left w:val="none" w:sz="0" w:space="0" w:color="auto"/>
        <w:bottom w:val="none" w:sz="0" w:space="0" w:color="auto"/>
        <w:right w:val="none" w:sz="0" w:space="0" w:color="auto"/>
      </w:divBdr>
    </w:div>
    <w:div w:id="940187272">
      <w:bodyDiv w:val="1"/>
      <w:marLeft w:val="0"/>
      <w:marRight w:val="0"/>
      <w:marTop w:val="0"/>
      <w:marBottom w:val="0"/>
      <w:divBdr>
        <w:top w:val="none" w:sz="0" w:space="0" w:color="auto"/>
        <w:left w:val="none" w:sz="0" w:space="0" w:color="auto"/>
        <w:bottom w:val="none" w:sz="0" w:space="0" w:color="auto"/>
        <w:right w:val="none" w:sz="0" w:space="0" w:color="auto"/>
      </w:divBdr>
    </w:div>
    <w:div w:id="959338078">
      <w:bodyDiv w:val="1"/>
      <w:marLeft w:val="0"/>
      <w:marRight w:val="0"/>
      <w:marTop w:val="0"/>
      <w:marBottom w:val="0"/>
      <w:divBdr>
        <w:top w:val="none" w:sz="0" w:space="0" w:color="auto"/>
        <w:left w:val="none" w:sz="0" w:space="0" w:color="auto"/>
        <w:bottom w:val="none" w:sz="0" w:space="0" w:color="auto"/>
        <w:right w:val="none" w:sz="0" w:space="0" w:color="auto"/>
      </w:divBdr>
    </w:div>
    <w:div w:id="962417241">
      <w:bodyDiv w:val="1"/>
      <w:marLeft w:val="0"/>
      <w:marRight w:val="0"/>
      <w:marTop w:val="0"/>
      <w:marBottom w:val="0"/>
      <w:divBdr>
        <w:top w:val="none" w:sz="0" w:space="0" w:color="auto"/>
        <w:left w:val="none" w:sz="0" w:space="0" w:color="auto"/>
        <w:bottom w:val="none" w:sz="0" w:space="0" w:color="auto"/>
        <w:right w:val="none" w:sz="0" w:space="0" w:color="auto"/>
      </w:divBdr>
    </w:div>
    <w:div w:id="963652887">
      <w:bodyDiv w:val="1"/>
      <w:marLeft w:val="0"/>
      <w:marRight w:val="0"/>
      <w:marTop w:val="0"/>
      <w:marBottom w:val="0"/>
      <w:divBdr>
        <w:top w:val="none" w:sz="0" w:space="0" w:color="auto"/>
        <w:left w:val="none" w:sz="0" w:space="0" w:color="auto"/>
        <w:bottom w:val="none" w:sz="0" w:space="0" w:color="auto"/>
        <w:right w:val="none" w:sz="0" w:space="0" w:color="auto"/>
      </w:divBdr>
    </w:div>
    <w:div w:id="966811784">
      <w:bodyDiv w:val="1"/>
      <w:marLeft w:val="0"/>
      <w:marRight w:val="0"/>
      <w:marTop w:val="0"/>
      <w:marBottom w:val="0"/>
      <w:divBdr>
        <w:top w:val="none" w:sz="0" w:space="0" w:color="auto"/>
        <w:left w:val="none" w:sz="0" w:space="0" w:color="auto"/>
        <w:bottom w:val="none" w:sz="0" w:space="0" w:color="auto"/>
        <w:right w:val="none" w:sz="0" w:space="0" w:color="auto"/>
      </w:divBdr>
    </w:div>
    <w:div w:id="972293797">
      <w:bodyDiv w:val="1"/>
      <w:marLeft w:val="0"/>
      <w:marRight w:val="0"/>
      <w:marTop w:val="0"/>
      <w:marBottom w:val="0"/>
      <w:divBdr>
        <w:top w:val="none" w:sz="0" w:space="0" w:color="auto"/>
        <w:left w:val="none" w:sz="0" w:space="0" w:color="auto"/>
        <w:bottom w:val="none" w:sz="0" w:space="0" w:color="auto"/>
        <w:right w:val="none" w:sz="0" w:space="0" w:color="auto"/>
      </w:divBdr>
    </w:div>
    <w:div w:id="974800138">
      <w:bodyDiv w:val="1"/>
      <w:marLeft w:val="0"/>
      <w:marRight w:val="0"/>
      <w:marTop w:val="0"/>
      <w:marBottom w:val="0"/>
      <w:divBdr>
        <w:top w:val="none" w:sz="0" w:space="0" w:color="auto"/>
        <w:left w:val="none" w:sz="0" w:space="0" w:color="auto"/>
        <w:bottom w:val="none" w:sz="0" w:space="0" w:color="auto"/>
        <w:right w:val="none" w:sz="0" w:space="0" w:color="auto"/>
      </w:divBdr>
    </w:div>
    <w:div w:id="980420484">
      <w:bodyDiv w:val="1"/>
      <w:marLeft w:val="0"/>
      <w:marRight w:val="0"/>
      <w:marTop w:val="0"/>
      <w:marBottom w:val="0"/>
      <w:divBdr>
        <w:top w:val="none" w:sz="0" w:space="0" w:color="auto"/>
        <w:left w:val="none" w:sz="0" w:space="0" w:color="auto"/>
        <w:bottom w:val="none" w:sz="0" w:space="0" w:color="auto"/>
        <w:right w:val="none" w:sz="0" w:space="0" w:color="auto"/>
      </w:divBdr>
    </w:div>
    <w:div w:id="982127058">
      <w:bodyDiv w:val="1"/>
      <w:marLeft w:val="0"/>
      <w:marRight w:val="0"/>
      <w:marTop w:val="0"/>
      <w:marBottom w:val="0"/>
      <w:divBdr>
        <w:top w:val="none" w:sz="0" w:space="0" w:color="auto"/>
        <w:left w:val="none" w:sz="0" w:space="0" w:color="auto"/>
        <w:bottom w:val="none" w:sz="0" w:space="0" w:color="auto"/>
        <w:right w:val="none" w:sz="0" w:space="0" w:color="auto"/>
      </w:divBdr>
    </w:div>
    <w:div w:id="984046864">
      <w:bodyDiv w:val="1"/>
      <w:marLeft w:val="0"/>
      <w:marRight w:val="0"/>
      <w:marTop w:val="0"/>
      <w:marBottom w:val="0"/>
      <w:divBdr>
        <w:top w:val="none" w:sz="0" w:space="0" w:color="auto"/>
        <w:left w:val="none" w:sz="0" w:space="0" w:color="auto"/>
        <w:bottom w:val="none" w:sz="0" w:space="0" w:color="auto"/>
        <w:right w:val="none" w:sz="0" w:space="0" w:color="auto"/>
      </w:divBdr>
    </w:div>
    <w:div w:id="988636683">
      <w:bodyDiv w:val="1"/>
      <w:marLeft w:val="0"/>
      <w:marRight w:val="0"/>
      <w:marTop w:val="0"/>
      <w:marBottom w:val="0"/>
      <w:divBdr>
        <w:top w:val="none" w:sz="0" w:space="0" w:color="auto"/>
        <w:left w:val="none" w:sz="0" w:space="0" w:color="auto"/>
        <w:bottom w:val="none" w:sz="0" w:space="0" w:color="auto"/>
        <w:right w:val="none" w:sz="0" w:space="0" w:color="auto"/>
      </w:divBdr>
    </w:div>
    <w:div w:id="989598888">
      <w:bodyDiv w:val="1"/>
      <w:marLeft w:val="0"/>
      <w:marRight w:val="0"/>
      <w:marTop w:val="0"/>
      <w:marBottom w:val="0"/>
      <w:divBdr>
        <w:top w:val="none" w:sz="0" w:space="0" w:color="auto"/>
        <w:left w:val="none" w:sz="0" w:space="0" w:color="auto"/>
        <w:bottom w:val="none" w:sz="0" w:space="0" w:color="auto"/>
        <w:right w:val="none" w:sz="0" w:space="0" w:color="auto"/>
      </w:divBdr>
    </w:div>
    <w:div w:id="992413585">
      <w:bodyDiv w:val="1"/>
      <w:marLeft w:val="0"/>
      <w:marRight w:val="0"/>
      <w:marTop w:val="0"/>
      <w:marBottom w:val="0"/>
      <w:divBdr>
        <w:top w:val="none" w:sz="0" w:space="0" w:color="auto"/>
        <w:left w:val="none" w:sz="0" w:space="0" w:color="auto"/>
        <w:bottom w:val="none" w:sz="0" w:space="0" w:color="auto"/>
        <w:right w:val="none" w:sz="0" w:space="0" w:color="auto"/>
      </w:divBdr>
    </w:div>
    <w:div w:id="995187844">
      <w:bodyDiv w:val="1"/>
      <w:marLeft w:val="0"/>
      <w:marRight w:val="0"/>
      <w:marTop w:val="0"/>
      <w:marBottom w:val="0"/>
      <w:divBdr>
        <w:top w:val="none" w:sz="0" w:space="0" w:color="auto"/>
        <w:left w:val="none" w:sz="0" w:space="0" w:color="auto"/>
        <w:bottom w:val="none" w:sz="0" w:space="0" w:color="auto"/>
        <w:right w:val="none" w:sz="0" w:space="0" w:color="auto"/>
      </w:divBdr>
    </w:div>
    <w:div w:id="995457663">
      <w:bodyDiv w:val="1"/>
      <w:marLeft w:val="0"/>
      <w:marRight w:val="0"/>
      <w:marTop w:val="0"/>
      <w:marBottom w:val="0"/>
      <w:divBdr>
        <w:top w:val="none" w:sz="0" w:space="0" w:color="auto"/>
        <w:left w:val="none" w:sz="0" w:space="0" w:color="auto"/>
        <w:bottom w:val="none" w:sz="0" w:space="0" w:color="auto"/>
        <w:right w:val="none" w:sz="0" w:space="0" w:color="auto"/>
      </w:divBdr>
    </w:div>
    <w:div w:id="999431937">
      <w:bodyDiv w:val="1"/>
      <w:marLeft w:val="0"/>
      <w:marRight w:val="0"/>
      <w:marTop w:val="0"/>
      <w:marBottom w:val="0"/>
      <w:divBdr>
        <w:top w:val="none" w:sz="0" w:space="0" w:color="auto"/>
        <w:left w:val="none" w:sz="0" w:space="0" w:color="auto"/>
        <w:bottom w:val="none" w:sz="0" w:space="0" w:color="auto"/>
        <w:right w:val="none" w:sz="0" w:space="0" w:color="auto"/>
      </w:divBdr>
    </w:div>
    <w:div w:id="1006245878">
      <w:bodyDiv w:val="1"/>
      <w:marLeft w:val="0"/>
      <w:marRight w:val="0"/>
      <w:marTop w:val="0"/>
      <w:marBottom w:val="0"/>
      <w:divBdr>
        <w:top w:val="none" w:sz="0" w:space="0" w:color="auto"/>
        <w:left w:val="none" w:sz="0" w:space="0" w:color="auto"/>
        <w:bottom w:val="none" w:sz="0" w:space="0" w:color="auto"/>
        <w:right w:val="none" w:sz="0" w:space="0" w:color="auto"/>
      </w:divBdr>
    </w:div>
    <w:div w:id="1006984019">
      <w:bodyDiv w:val="1"/>
      <w:marLeft w:val="0"/>
      <w:marRight w:val="0"/>
      <w:marTop w:val="0"/>
      <w:marBottom w:val="0"/>
      <w:divBdr>
        <w:top w:val="none" w:sz="0" w:space="0" w:color="auto"/>
        <w:left w:val="none" w:sz="0" w:space="0" w:color="auto"/>
        <w:bottom w:val="none" w:sz="0" w:space="0" w:color="auto"/>
        <w:right w:val="none" w:sz="0" w:space="0" w:color="auto"/>
      </w:divBdr>
    </w:div>
    <w:div w:id="1014765404">
      <w:bodyDiv w:val="1"/>
      <w:marLeft w:val="0"/>
      <w:marRight w:val="0"/>
      <w:marTop w:val="0"/>
      <w:marBottom w:val="0"/>
      <w:divBdr>
        <w:top w:val="none" w:sz="0" w:space="0" w:color="auto"/>
        <w:left w:val="none" w:sz="0" w:space="0" w:color="auto"/>
        <w:bottom w:val="none" w:sz="0" w:space="0" w:color="auto"/>
        <w:right w:val="none" w:sz="0" w:space="0" w:color="auto"/>
      </w:divBdr>
    </w:div>
    <w:div w:id="1015301543">
      <w:bodyDiv w:val="1"/>
      <w:marLeft w:val="0"/>
      <w:marRight w:val="0"/>
      <w:marTop w:val="0"/>
      <w:marBottom w:val="0"/>
      <w:divBdr>
        <w:top w:val="none" w:sz="0" w:space="0" w:color="auto"/>
        <w:left w:val="none" w:sz="0" w:space="0" w:color="auto"/>
        <w:bottom w:val="none" w:sz="0" w:space="0" w:color="auto"/>
        <w:right w:val="none" w:sz="0" w:space="0" w:color="auto"/>
      </w:divBdr>
    </w:div>
    <w:div w:id="1016230780">
      <w:bodyDiv w:val="1"/>
      <w:marLeft w:val="0"/>
      <w:marRight w:val="0"/>
      <w:marTop w:val="0"/>
      <w:marBottom w:val="0"/>
      <w:divBdr>
        <w:top w:val="none" w:sz="0" w:space="0" w:color="auto"/>
        <w:left w:val="none" w:sz="0" w:space="0" w:color="auto"/>
        <w:bottom w:val="none" w:sz="0" w:space="0" w:color="auto"/>
        <w:right w:val="none" w:sz="0" w:space="0" w:color="auto"/>
      </w:divBdr>
    </w:div>
    <w:div w:id="1019236705">
      <w:bodyDiv w:val="1"/>
      <w:marLeft w:val="0"/>
      <w:marRight w:val="0"/>
      <w:marTop w:val="0"/>
      <w:marBottom w:val="0"/>
      <w:divBdr>
        <w:top w:val="none" w:sz="0" w:space="0" w:color="auto"/>
        <w:left w:val="none" w:sz="0" w:space="0" w:color="auto"/>
        <w:bottom w:val="none" w:sz="0" w:space="0" w:color="auto"/>
        <w:right w:val="none" w:sz="0" w:space="0" w:color="auto"/>
      </w:divBdr>
    </w:div>
    <w:div w:id="1019939291">
      <w:bodyDiv w:val="1"/>
      <w:marLeft w:val="0"/>
      <w:marRight w:val="0"/>
      <w:marTop w:val="0"/>
      <w:marBottom w:val="0"/>
      <w:divBdr>
        <w:top w:val="none" w:sz="0" w:space="0" w:color="auto"/>
        <w:left w:val="none" w:sz="0" w:space="0" w:color="auto"/>
        <w:bottom w:val="none" w:sz="0" w:space="0" w:color="auto"/>
        <w:right w:val="none" w:sz="0" w:space="0" w:color="auto"/>
      </w:divBdr>
    </w:div>
    <w:div w:id="1021662902">
      <w:bodyDiv w:val="1"/>
      <w:marLeft w:val="0"/>
      <w:marRight w:val="0"/>
      <w:marTop w:val="0"/>
      <w:marBottom w:val="0"/>
      <w:divBdr>
        <w:top w:val="none" w:sz="0" w:space="0" w:color="auto"/>
        <w:left w:val="none" w:sz="0" w:space="0" w:color="auto"/>
        <w:bottom w:val="none" w:sz="0" w:space="0" w:color="auto"/>
        <w:right w:val="none" w:sz="0" w:space="0" w:color="auto"/>
      </w:divBdr>
    </w:div>
    <w:div w:id="1024943890">
      <w:bodyDiv w:val="1"/>
      <w:marLeft w:val="0"/>
      <w:marRight w:val="0"/>
      <w:marTop w:val="0"/>
      <w:marBottom w:val="0"/>
      <w:divBdr>
        <w:top w:val="none" w:sz="0" w:space="0" w:color="auto"/>
        <w:left w:val="none" w:sz="0" w:space="0" w:color="auto"/>
        <w:bottom w:val="none" w:sz="0" w:space="0" w:color="auto"/>
        <w:right w:val="none" w:sz="0" w:space="0" w:color="auto"/>
      </w:divBdr>
    </w:div>
    <w:div w:id="1026173998">
      <w:bodyDiv w:val="1"/>
      <w:marLeft w:val="0"/>
      <w:marRight w:val="0"/>
      <w:marTop w:val="0"/>
      <w:marBottom w:val="0"/>
      <w:divBdr>
        <w:top w:val="none" w:sz="0" w:space="0" w:color="auto"/>
        <w:left w:val="none" w:sz="0" w:space="0" w:color="auto"/>
        <w:bottom w:val="none" w:sz="0" w:space="0" w:color="auto"/>
        <w:right w:val="none" w:sz="0" w:space="0" w:color="auto"/>
      </w:divBdr>
    </w:div>
    <w:div w:id="1028063697">
      <w:bodyDiv w:val="1"/>
      <w:marLeft w:val="0"/>
      <w:marRight w:val="0"/>
      <w:marTop w:val="0"/>
      <w:marBottom w:val="0"/>
      <w:divBdr>
        <w:top w:val="none" w:sz="0" w:space="0" w:color="auto"/>
        <w:left w:val="none" w:sz="0" w:space="0" w:color="auto"/>
        <w:bottom w:val="none" w:sz="0" w:space="0" w:color="auto"/>
        <w:right w:val="none" w:sz="0" w:space="0" w:color="auto"/>
      </w:divBdr>
    </w:div>
    <w:div w:id="1041711921">
      <w:bodyDiv w:val="1"/>
      <w:marLeft w:val="0"/>
      <w:marRight w:val="0"/>
      <w:marTop w:val="0"/>
      <w:marBottom w:val="0"/>
      <w:divBdr>
        <w:top w:val="none" w:sz="0" w:space="0" w:color="auto"/>
        <w:left w:val="none" w:sz="0" w:space="0" w:color="auto"/>
        <w:bottom w:val="none" w:sz="0" w:space="0" w:color="auto"/>
        <w:right w:val="none" w:sz="0" w:space="0" w:color="auto"/>
      </w:divBdr>
    </w:div>
    <w:div w:id="1042560753">
      <w:bodyDiv w:val="1"/>
      <w:marLeft w:val="0"/>
      <w:marRight w:val="0"/>
      <w:marTop w:val="0"/>
      <w:marBottom w:val="0"/>
      <w:divBdr>
        <w:top w:val="none" w:sz="0" w:space="0" w:color="auto"/>
        <w:left w:val="none" w:sz="0" w:space="0" w:color="auto"/>
        <w:bottom w:val="none" w:sz="0" w:space="0" w:color="auto"/>
        <w:right w:val="none" w:sz="0" w:space="0" w:color="auto"/>
      </w:divBdr>
    </w:div>
    <w:div w:id="1054155298">
      <w:bodyDiv w:val="1"/>
      <w:marLeft w:val="0"/>
      <w:marRight w:val="0"/>
      <w:marTop w:val="0"/>
      <w:marBottom w:val="0"/>
      <w:divBdr>
        <w:top w:val="none" w:sz="0" w:space="0" w:color="auto"/>
        <w:left w:val="none" w:sz="0" w:space="0" w:color="auto"/>
        <w:bottom w:val="none" w:sz="0" w:space="0" w:color="auto"/>
        <w:right w:val="none" w:sz="0" w:space="0" w:color="auto"/>
      </w:divBdr>
    </w:div>
    <w:div w:id="1055930146">
      <w:bodyDiv w:val="1"/>
      <w:marLeft w:val="0"/>
      <w:marRight w:val="0"/>
      <w:marTop w:val="0"/>
      <w:marBottom w:val="0"/>
      <w:divBdr>
        <w:top w:val="none" w:sz="0" w:space="0" w:color="auto"/>
        <w:left w:val="none" w:sz="0" w:space="0" w:color="auto"/>
        <w:bottom w:val="none" w:sz="0" w:space="0" w:color="auto"/>
        <w:right w:val="none" w:sz="0" w:space="0" w:color="auto"/>
      </w:divBdr>
    </w:div>
    <w:div w:id="1061103462">
      <w:bodyDiv w:val="1"/>
      <w:marLeft w:val="0"/>
      <w:marRight w:val="0"/>
      <w:marTop w:val="0"/>
      <w:marBottom w:val="0"/>
      <w:divBdr>
        <w:top w:val="none" w:sz="0" w:space="0" w:color="auto"/>
        <w:left w:val="none" w:sz="0" w:space="0" w:color="auto"/>
        <w:bottom w:val="none" w:sz="0" w:space="0" w:color="auto"/>
        <w:right w:val="none" w:sz="0" w:space="0" w:color="auto"/>
      </w:divBdr>
    </w:div>
    <w:div w:id="1063061244">
      <w:bodyDiv w:val="1"/>
      <w:marLeft w:val="0"/>
      <w:marRight w:val="0"/>
      <w:marTop w:val="0"/>
      <w:marBottom w:val="0"/>
      <w:divBdr>
        <w:top w:val="none" w:sz="0" w:space="0" w:color="auto"/>
        <w:left w:val="none" w:sz="0" w:space="0" w:color="auto"/>
        <w:bottom w:val="none" w:sz="0" w:space="0" w:color="auto"/>
        <w:right w:val="none" w:sz="0" w:space="0" w:color="auto"/>
      </w:divBdr>
    </w:div>
    <w:div w:id="1066293818">
      <w:bodyDiv w:val="1"/>
      <w:marLeft w:val="0"/>
      <w:marRight w:val="0"/>
      <w:marTop w:val="0"/>
      <w:marBottom w:val="0"/>
      <w:divBdr>
        <w:top w:val="none" w:sz="0" w:space="0" w:color="auto"/>
        <w:left w:val="none" w:sz="0" w:space="0" w:color="auto"/>
        <w:bottom w:val="none" w:sz="0" w:space="0" w:color="auto"/>
        <w:right w:val="none" w:sz="0" w:space="0" w:color="auto"/>
      </w:divBdr>
    </w:div>
    <w:div w:id="1079013247">
      <w:bodyDiv w:val="1"/>
      <w:marLeft w:val="0"/>
      <w:marRight w:val="0"/>
      <w:marTop w:val="0"/>
      <w:marBottom w:val="0"/>
      <w:divBdr>
        <w:top w:val="none" w:sz="0" w:space="0" w:color="auto"/>
        <w:left w:val="none" w:sz="0" w:space="0" w:color="auto"/>
        <w:bottom w:val="none" w:sz="0" w:space="0" w:color="auto"/>
        <w:right w:val="none" w:sz="0" w:space="0" w:color="auto"/>
      </w:divBdr>
    </w:div>
    <w:div w:id="1080105863">
      <w:bodyDiv w:val="1"/>
      <w:marLeft w:val="0"/>
      <w:marRight w:val="0"/>
      <w:marTop w:val="0"/>
      <w:marBottom w:val="0"/>
      <w:divBdr>
        <w:top w:val="none" w:sz="0" w:space="0" w:color="auto"/>
        <w:left w:val="none" w:sz="0" w:space="0" w:color="auto"/>
        <w:bottom w:val="none" w:sz="0" w:space="0" w:color="auto"/>
        <w:right w:val="none" w:sz="0" w:space="0" w:color="auto"/>
      </w:divBdr>
    </w:div>
    <w:div w:id="1082796055">
      <w:bodyDiv w:val="1"/>
      <w:marLeft w:val="0"/>
      <w:marRight w:val="0"/>
      <w:marTop w:val="0"/>
      <w:marBottom w:val="0"/>
      <w:divBdr>
        <w:top w:val="none" w:sz="0" w:space="0" w:color="auto"/>
        <w:left w:val="none" w:sz="0" w:space="0" w:color="auto"/>
        <w:bottom w:val="none" w:sz="0" w:space="0" w:color="auto"/>
        <w:right w:val="none" w:sz="0" w:space="0" w:color="auto"/>
      </w:divBdr>
    </w:div>
    <w:div w:id="1084957856">
      <w:bodyDiv w:val="1"/>
      <w:marLeft w:val="0"/>
      <w:marRight w:val="0"/>
      <w:marTop w:val="0"/>
      <w:marBottom w:val="0"/>
      <w:divBdr>
        <w:top w:val="none" w:sz="0" w:space="0" w:color="auto"/>
        <w:left w:val="none" w:sz="0" w:space="0" w:color="auto"/>
        <w:bottom w:val="none" w:sz="0" w:space="0" w:color="auto"/>
        <w:right w:val="none" w:sz="0" w:space="0" w:color="auto"/>
      </w:divBdr>
    </w:div>
    <w:div w:id="1092361284">
      <w:bodyDiv w:val="1"/>
      <w:marLeft w:val="0"/>
      <w:marRight w:val="0"/>
      <w:marTop w:val="0"/>
      <w:marBottom w:val="0"/>
      <w:divBdr>
        <w:top w:val="none" w:sz="0" w:space="0" w:color="auto"/>
        <w:left w:val="none" w:sz="0" w:space="0" w:color="auto"/>
        <w:bottom w:val="none" w:sz="0" w:space="0" w:color="auto"/>
        <w:right w:val="none" w:sz="0" w:space="0" w:color="auto"/>
      </w:divBdr>
    </w:div>
    <w:div w:id="1104880440">
      <w:bodyDiv w:val="1"/>
      <w:marLeft w:val="0"/>
      <w:marRight w:val="0"/>
      <w:marTop w:val="0"/>
      <w:marBottom w:val="0"/>
      <w:divBdr>
        <w:top w:val="none" w:sz="0" w:space="0" w:color="auto"/>
        <w:left w:val="none" w:sz="0" w:space="0" w:color="auto"/>
        <w:bottom w:val="none" w:sz="0" w:space="0" w:color="auto"/>
        <w:right w:val="none" w:sz="0" w:space="0" w:color="auto"/>
      </w:divBdr>
    </w:div>
    <w:div w:id="1107385574">
      <w:bodyDiv w:val="1"/>
      <w:marLeft w:val="0"/>
      <w:marRight w:val="0"/>
      <w:marTop w:val="0"/>
      <w:marBottom w:val="0"/>
      <w:divBdr>
        <w:top w:val="none" w:sz="0" w:space="0" w:color="auto"/>
        <w:left w:val="none" w:sz="0" w:space="0" w:color="auto"/>
        <w:bottom w:val="none" w:sz="0" w:space="0" w:color="auto"/>
        <w:right w:val="none" w:sz="0" w:space="0" w:color="auto"/>
      </w:divBdr>
    </w:div>
    <w:div w:id="1118833809">
      <w:bodyDiv w:val="1"/>
      <w:marLeft w:val="0"/>
      <w:marRight w:val="0"/>
      <w:marTop w:val="0"/>
      <w:marBottom w:val="0"/>
      <w:divBdr>
        <w:top w:val="none" w:sz="0" w:space="0" w:color="auto"/>
        <w:left w:val="none" w:sz="0" w:space="0" w:color="auto"/>
        <w:bottom w:val="none" w:sz="0" w:space="0" w:color="auto"/>
        <w:right w:val="none" w:sz="0" w:space="0" w:color="auto"/>
      </w:divBdr>
    </w:div>
    <w:div w:id="1120149429">
      <w:bodyDiv w:val="1"/>
      <w:marLeft w:val="0"/>
      <w:marRight w:val="0"/>
      <w:marTop w:val="0"/>
      <w:marBottom w:val="0"/>
      <w:divBdr>
        <w:top w:val="none" w:sz="0" w:space="0" w:color="auto"/>
        <w:left w:val="none" w:sz="0" w:space="0" w:color="auto"/>
        <w:bottom w:val="none" w:sz="0" w:space="0" w:color="auto"/>
        <w:right w:val="none" w:sz="0" w:space="0" w:color="auto"/>
      </w:divBdr>
    </w:div>
    <w:div w:id="1123496896">
      <w:bodyDiv w:val="1"/>
      <w:marLeft w:val="0"/>
      <w:marRight w:val="0"/>
      <w:marTop w:val="0"/>
      <w:marBottom w:val="0"/>
      <w:divBdr>
        <w:top w:val="none" w:sz="0" w:space="0" w:color="auto"/>
        <w:left w:val="none" w:sz="0" w:space="0" w:color="auto"/>
        <w:bottom w:val="none" w:sz="0" w:space="0" w:color="auto"/>
        <w:right w:val="none" w:sz="0" w:space="0" w:color="auto"/>
      </w:divBdr>
    </w:div>
    <w:div w:id="1125660712">
      <w:bodyDiv w:val="1"/>
      <w:marLeft w:val="0"/>
      <w:marRight w:val="0"/>
      <w:marTop w:val="0"/>
      <w:marBottom w:val="0"/>
      <w:divBdr>
        <w:top w:val="none" w:sz="0" w:space="0" w:color="auto"/>
        <w:left w:val="none" w:sz="0" w:space="0" w:color="auto"/>
        <w:bottom w:val="none" w:sz="0" w:space="0" w:color="auto"/>
        <w:right w:val="none" w:sz="0" w:space="0" w:color="auto"/>
      </w:divBdr>
    </w:div>
    <w:div w:id="1132752767">
      <w:bodyDiv w:val="1"/>
      <w:marLeft w:val="0"/>
      <w:marRight w:val="0"/>
      <w:marTop w:val="0"/>
      <w:marBottom w:val="0"/>
      <w:divBdr>
        <w:top w:val="none" w:sz="0" w:space="0" w:color="auto"/>
        <w:left w:val="none" w:sz="0" w:space="0" w:color="auto"/>
        <w:bottom w:val="none" w:sz="0" w:space="0" w:color="auto"/>
        <w:right w:val="none" w:sz="0" w:space="0" w:color="auto"/>
      </w:divBdr>
    </w:div>
    <w:div w:id="1137065754">
      <w:bodyDiv w:val="1"/>
      <w:marLeft w:val="0"/>
      <w:marRight w:val="0"/>
      <w:marTop w:val="0"/>
      <w:marBottom w:val="0"/>
      <w:divBdr>
        <w:top w:val="none" w:sz="0" w:space="0" w:color="auto"/>
        <w:left w:val="none" w:sz="0" w:space="0" w:color="auto"/>
        <w:bottom w:val="none" w:sz="0" w:space="0" w:color="auto"/>
        <w:right w:val="none" w:sz="0" w:space="0" w:color="auto"/>
      </w:divBdr>
    </w:div>
    <w:div w:id="1148202270">
      <w:bodyDiv w:val="1"/>
      <w:marLeft w:val="0"/>
      <w:marRight w:val="0"/>
      <w:marTop w:val="0"/>
      <w:marBottom w:val="0"/>
      <w:divBdr>
        <w:top w:val="none" w:sz="0" w:space="0" w:color="auto"/>
        <w:left w:val="none" w:sz="0" w:space="0" w:color="auto"/>
        <w:bottom w:val="none" w:sz="0" w:space="0" w:color="auto"/>
        <w:right w:val="none" w:sz="0" w:space="0" w:color="auto"/>
      </w:divBdr>
    </w:div>
    <w:div w:id="1159275025">
      <w:bodyDiv w:val="1"/>
      <w:marLeft w:val="0"/>
      <w:marRight w:val="0"/>
      <w:marTop w:val="0"/>
      <w:marBottom w:val="0"/>
      <w:divBdr>
        <w:top w:val="none" w:sz="0" w:space="0" w:color="auto"/>
        <w:left w:val="none" w:sz="0" w:space="0" w:color="auto"/>
        <w:bottom w:val="none" w:sz="0" w:space="0" w:color="auto"/>
        <w:right w:val="none" w:sz="0" w:space="0" w:color="auto"/>
      </w:divBdr>
    </w:div>
    <w:div w:id="1161776622">
      <w:bodyDiv w:val="1"/>
      <w:marLeft w:val="0"/>
      <w:marRight w:val="0"/>
      <w:marTop w:val="0"/>
      <w:marBottom w:val="0"/>
      <w:divBdr>
        <w:top w:val="none" w:sz="0" w:space="0" w:color="auto"/>
        <w:left w:val="none" w:sz="0" w:space="0" w:color="auto"/>
        <w:bottom w:val="none" w:sz="0" w:space="0" w:color="auto"/>
        <w:right w:val="none" w:sz="0" w:space="0" w:color="auto"/>
      </w:divBdr>
    </w:div>
    <w:div w:id="1164005827">
      <w:bodyDiv w:val="1"/>
      <w:marLeft w:val="0"/>
      <w:marRight w:val="0"/>
      <w:marTop w:val="0"/>
      <w:marBottom w:val="0"/>
      <w:divBdr>
        <w:top w:val="none" w:sz="0" w:space="0" w:color="auto"/>
        <w:left w:val="none" w:sz="0" w:space="0" w:color="auto"/>
        <w:bottom w:val="none" w:sz="0" w:space="0" w:color="auto"/>
        <w:right w:val="none" w:sz="0" w:space="0" w:color="auto"/>
      </w:divBdr>
    </w:div>
    <w:div w:id="1164323950">
      <w:bodyDiv w:val="1"/>
      <w:marLeft w:val="0"/>
      <w:marRight w:val="0"/>
      <w:marTop w:val="0"/>
      <w:marBottom w:val="0"/>
      <w:divBdr>
        <w:top w:val="none" w:sz="0" w:space="0" w:color="auto"/>
        <w:left w:val="none" w:sz="0" w:space="0" w:color="auto"/>
        <w:bottom w:val="none" w:sz="0" w:space="0" w:color="auto"/>
        <w:right w:val="none" w:sz="0" w:space="0" w:color="auto"/>
      </w:divBdr>
    </w:div>
    <w:div w:id="1164904025">
      <w:bodyDiv w:val="1"/>
      <w:marLeft w:val="0"/>
      <w:marRight w:val="0"/>
      <w:marTop w:val="0"/>
      <w:marBottom w:val="0"/>
      <w:divBdr>
        <w:top w:val="none" w:sz="0" w:space="0" w:color="auto"/>
        <w:left w:val="none" w:sz="0" w:space="0" w:color="auto"/>
        <w:bottom w:val="none" w:sz="0" w:space="0" w:color="auto"/>
        <w:right w:val="none" w:sz="0" w:space="0" w:color="auto"/>
      </w:divBdr>
    </w:div>
    <w:div w:id="1167093251">
      <w:bodyDiv w:val="1"/>
      <w:marLeft w:val="0"/>
      <w:marRight w:val="0"/>
      <w:marTop w:val="0"/>
      <w:marBottom w:val="0"/>
      <w:divBdr>
        <w:top w:val="none" w:sz="0" w:space="0" w:color="auto"/>
        <w:left w:val="none" w:sz="0" w:space="0" w:color="auto"/>
        <w:bottom w:val="none" w:sz="0" w:space="0" w:color="auto"/>
        <w:right w:val="none" w:sz="0" w:space="0" w:color="auto"/>
      </w:divBdr>
    </w:div>
    <w:div w:id="1167357791">
      <w:bodyDiv w:val="1"/>
      <w:marLeft w:val="0"/>
      <w:marRight w:val="0"/>
      <w:marTop w:val="0"/>
      <w:marBottom w:val="0"/>
      <w:divBdr>
        <w:top w:val="none" w:sz="0" w:space="0" w:color="auto"/>
        <w:left w:val="none" w:sz="0" w:space="0" w:color="auto"/>
        <w:bottom w:val="none" w:sz="0" w:space="0" w:color="auto"/>
        <w:right w:val="none" w:sz="0" w:space="0" w:color="auto"/>
      </w:divBdr>
    </w:div>
    <w:div w:id="1168206135">
      <w:bodyDiv w:val="1"/>
      <w:marLeft w:val="0"/>
      <w:marRight w:val="0"/>
      <w:marTop w:val="0"/>
      <w:marBottom w:val="0"/>
      <w:divBdr>
        <w:top w:val="none" w:sz="0" w:space="0" w:color="auto"/>
        <w:left w:val="none" w:sz="0" w:space="0" w:color="auto"/>
        <w:bottom w:val="none" w:sz="0" w:space="0" w:color="auto"/>
        <w:right w:val="none" w:sz="0" w:space="0" w:color="auto"/>
      </w:divBdr>
    </w:div>
    <w:div w:id="1170943308">
      <w:bodyDiv w:val="1"/>
      <w:marLeft w:val="0"/>
      <w:marRight w:val="0"/>
      <w:marTop w:val="0"/>
      <w:marBottom w:val="0"/>
      <w:divBdr>
        <w:top w:val="none" w:sz="0" w:space="0" w:color="auto"/>
        <w:left w:val="none" w:sz="0" w:space="0" w:color="auto"/>
        <w:bottom w:val="none" w:sz="0" w:space="0" w:color="auto"/>
        <w:right w:val="none" w:sz="0" w:space="0" w:color="auto"/>
      </w:divBdr>
    </w:div>
    <w:div w:id="1172792131">
      <w:bodyDiv w:val="1"/>
      <w:marLeft w:val="0"/>
      <w:marRight w:val="0"/>
      <w:marTop w:val="0"/>
      <w:marBottom w:val="0"/>
      <w:divBdr>
        <w:top w:val="none" w:sz="0" w:space="0" w:color="auto"/>
        <w:left w:val="none" w:sz="0" w:space="0" w:color="auto"/>
        <w:bottom w:val="none" w:sz="0" w:space="0" w:color="auto"/>
        <w:right w:val="none" w:sz="0" w:space="0" w:color="auto"/>
      </w:divBdr>
    </w:div>
    <w:div w:id="1176647940">
      <w:bodyDiv w:val="1"/>
      <w:marLeft w:val="0"/>
      <w:marRight w:val="0"/>
      <w:marTop w:val="0"/>
      <w:marBottom w:val="0"/>
      <w:divBdr>
        <w:top w:val="none" w:sz="0" w:space="0" w:color="auto"/>
        <w:left w:val="none" w:sz="0" w:space="0" w:color="auto"/>
        <w:bottom w:val="none" w:sz="0" w:space="0" w:color="auto"/>
        <w:right w:val="none" w:sz="0" w:space="0" w:color="auto"/>
      </w:divBdr>
    </w:div>
    <w:div w:id="1180855605">
      <w:bodyDiv w:val="1"/>
      <w:marLeft w:val="0"/>
      <w:marRight w:val="0"/>
      <w:marTop w:val="0"/>
      <w:marBottom w:val="0"/>
      <w:divBdr>
        <w:top w:val="none" w:sz="0" w:space="0" w:color="auto"/>
        <w:left w:val="none" w:sz="0" w:space="0" w:color="auto"/>
        <w:bottom w:val="none" w:sz="0" w:space="0" w:color="auto"/>
        <w:right w:val="none" w:sz="0" w:space="0" w:color="auto"/>
      </w:divBdr>
    </w:div>
    <w:div w:id="1181430832">
      <w:bodyDiv w:val="1"/>
      <w:marLeft w:val="0"/>
      <w:marRight w:val="0"/>
      <w:marTop w:val="0"/>
      <w:marBottom w:val="0"/>
      <w:divBdr>
        <w:top w:val="none" w:sz="0" w:space="0" w:color="auto"/>
        <w:left w:val="none" w:sz="0" w:space="0" w:color="auto"/>
        <w:bottom w:val="none" w:sz="0" w:space="0" w:color="auto"/>
        <w:right w:val="none" w:sz="0" w:space="0" w:color="auto"/>
      </w:divBdr>
    </w:div>
    <w:div w:id="1184591527">
      <w:bodyDiv w:val="1"/>
      <w:marLeft w:val="0"/>
      <w:marRight w:val="0"/>
      <w:marTop w:val="0"/>
      <w:marBottom w:val="0"/>
      <w:divBdr>
        <w:top w:val="none" w:sz="0" w:space="0" w:color="auto"/>
        <w:left w:val="none" w:sz="0" w:space="0" w:color="auto"/>
        <w:bottom w:val="none" w:sz="0" w:space="0" w:color="auto"/>
        <w:right w:val="none" w:sz="0" w:space="0" w:color="auto"/>
      </w:divBdr>
    </w:div>
    <w:div w:id="1185630136">
      <w:bodyDiv w:val="1"/>
      <w:marLeft w:val="0"/>
      <w:marRight w:val="0"/>
      <w:marTop w:val="0"/>
      <w:marBottom w:val="0"/>
      <w:divBdr>
        <w:top w:val="none" w:sz="0" w:space="0" w:color="auto"/>
        <w:left w:val="none" w:sz="0" w:space="0" w:color="auto"/>
        <w:bottom w:val="none" w:sz="0" w:space="0" w:color="auto"/>
        <w:right w:val="none" w:sz="0" w:space="0" w:color="auto"/>
      </w:divBdr>
    </w:div>
    <w:div w:id="1190337298">
      <w:bodyDiv w:val="1"/>
      <w:marLeft w:val="0"/>
      <w:marRight w:val="0"/>
      <w:marTop w:val="0"/>
      <w:marBottom w:val="0"/>
      <w:divBdr>
        <w:top w:val="none" w:sz="0" w:space="0" w:color="auto"/>
        <w:left w:val="none" w:sz="0" w:space="0" w:color="auto"/>
        <w:bottom w:val="none" w:sz="0" w:space="0" w:color="auto"/>
        <w:right w:val="none" w:sz="0" w:space="0" w:color="auto"/>
      </w:divBdr>
    </w:div>
    <w:div w:id="1199858564">
      <w:bodyDiv w:val="1"/>
      <w:marLeft w:val="0"/>
      <w:marRight w:val="0"/>
      <w:marTop w:val="0"/>
      <w:marBottom w:val="0"/>
      <w:divBdr>
        <w:top w:val="none" w:sz="0" w:space="0" w:color="auto"/>
        <w:left w:val="none" w:sz="0" w:space="0" w:color="auto"/>
        <w:bottom w:val="none" w:sz="0" w:space="0" w:color="auto"/>
        <w:right w:val="none" w:sz="0" w:space="0" w:color="auto"/>
      </w:divBdr>
    </w:div>
    <w:div w:id="1200046012">
      <w:bodyDiv w:val="1"/>
      <w:marLeft w:val="0"/>
      <w:marRight w:val="0"/>
      <w:marTop w:val="0"/>
      <w:marBottom w:val="0"/>
      <w:divBdr>
        <w:top w:val="none" w:sz="0" w:space="0" w:color="auto"/>
        <w:left w:val="none" w:sz="0" w:space="0" w:color="auto"/>
        <w:bottom w:val="none" w:sz="0" w:space="0" w:color="auto"/>
        <w:right w:val="none" w:sz="0" w:space="0" w:color="auto"/>
      </w:divBdr>
    </w:div>
    <w:div w:id="1200119206">
      <w:bodyDiv w:val="1"/>
      <w:marLeft w:val="0"/>
      <w:marRight w:val="0"/>
      <w:marTop w:val="0"/>
      <w:marBottom w:val="0"/>
      <w:divBdr>
        <w:top w:val="none" w:sz="0" w:space="0" w:color="auto"/>
        <w:left w:val="none" w:sz="0" w:space="0" w:color="auto"/>
        <w:bottom w:val="none" w:sz="0" w:space="0" w:color="auto"/>
        <w:right w:val="none" w:sz="0" w:space="0" w:color="auto"/>
      </w:divBdr>
    </w:div>
    <w:div w:id="1201359961">
      <w:bodyDiv w:val="1"/>
      <w:marLeft w:val="0"/>
      <w:marRight w:val="0"/>
      <w:marTop w:val="0"/>
      <w:marBottom w:val="0"/>
      <w:divBdr>
        <w:top w:val="none" w:sz="0" w:space="0" w:color="auto"/>
        <w:left w:val="none" w:sz="0" w:space="0" w:color="auto"/>
        <w:bottom w:val="none" w:sz="0" w:space="0" w:color="auto"/>
        <w:right w:val="none" w:sz="0" w:space="0" w:color="auto"/>
      </w:divBdr>
    </w:div>
    <w:div w:id="1205870571">
      <w:bodyDiv w:val="1"/>
      <w:marLeft w:val="0"/>
      <w:marRight w:val="0"/>
      <w:marTop w:val="0"/>
      <w:marBottom w:val="0"/>
      <w:divBdr>
        <w:top w:val="none" w:sz="0" w:space="0" w:color="auto"/>
        <w:left w:val="none" w:sz="0" w:space="0" w:color="auto"/>
        <w:bottom w:val="none" w:sz="0" w:space="0" w:color="auto"/>
        <w:right w:val="none" w:sz="0" w:space="0" w:color="auto"/>
      </w:divBdr>
    </w:div>
    <w:div w:id="1211302886">
      <w:bodyDiv w:val="1"/>
      <w:marLeft w:val="0"/>
      <w:marRight w:val="0"/>
      <w:marTop w:val="0"/>
      <w:marBottom w:val="0"/>
      <w:divBdr>
        <w:top w:val="none" w:sz="0" w:space="0" w:color="auto"/>
        <w:left w:val="none" w:sz="0" w:space="0" w:color="auto"/>
        <w:bottom w:val="none" w:sz="0" w:space="0" w:color="auto"/>
        <w:right w:val="none" w:sz="0" w:space="0" w:color="auto"/>
      </w:divBdr>
    </w:div>
    <w:div w:id="1211456551">
      <w:bodyDiv w:val="1"/>
      <w:marLeft w:val="0"/>
      <w:marRight w:val="0"/>
      <w:marTop w:val="0"/>
      <w:marBottom w:val="0"/>
      <w:divBdr>
        <w:top w:val="none" w:sz="0" w:space="0" w:color="auto"/>
        <w:left w:val="none" w:sz="0" w:space="0" w:color="auto"/>
        <w:bottom w:val="none" w:sz="0" w:space="0" w:color="auto"/>
        <w:right w:val="none" w:sz="0" w:space="0" w:color="auto"/>
      </w:divBdr>
    </w:div>
    <w:div w:id="1211648844">
      <w:bodyDiv w:val="1"/>
      <w:marLeft w:val="0"/>
      <w:marRight w:val="0"/>
      <w:marTop w:val="0"/>
      <w:marBottom w:val="0"/>
      <w:divBdr>
        <w:top w:val="none" w:sz="0" w:space="0" w:color="auto"/>
        <w:left w:val="none" w:sz="0" w:space="0" w:color="auto"/>
        <w:bottom w:val="none" w:sz="0" w:space="0" w:color="auto"/>
        <w:right w:val="none" w:sz="0" w:space="0" w:color="auto"/>
      </w:divBdr>
    </w:div>
    <w:div w:id="1224752632">
      <w:bodyDiv w:val="1"/>
      <w:marLeft w:val="0"/>
      <w:marRight w:val="0"/>
      <w:marTop w:val="0"/>
      <w:marBottom w:val="0"/>
      <w:divBdr>
        <w:top w:val="none" w:sz="0" w:space="0" w:color="auto"/>
        <w:left w:val="none" w:sz="0" w:space="0" w:color="auto"/>
        <w:bottom w:val="none" w:sz="0" w:space="0" w:color="auto"/>
        <w:right w:val="none" w:sz="0" w:space="0" w:color="auto"/>
      </w:divBdr>
    </w:div>
    <w:div w:id="1225873299">
      <w:bodyDiv w:val="1"/>
      <w:marLeft w:val="0"/>
      <w:marRight w:val="0"/>
      <w:marTop w:val="0"/>
      <w:marBottom w:val="0"/>
      <w:divBdr>
        <w:top w:val="none" w:sz="0" w:space="0" w:color="auto"/>
        <w:left w:val="none" w:sz="0" w:space="0" w:color="auto"/>
        <w:bottom w:val="none" w:sz="0" w:space="0" w:color="auto"/>
        <w:right w:val="none" w:sz="0" w:space="0" w:color="auto"/>
      </w:divBdr>
    </w:div>
    <w:div w:id="1231771244">
      <w:bodyDiv w:val="1"/>
      <w:marLeft w:val="0"/>
      <w:marRight w:val="0"/>
      <w:marTop w:val="0"/>
      <w:marBottom w:val="0"/>
      <w:divBdr>
        <w:top w:val="none" w:sz="0" w:space="0" w:color="auto"/>
        <w:left w:val="none" w:sz="0" w:space="0" w:color="auto"/>
        <w:bottom w:val="none" w:sz="0" w:space="0" w:color="auto"/>
        <w:right w:val="none" w:sz="0" w:space="0" w:color="auto"/>
      </w:divBdr>
    </w:div>
    <w:div w:id="1236628556">
      <w:bodyDiv w:val="1"/>
      <w:marLeft w:val="0"/>
      <w:marRight w:val="0"/>
      <w:marTop w:val="0"/>
      <w:marBottom w:val="0"/>
      <w:divBdr>
        <w:top w:val="none" w:sz="0" w:space="0" w:color="auto"/>
        <w:left w:val="none" w:sz="0" w:space="0" w:color="auto"/>
        <w:bottom w:val="none" w:sz="0" w:space="0" w:color="auto"/>
        <w:right w:val="none" w:sz="0" w:space="0" w:color="auto"/>
      </w:divBdr>
    </w:div>
    <w:div w:id="1244996841">
      <w:bodyDiv w:val="1"/>
      <w:marLeft w:val="0"/>
      <w:marRight w:val="0"/>
      <w:marTop w:val="0"/>
      <w:marBottom w:val="0"/>
      <w:divBdr>
        <w:top w:val="none" w:sz="0" w:space="0" w:color="auto"/>
        <w:left w:val="none" w:sz="0" w:space="0" w:color="auto"/>
        <w:bottom w:val="none" w:sz="0" w:space="0" w:color="auto"/>
        <w:right w:val="none" w:sz="0" w:space="0" w:color="auto"/>
      </w:divBdr>
    </w:div>
    <w:div w:id="1249540569">
      <w:bodyDiv w:val="1"/>
      <w:marLeft w:val="0"/>
      <w:marRight w:val="0"/>
      <w:marTop w:val="0"/>
      <w:marBottom w:val="0"/>
      <w:divBdr>
        <w:top w:val="none" w:sz="0" w:space="0" w:color="auto"/>
        <w:left w:val="none" w:sz="0" w:space="0" w:color="auto"/>
        <w:bottom w:val="none" w:sz="0" w:space="0" w:color="auto"/>
        <w:right w:val="none" w:sz="0" w:space="0" w:color="auto"/>
      </w:divBdr>
    </w:div>
    <w:div w:id="1250502978">
      <w:bodyDiv w:val="1"/>
      <w:marLeft w:val="0"/>
      <w:marRight w:val="0"/>
      <w:marTop w:val="0"/>
      <w:marBottom w:val="0"/>
      <w:divBdr>
        <w:top w:val="none" w:sz="0" w:space="0" w:color="auto"/>
        <w:left w:val="none" w:sz="0" w:space="0" w:color="auto"/>
        <w:bottom w:val="none" w:sz="0" w:space="0" w:color="auto"/>
        <w:right w:val="none" w:sz="0" w:space="0" w:color="auto"/>
      </w:divBdr>
    </w:div>
    <w:div w:id="1250891519">
      <w:bodyDiv w:val="1"/>
      <w:marLeft w:val="0"/>
      <w:marRight w:val="0"/>
      <w:marTop w:val="0"/>
      <w:marBottom w:val="0"/>
      <w:divBdr>
        <w:top w:val="none" w:sz="0" w:space="0" w:color="auto"/>
        <w:left w:val="none" w:sz="0" w:space="0" w:color="auto"/>
        <w:bottom w:val="none" w:sz="0" w:space="0" w:color="auto"/>
        <w:right w:val="none" w:sz="0" w:space="0" w:color="auto"/>
      </w:divBdr>
    </w:div>
    <w:div w:id="1257716949">
      <w:bodyDiv w:val="1"/>
      <w:marLeft w:val="0"/>
      <w:marRight w:val="0"/>
      <w:marTop w:val="0"/>
      <w:marBottom w:val="0"/>
      <w:divBdr>
        <w:top w:val="none" w:sz="0" w:space="0" w:color="auto"/>
        <w:left w:val="none" w:sz="0" w:space="0" w:color="auto"/>
        <w:bottom w:val="none" w:sz="0" w:space="0" w:color="auto"/>
        <w:right w:val="none" w:sz="0" w:space="0" w:color="auto"/>
      </w:divBdr>
    </w:div>
    <w:div w:id="1261795338">
      <w:bodyDiv w:val="1"/>
      <w:marLeft w:val="0"/>
      <w:marRight w:val="0"/>
      <w:marTop w:val="0"/>
      <w:marBottom w:val="0"/>
      <w:divBdr>
        <w:top w:val="none" w:sz="0" w:space="0" w:color="auto"/>
        <w:left w:val="none" w:sz="0" w:space="0" w:color="auto"/>
        <w:bottom w:val="none" w:sz="0" w:space="0" w:color="auto"/>
        <w:right w:val="none" w:sz="0" w:space="0" w:color="auto"/>
      </w:divBdr>
    </w:div>
    <w:div w:id="1274364270">
      <w:bodyDiv w:val="1"/>
      <w:marLeft w:val="0"/>
      <w:marRight w:val="0"/>
      <w:marTop w:val="0"/>
      <w:marBottom w:val="0"/>
      <w:divBdr>
        <w:top w:val="none" w:sz="0" w:space="0" w:color="auto"/>
        <w:left w:val="none" w:sz="0" w:space="0" w:color="auto"/>
        <w:bottom w:val="none" w:sz="0" w:space="0" w:color="auto"/>
        <w:right w:val="none" w:sz="0" w:space="0" w:color="auto"/>
      </w:divBdr>
    </w:div>
    <w:div w:id="1276791995">
      <w:bodyDiv w:val="1"/>
      <w:marLeft w:val="0"/>
      <w:marRight w:val="0"/>
      <w:marTop w:val="0"/>
      <w:marBottom w:val="0"/>
      <w:divBdr>
        <w:top w:val="none" w:sz="0" w:space="0" w:color="auto"/>
        <w:left w:val="none" w:sz="0" w:space="0" w:color="auto"/>
        <w:bottom w:val="none" w:sz="0" w:space="0" w:color="auto"/>
        <w:right w:val="none" w:sz="0" w:space="0" w:color="auto"/>
      </w:divBdr>
    </w:div>
    <w:div w:id="1283152828">
      <w:bodyDiv w:val="1"/>
      <w:marLeft w:val="0"/>
      <w:marRight w:val="0"/>
      <w:marTop w:val="0"/>
      <w:marBottom w:val="0"/>
      <w:divBdr>
        <w:top w:val="none" w:sz="0" w:space="0" w:color="auto"/>
        <w:left w:val="none" w:sz="0" w:space="0" w:color="auto"/>
        <w:bottom w:val="none" w:sz="0" w:space="0" w:color="auto"/>
        <w:right w:val="none" w:sz="0" w:space="0" w:color="auto"/>
      </w:divBdr>
    </w:div>
    <w:div w:id="1284771757">
      <w:bodyDiv w:val="1"/>
      <w:marLeft w:val="0"/>
      <w:marRight w:val="0"/>
      <w:marTop w:val="0"/>
      <w:marBottom w:val="0"/>
      <w:divBdr>
        <w:top w:val="none" w:sz="0" w:space="0" w:color="auto"/>
        <w:left w:val="none" w:sz="0" w:space="0" w:color="auto"/>
        <w:bottom w:val="none" w:sz="0" w:space="0" w:color="auto"/>
        <w:right w:val="none" w:sz="0" w:space="0" w:color="auto"/>
      </w:divBdr>
    </w:div>
    <w:div w:id="1289241377">
      <w:bodyDiv w:val="1"/>
      <w:marLeft w:val="0"/>
      <w:marRight w:val="0"/>
      <w:marTop w:val="0"/>
      <w:marBottom w:val="0"/>
      <w:divBdr>
        <w:top w:val="none" w:sz="0" w:space="0" w:color="auto"/>
        <w:left w:val="none" w:sz="0" w:space="0" w:color="auto"/>
        <w:bottom w:val="none" w:sz="0" w:space="0" w:color="auto"/>
        <w:right w:val="none" w:sz="0" w:space="0" w:color="auto"/>
      </w:divBdr>
    </w:div>
    <w:div w:id="1289897688">
      <w:bodyDiv w:val="1"/>
      <w:marLeft w:val="0"/>
      <w:marRight w:val="0"/>
      <w:marTop w:val="0"/>
      <w:marBottom w:val="0"/>
      <w:divBdr>
        <w:top w:val="none" w:sz="0" w:space="0" w:color="auto"/>
        <w:left w:val="none" w:sz="0" w:space="0" w:color="auto"/>
        <w:bottom w:val="none" w:sz="0" w:space="0" w:color="auto"/>
        <w:right w:val="none" w:sz="0" w:space="0" w:color="auto"/>
      </w:divBdr>
    </w:div>
    <w:div w:id="1291084521">
      <w:bodyDiv w:val="1"/>
      <w:marLeft w:val="0"/>
      <w:marRight w:val="0"/>
      <w:marTop w:val="0"/>
      <w:marBottom w:val="0"/>
      <w:divBdr>
        <w:top w:val="none" w:sz="0" w:space="0" w:color="auto"/>
        <w:left w:val="none" w:sz="0" w:space="0" w:color="auto"/>
        <w:bottom w:val="none" w:sz="0" w:space="0" w:color="auto"/>
        <w:right w:val="none" w:sz="0" w:space="0" w:color="auto"/>
      </w:divBdr>
    </w:div>
    <w:div w:id="1291280856">
      <w:bodyDiv w:val="1"/>
      <w:marLeft w:val="0"/>
      <w:marRight w:val="0"/>
      <w:marTop w:val="0"/>
      <w:marBottom w:val="0"/>
      <w:divBdr>
        <w:top w:val="none" w:sz="0" w:space="0" w:color="auto"/>
        <w:left w:val="none" w:sz="0" w:space="0" w:color="auto"/>
        <w:bottom w:val="none" w:sz="0" w:space="0" w:color="auto"/>
        <w:right w:val="none" w:sz="0" w:space="0" w:color="auto"/>
      </w:divBdr>
    </w:div>
    <w:div w:id="1296449389">
      <w:bodyDiv w:val="1"/>
      <w:marLeft w:val="0"/>
      <w:marRight w:val="0"/>
      <w:marTop w:val="0"/>
      <w:marBottom w:val="0"/>
      <w:divBdr>
        <w:top w:val="none" w:sz="0" w:space="0" w:color="auto"/>
        <w:left w:val="none" w:sz="0" w:space="0" w:color="auto"/>
        <w:bottom w:val="none" w:sz="0" w:space="0" w:color="auto"/>
        <w:right w:val="none" w:sz="0" w:space="0" w:color="auto"/>
      </w:divBdr>
    </w:div>
    <w:div w:id="1296790222">
      <w:bodyDiv w:val="1"/>
      <w:marLeft w:val="0"/>
      <w:marRight w:val="0"/>
      <w:marTop w:val="0"/>
      <w:marBottom w:val="0"/>
      <w:divBdr>
        <w:top w:val="none" w:sz="0" w:space="0" w:color="auto"/>
        <w:left w:val="none" w:sz="0" w:space="0" w:color="auto"/>
        <w:bottom w:val="none" w:sz="0" w:space="0" w:color="auto"/>
        <w:right w:val="none" w:sz="0" w:space="0" w:color="auto"/>
      </w:divBdr>
    </w:div>
    <w:div w:id="1311473238">
      <w:bodyDiv w:val="1"/>
      <w:marLeft w:val="0"/>
      <w:marRight w:val="0"/>
      <w:marTop w:val="0"/>
      <w:marBottom w:val="0"/>
      <w:divBdr>
        <w:top w:val="none" w:sz="0" w:space="0" w:color="auto"/>
        <w:left w:val="none" w:sz="0" w:space="0" w:color="auto"/>
        <w:bottom w:val="none" w:sz="0" w:space="0" w:color="auto"/>
        <w:right w:val="none" w:sz="0" w:space="0" w:color="auto"/>
      </w:divBdr>
    </w:div>
    <w:div w:id="1313217468">
      <w:bodyDiv w:val="1"/>
      <w:marLeft w:val="0"/>
      <w:marRight w:val="0"/>
      <w:marTop w:val="0"/>
      <w:marBottom w:val="0"/>
      <w:divBdr>
        <w:top w:val="none" w:sz="0" w:space="0" w:color="auto"/>
        <w:left w:val="none" w:sz="0" w:space="0" w:color="auto"/>
        <w:bottom w:val="none" w:sz="0" w:space="0" w:color="auto"/>
        <w:right w:val="none" w:sz="0" w:space="0" w:color="auto"/>
      </w:divBdr>
    </w:div>
    <w:div w:id="1324503130">
      <w:bodyDiv w:val="1"/>
      <w:marLeft w:val="0"/>
      <w:marRight w:val="0"/>
      <w:marTop w:val="0"/>
      <w:marBottom w:val="0"/>
      <w:divBdr>
        <w:top w:val="none" w:sz="0" w:space="0" w:color="auto"/>
        <w:left w:val="none" w:sz="0" w:space="0" w:color="auto"/>
        <w:bottom w:val="none" w:sz="0" w:space="0" w:color="auto"/>
        <w:right w:val="none" w:sz="0" w:space="0" w:color="auto"/>
      </w:divBdr>
    </w:div>
    <w:div w:id="1330134982">
      <w:bodyDiv w:val="1"/>
      <w:marLeft w:val="0"/>
      <w:marRight w:val="0"/>
      <w:marTop w:val="0"/>
      <w:marBottom w:val="0"/>
      <w:divBdr>
        <w:top w:val="none" w:sz="0" w:space="0" w:color="auto"/>
        <w:left w:val="none" w:sz="0" w:space="0" w:color="auto"/>
        <w:bottom w:val="none" w:sz="0" w:space="0" w:color="auto"/>
        <w:right w:val="none" w:sz="0" w:space="0" w:color="auto"/>
      </w:divBdr>
    </w:div>
    <w:div w:id="1337462091">
      <w:bodyDiv w:val="1"/>
      <w:marLeft w:val="0"/>
      <w:marRight w:val="0"/>
      <w:marTop w:val="0"/>
      <w:marBottom w:val="0"/>
      <w:divBdr>
        <w:top w:val="none" w:sz="0" w:space="0" w:color="auto"/>
        <w:left w:val="none" w:sz="0" w:space="0" w:color="auto"/>
        <w:bottom w:val="none" w:sz="0" w:space="0" w:color="auto"/>
        <w:right w:val="none" w:sz="0" w:space="0" w:color="auto"/>
      </w:divBdr>
    </w:div>
    <w:div w:id="1340080796">
      <w:bodyDiv w:val="1"/>
      <w:marLeft w:val="0"/>
      <w:marRight w:val="0"/>
      <w:marTop w:val="0"/>
      <w:marBottom w:val="0"/>
      <w:divBdr>
        <w:top w:val="none" w:sz="0" w:space="0" w:color="auto"/>
        <w:left w:val="none" w:sz="0" w:space="0" w:color="auto"/>
        <w:bottom w:val="none" w:sz="0" w:space="0" w:color="auto"/>
        <w:right w:val="none" w:sz="0" w:space="0" w:color="auto"/>
      </w:divBdr>
    </w:div>
    <w:div w:id="1342776185">
      <w:bodyDiv w:val="1"/>
      <w:marLeft w:val="0"/>
      <w:marRight w:val="0"/>
      <w:marTop w:val="0"/>
      <w:marBottom w:val="0"/>
      <w:divBdr>
        <w:top w:val="none" w:sz="0" w:space="0" w:color="auto"/>
        <w:left w:val="none" w:sz="0" w:space="0" w:color="auto"/>
        <w:bottom w:val="none" w:sz="0" w:space="0" w:color="auto"/>
        <w:right w:val="none" w:sz="0" w:space="0" w:color="auto"/>
      </w:divBdr>
    </w:div>
    <w:div w:id="1342927889">
      <w:bodyDiv w:val="1"/>
      <w:marLeft w:val="0"/>
      <w:marRight w:val="0"/>
      <w:marTop w:val="0"/>
      <w:marBottom w:val="0"/>
      <w:divBdr>
        <w:top w:val="none" w:sz="0" w:space="0" w:color="auto"/>
        <w:left w:val="none" w:sz="0" w:space="0" w:color="auto"/>
        <w:bottom w:val="none" w:sz="0" w:space="0" w:color="auto"/>
        <w:right w:val="none" w:sz="0" w:space="0" w:color="auto"/>
      </w:divBdr>
    </w:div>
    <w:div w:id="1344019081">
      <w:bodyDiv w:val="1"/>
      <w:marLeft w:val="0"/>
      <w:marRight w:val="0"/>
      <w:marTop w:val="0"/>
      <w:marBottom w:val="0"/>
      <w:divBdr>
        <w:top w:val="none" w:sz="0" w:space="0" w:color="auto"/>
        <w:left w:val="none" w:sz="0" w:space="0" w:color="auto"/>
        <w:bottom w:val="none" w:sz="0" w:space="0" w:color="auto"/>
        <w:right w:val="none" w:sz="0" w:space="0" w:color="auto"/>
      </w:divBdr>
    </w:div>
    <w:div w:id="1344360351">
      <w:bodyDiv w:val="1"/>
      <w:marLeft w:val="0"/>
      <w:marRight w:val="0"/>
      <w:marTop w:val="0"/>
      <w:marBottom w:val="0"/>
      <w:divBdr>
        <w:top w:val="none" w:sz="0" w:space="0" w:color="auto"/>
        <w:left w:val="none" w:sz="0" w:space="0" w:color="auto"/>
        <w:bottom w:val="none" w:sz="0" w:space="0" w:color="auto"/>
        <w:right w:val="none" w:sz="0" w:space="0" w:color="auto"/>
      </w:divBdr>
    </w:div>
    <w:div w:id="1350181444">
      <w:bodyDiv w:val="1"/>
      <w:marLeft w:val="0"/>
      <w:marRight w:val="0"/>
      <w:marTop w:val="0"/>
      <w:marBottom w:val="0"/>
      <w:divBdr>
        <w:top w:val="none" w:sz="0" w:space="0" w:color="auto"/>
        <w:left w:val="none" w:sz="0" w:space="0" w:color="auto"/>
        <w:bottom w:val="none" w:sz="0" w:space="0" w:color="auto"/>
        <w:right w:val="none" w:sz="0" w:space="0" w:color="auto"/>
      </w:divBdr>
    </w:div>
    <w:div w:id="1356492917">
      <w:bodyDiv w:val="1"/>
      <w:marLeft w:val="0"/>
      <w:marRight w:val="0"/>
      <w:marTop w:val="0"/>
      <w:marBottom w:val="0"/>
      <w:divBdr>
        <w:top w:val="none" w:sz="0" w:space="0" w:color="auto"/>
        <w:left w:val="none" w:sz="0" w:space="0" w:color="auto"/>
        <w:bottom w:val="none" w:sz="0" w:space="0" w:color="auto"/>
        <w:right w:val="none" w:sz="0" w:space="0" w:color="auto"/>
      </w:divBdr>
    </w:div>
    <w:div w:id="1358963973">
      <w:bodyDiv w:val="1"/>
      <w:marLeft w:val="0"/>
      <w:marRight w:val="0"/>
      <w:marTop w:val="0"/>
      <w:marBottom w:val="0"/>
      <w:divBdr>
        <w:top w:val="none" w:sz="0" w:space="0" w:color="auto"/>
        <w:left w:val="none" w:sz="0" w:space="0" w:color="auto"/>
        <w:bottom w:val="none" w:sz="0" w:space="0" w:color="auto"/>
        <w:right w:val="none" w:sz="0" w:space="0" w:color="auto"/>
      </w:divBdr>
    </w:div>
    <w:div w:id="1368793369">
      <w:bodyDiv w:val="1"/>
      <w:marLeft w:val="0"/>
      <w:marRight w:val="0"/>
      <w:marTop w:val="0"/>
      <w:marBottom w:val="0"/>
      <w:divBdr>
        <w:top w:val="none" w:sz="0" w:space="0" w:color="auto"/>
        <w:left w:val="none" w:sz="0" w:space="0" w:color="auto"/>
        <w:bottom w:val="none" w:sz="0" w:space="0" w:color="auto"/>
        <w:right w:val="none" w:sz="0" w:space="0" w:color="auto"/>
      </w:divBdr>
    </w:div>
    <w:div w:id="1370110078">
      <w:bodyDiv w:val="1"/>
      <w:marLeft w:val="0"/>
      <w:marRight w:val="0"/>
      <w:marTop w:val="0"/>
      <w:marBottom w:val="0"/>
      <w:divBdr>
        <w:top w:val="none" w:sz="0" w:space="0" w:color="auto"/>
        <w:left w:val="none" w:sz="0" w:space="0" w:color="auto"/>
        <w:bottom w:val="none" w:sz="0" w:space="0" w:color="auto"/>
        <w:right w:val="none" w:sz="0" w:space="0" w:color="auto"/>
      </w:divBdr>
    </w:div>
    <w:div w:id="1374307169">
      <w:bodyDiv w:val="1"/>
      <w:marLeft w:val="0"/>
      <w:marRight w:val="0"/>
      <w:marTop w:val="0"/>
      <w:marBottom w:val="0"/>
      <w:divBdr>
        <w:top w:val="none" w:sz="0" w:space="0" w:color="auto"/>
        <w:left w:val="none" w:sz="0" w:space="0" w:color="auto"/>
        <w:bottom w:val="none" w:sz="0" w:space="0" w:color="auto"/>
        <w:right w:val="none" w:sz="0" w:space="0" w:color="auto"/>
      </w:divBdr>
    </w:div>
    <w:div w:id="1379890253">
      <w:bodyDiv w:val="1"/>
      <w:marLeft w:val="0"/>
      <w:marRight w:val="0"/>
      <w:marTop w:val="0"/>
      <w:marBottom w:val="0"/>
      <w:divBdr>
        <w:top w:val="none" w:sz="0" w:space="0" w:color="auto"/>
        <w:left w:val="none" w:sz="0" w:space="0" w:color="auto"/>
        <w:bottom w:val="none" w:sz="0" w:space="0" w:color="auto"/>
        <w:right w:val="none" w:sz="0" w:space="0" w:color="auto"/>
      </w:divBdr>
    </w:div>
    <w:div w:id="1380323688">
      <w:bodyDiv w:val="1"/>
      <w:marLeft w:val="0"/>
      <w:marRight w:val="0"/>
      <w:marTop w:val="0"/>
      <w:marBottom w:val="0"/>
      <w:divBdr>
        <w:top w:val="none" w:sz="0" w:space="0" w:color="auto"/>
        <w:left w:val="none" w:sz="0" w:space="0" w:color="auto"/>
        <w:bottom w:val="none" w:sz="0" w:space="0" w:color="auto"/>
        <w:right w:val="none" w:sz="0" w:space="0" w:color="auto"/>
      </w:divBdr>
    </w:div>
    <w:div w:id="1385447210">
      <w:bodyDiv w:val="1"/>
      <w:marLeft w:val="0"/>
      <w:marRight w:val="0"/>
      <w:marTop w:val="0"/>
      <w:marBottom w:val="0"/>
      <w:divBdr>
        <w:top w:val="none" w:sz="0" w:space="0" w:color="auto"/>
        <w:left w:val="none" w:sz="0" w:space="0" w:color="auto"/>
        <w:bottom w:val="none" w:sz="0" w:space="0" w:color="auto"/>
        <w:right w:val="none" w:sz="0" w:space="0" w:color="auto"/>
      </w:divBdr>
    </w:div>
    <w:div w:id="1388338981">
      <w:bodyDiv w:val="1"/>
      <w:marLeft w:val="0"/>
      <w:marRight w:val="0"/>
      <w:marTop w:val="0"/>
      <w:marBottom w:val="0"/>
      <w:divBdr>
        <w:top w:val="none" w:sz="0" w:space="0" w:color="auto"/>
        <w:left w:val="none" w:sz="0" w:space="0" w:color="auto"/>
        <w:bottom w:val="none" w:sz="0" w:space="0" w:color="auto"/>
        <w:right w:val="none" w:sz="0" w:space="0" w:color="auto"/>
      </w:divBdr>
    </w:div>
    <w:div w:id="1389526733">
      <w:bodyDiv w:val="1"/>
      <w:marLeft w:val="0"/>
      <w:marRight w:val="0"/>
      <w:marTop w:val="0"/>
      <w:marBottom w:val="0"/>
      <w:divBdr>
        <w:top w:val="none" w:sz="0" w:space="0" w:color="auto"/>
        <w:left w:val="none" w:sz="0" w:space="0" w:color="auto"/>
        <w:bottom w:val="none" w:sz="0" w:space="0" w:color="auto"/>
        <w:right w:val="none" w:sz="0" w:space="0" w:color="auto"/>
      </w:divBdr>
    </w:div>
    <w:div w:id="1393039473">
      <w:bodyDiv w:val="1"/>
      <w:marLeft w:val="0"/>
      <w:marRight w:val="0"/>
      <w:marTop w:val="0"/>
      <w:marBottom w:val="0"/>
      <w:divBdr>
        <w:top w:val="none" w:sz="0" w:space="0" w:color="auto"/>
        <w:left w:val="none" w:sz="0" w:space="0" w:color="auto"/>
        <w:bottom w:val="none" w:sz="0" w:space="0" w:color="auto"/>
        <w:right w:val="none" w:sz="0" w:space="0" w:color="auto"/>
      </w:divBdr>
    </w:div>
    <w:div w:id="1400010642">
      <w:bodyDiv w:val="1"/>
      <w:marLeft w:val="0"/>
      <w:marRight w:val="0"/>
      <w:marTop w:val="0"/>
      <w:marBottom w:val="0"/>
      <w:divBdr>
        <w:top w:val="none" w:sz="0" w:space="0" w:color="auto"/>
        <w:left w:val="none" w:sz="0" w:space="0" w:color="auto"/>
        <w:bottom w:val="none" w:sz="0" w:space="0" w:color="auto"/>
        <w:right w:val="none" w:sz="0" w:space="0" w:color="auto"/>
      </w:divBdr>
    </w:div>
    <w:div w:id="1406143062">
      <w:bodyDiv w:val="1"/>
      <w:marLeft w:val="0"/>
      <w:marRight w:val="0"/>
      <w:marTop w:val="0"/>
      <w:marBottom w:val="0"/>
      <w:divBdr>
        <w:top w:val="none" w:sz="0" w:space="0" w:color="auto"/>
        <w:left w:val="none" w:sz="0" w:space="0" w:color="auto"/>
        <w:bottom w:val="none" w:sz="0" w:space="0" w:color="auto"/>
        <w:right w:val="none" w:sz="0" w:space="0" w:color="auto"/>
      </w:divBdr>
    </w:div>
    <w:div w:id="1414349595">
      <w:bodyDiv w:val="1"/>
      <w:marLeft w:val="0"/>
      <w:marRight w:val="0"/>
      <w:marTop w:val="0"/>
      <w:marBottom w:val="0"/>
      <w:divBdr>
        <w:top w:val="none" w:sz="0" w:space="0" w:color="auto"/>
        <w:left w:val="none" w:sz="0" w:space="0" w:color="auto"/>
        <w:bottom w:val="none" w:sz="0" w:space="0" w:color="auto"/>
        <w:right w:val="none" w:sz="0" w:space="0" w:color="auto"/>
      </w:divBdr>
    </w:div>
    <w:div w:id="1415085103">
      <w:bodyDiv w:val="1"/>
      <w:marLeft w:val="0"/>
      <w:marRight w:val="0"/>
      <w:marTop w:val="0"/>
      <w:marBottom w:val="0"/>
      <w:divBdr>
        <w:top w:val="none" w:sz="0" w:space="0" w:color="auto"/>
        <w:left w:val="none" w:sz="0" w:space="0" w:color="auto"/>
        <w:bottom w:val="none" w:sz="0" w:space="0" w:color="auto"/>
        <w:right w:val="none" w:sz="0" w:space="0" w:color="auto"/>
      </w:divBdr>
    </w:div>
    <w:div w:id="1418746896">
      <w:bodyDiv w:val="1"/>
      <w:marLeft w:val="0"/>
      <w:marRight w:val="0"/>
      <w:marTop w:val="0"/>
      <w:marBottom w:val="0"/>
      <w:divBdr>
        <w:top w:val="none" w:sz="0" w:space="0" w:color="auto"/>
        <w:left w:val="none" w:sz="0" w:space="0" w:color="auto"/>
        <w:bottom w:val="none" w:sz="0" w:space="0" w:color="auto"/>
        <w:right w:val="none" w:sz="0" w:space="0" w:color="auto"/>
      </w:divBdr>
    </w:div>
    <w:div w:id="1421835262">
      <w:bodyDiv w:val="1"/>
      <w:marLeft w:val="0"/>
      <w:marRight w:val="0"/>
      <w:marTop w:val="0"/>
      <w:marBottom w:val="0"/>
      <w:divBdr>
        <w:top w:val="none" w:sz="0" w:space="0" w:color="auto"/>
        <w:left w:val="none" w:sz="0" w:space="0" w:color="auto"/>
        <w:bottom w:val="none" w:sz="0" w:space="0" w:color="auto"/>
        <w:right w:val="none" w:sz="0" w:space="0" w:color="auto"/>
      </w:divBdr>
    </w:div>
    <w:div w:id="1443379223">
      <w:bodyDiv w:val="1"/>
      <w:marLeft w:val="0"/>
      <w:marRight w:val="0"/>
      <w:marTop w:val="0"/>
      <w:marBottom w:val="0"/>
      <w:divBdr>
        <w:top w:val="none" w:sz="0" w:space="0" w:color="auto"/>
        <w:left w:val="none" w:sz="0" w:space="0" w:color="auto"/>
        <w:bottom w:val="none" w:sz="0" w:space="0" w:color="auto"/>
        <w:right w:val="none" w:sz="0" w:space="0" w:color="auto"/>
      </w:divBdr>
    </w:div>
    <w:div w:id="1443918137">
      <w:bodyDiv w:val="1"/>
      <w:marLeft w:val="0"/>
      <w:marRight w:val="0"/>
      <w:marTop w:val="0"/>
      <w:marBottom w:val="0"/>
      <w:divBdr>
        <w:top w:val="none" w:sz="0" w:space="0" w:color="auto"/>
        <w:left w:val="none" w:sz="0" w:space="0" w:color="auto"/>
        <w:bottom w:val="none" w:sz="0" w:space="0" w:color="auto"/>
        <w:right w:val="none" w:sz="0" w:space="0" w:color="auto"/>
      </w:divBdr>
    </w:div>
    <w:div w:id="1445812010">
      <w:bodyDiv w:val="1"/>
      <w:marLeft w:val="0"/>
      <w:marRight w:val="0"/>
      <w:marTop w:val="0"/>
      <w:marBottom w:val="0"/>
      <w:divBdr>
        <w:top w:val="none" w:sz="0" w:space="0" w:color="auto"/>
        <w:left w:val="none" w:sz="0" w:space="0" w:color="auto"/>
        <w:bottom w:val="none" w:sz="0" w:space="0" w:color="auto"/>
        <w:right w:val="none" w:sz="0" w:space="0" w:color="auto"/>
      </w:divBdr>
    </w:div>
    <w:div w:id="1453013014">
      <w:bodyDiv w:val="1"/>
      <w:marLeft w:val="0"/>
      <w:marRight w:val="0"/>
      <w:marTop w:val="0"/>
      <w:marBottom w:val="0"/>
      <w:divBdr>
        <w:top w:val="none" w:sz="0" w:space="0" w:color="auto"/>
        <w:left w:val="none" w:sz="0" w:space="0" w:color="auto"/>
        <w:bottom w:val="none" w:sz="0" w:space="0" w:color="auto"/>
        <w:right w:val="none" w:sz="0" w:space="0" w:color="auto"/>
      </w:divBdr>
    </w:div>
    <w:div w:id="1453555603">
      <w:bodyDiv w:val="1"/>
      <w:marLeft w:val="0"/>
      <w:marRight w:val="0"/>
      <w:marTop w:val="0"/>
      <w:marBottom w:val="0"/>
      <w:divBdr>
        <w:top w:val="none" w:sz="0" w:space="0" w:color="auto"/>
        <w:left w:val="none" w:sz="0" w:space="0" w:color="auto"/>
        <w:bottom w:val="none" w:sz="0" w:space="0" w:color="auto"/>
        <w:right w:val="none" w:sz="0" w:space="0" w:color="auto"/>
      </w:divBdr>
    </w:div>
    <w:div w:id="1457991694">
      <w:bodyDiv w:val="1"/>
      <w:marLeft w:val="0"/>
      <w:marRight w:val="0"/>
      <w:marTop w:val="0"/>
      <w:marBottom w:val="0"/>
      <w:divBdr>
        <w:top w:val="none" w:sz="0" w:space="0" w:color="auto"/>
        <w:left w:val="none" w:sz="0" w:space="0" w:color="auto"/>
        <w:bottom w:val="none" w:sz="0" w:space="0" w:color="auto"/>
        <w:right w:val="none" w:sz="0" w:space="0" w:color="auto"/>
      </w:divBdr>
    </w:div>
    <w:div w:id="1462923875">
      <w:bodyDiv w:val="1"/>
      <w:marLeft w:val="0"/>
      <w:marRight w:val="0"/>
      <w:marTop w:val="0"/>
      <w:marBottom w:val="0"/>
      <w:divBdr>
        <w:top w:val="none" w:sz="0" w:space="0" w:color="auto"/>
        <w:left w:val="none" w:sz="0" w:space="0" w:color="auto"/>
        <w:bottom w:val="none" w:sz="0" w:space="0" w:color="auto"/>
        <w:right w:val="none" w:sz="0" w:space="0" w:color="auto"/>
      </w:divBdr>
    </w:div>
    <w:div w:id="1476950271">
      <w:bodyDiv w:val="1"/>
      <w:marLeft w:val="0"/>
      <w:marRight w:val="0"/>
      <w:marTop w:val="0"/>
      <w:marBottom w:val="0"/>
      <w:divBdr>
        <w:top w:val="none" w:sz="0" w:space="0" w:color="auto"/>
        <w:left w:val="none" w:sz="0" w:space="0" w:color="auto"/>
        <w:bottom w:val="none" w:sz="0" w:space="0" w:color="auto"/>
        <w:right w:val="none" w:sz="0" w:space="0" w:color="auto"/>
      </w:divBdr>
    </w:div>
    <w:div w:id="1478952442">
      <w:bodyDiv w:val="1"/>
      <w:marLeft w:val="0"/>
      <w:marRight w:val="0"/>
      <w:marTop w:val="0"/>
      <w:marBottom w:val="0"/>
      <w:divBdr>
        <w:top w:val="none" w:sz="0" w:space="0" w:color="auto"/>
        <w:left w:val="none" w:sz="0" w:space="0" w:color="auto"/>
        <w:bottom w:val="none" w:sz="0" w:space="0" w:color="auto"/>
        <w:right w:val="none" w:sz="0" w:space="0" w:color="auto"/>
      </w:divBdr>
    </w:div>
    <w:div w:id="1479347541">
      <w:bodyDiv w:val="1"/>
      <w:marLeft w:val="0"/>
      <w:marRight w:val="0"/>
      <w:marTop w:val="0"/>
      <w:marBottom w:val="0"/>
      <w:divBdr>
        <w:top w:val="none" w:sz="0" w:space="0" w:color="auto"/>
        <w:left w:val="none" w:sz="0" w:space="0" w:color="auto"/>
        <w:bottom w:val="none" w:sz="0" w:space="0" w:color="auto"/>
        <w:right w:val="none" w:sz="0" w:space="0" w:color="auto"/>
      </w:divBdr>
    </w:div>
    <w:div w:id="1482692091">
      <w:bodyDiv w:val="1"/>
      <w:marLeft w:val="0"/>
      <w:marRight w:val="0"/>
      <w:marTop w:val="0"/>
      <w:marBottom w:val="0"/>
      <w:divBdr>
        <w:top w:val="none" w:sz="0" w:space="0" w:color="auto"/>
        <w:left w:val="none" w:sz="0" w:space="0" w:color="auto"/>
        <w:bottom w:val="none" w:sz="0" w:space="0" w:color="auto"/>
        <w:right w:val="none" w:sz="0" w:space="0" w:color="auto"/>
      </w:divBdr>
    </w:div>
    <w:div w:id="1484931853">
      <w:bodyDiv w:val="1"/>
      <w:marLeft w:val="0"/>
      <w:marRight w:val="0"/>
      <w:marTop w:val="0"/>
      <w:marBottom w:val="0"/>
      <w:divBdr>
        <w:top w:val="none" w:sz="0" w:space="0" w:color="auto"/>
        <w:left w:val="none" w:sz="0" w:space="0" w:color="auto"/>
        <w:bottom w:val="none" w:sz="0" w:space="0" w:color="auto"/>
        <w:right w:val="none" w:sz="0" w:space="0" w:color="auto"/>
      </w:divBdr>
    </w:div>
    <w:div w:id="1487090153">
      <w:bodyDiv w:val="1"/>
      <w:marLeft w:val="0"/>
      <w:marRight w:val="0"/>
      <w:marTop w:val="0"/>
      <w:marBottom w:val="0"/>
      <w:divBdr>
        <w:top w:val="none" w:sz="0" w:space="0" w:color="auto"/>
        <w:left w:val="none" w:sz="0" w:space="0" w:color="auto"/>
        <w:bottom w:val="none" w:sz="0" w:space="0" w:color="auto"/>
        <w:right w:val="none" w:sz="0" w:space="0" w:color="auto"/>
      </w:divBdr>
    </w:div>
    <w:div w:id="1490824882">
      <w:bodyDiv w:val="1"/>
      <w:marLeft w:val="0"/>
      <w:marRight w:val="0"/>
      <w:marTop w:val="0"/>
      <w:marBottom w:val="0"/>
      <w:divBdr>
        <w:top w:val="none" w:sz="0" w:space="0" w:color="auto"/>
        <w:left w:val="none" w:sz="0" w:space="0" w:color="auto"/>
        <w:bottom w:val="none" w:sz="0" w:space="0" w:color="auto"/>
        <w:right w:val="none" w:sz="0" w:space="0" w:color="auto"/>
      </w:divBdr>
    </w:div>
    <w:div w:id="1499494112">
      <w:bodyDiv w:val="1"/>
      <w:marLeft w:val="0"/>
      <w:marRight w:val="0"/>
      <w:marTop w:val="0"/>
      <w:marBottom w:val="0"/>
      <w:divBdr>
        <w:top w:val="none" w:sz="0" w:space="0" w:color="auto"/>
        <w:left w:val="none" w:sz="0" w:space="0" w:color="auto"/>
        <w:bottom w:val="none" w:sz="0" w:space="0" w:color="auto"/>
        <w:right w:val="none" w:sz="0" w:space="0" w:color="auto"/>
      </w:divBdr>
    </w:div>
    <w:div w:id="1505851882">
      <w:bodyDiv w:val="1"/>
      <w:marLeft w:val="0"/>
      <w:marRight w:val="0"/>
      <w:marTop w:val="0"/>
      <w:marBottom w:val="0"/>
      <w:divBdr>
        <w:top w:val="none" w:sz="0" w:space="0" w:color="auto"/>
        <w:left w:val="none" w:sz="0" w:space="0" w:color="auto"/>
        <w:bottom w:val="none" w:sz="0" w:space="0" w:color="auto"/>
        <w:right w:val="none" w:sz="0" w:space="0" w:color="auto"/>
      </w:divBdr>
    </w:div>
    <w:div w:id="1507550413">
      <w:bodyDiv w:val="1"/>
      <w:marLeft w:val="0"/>
      <w:marRight w:val="0"/>
      <w:marTop w:val="0"/>
      <w:marBottom w:val="0"/>
      <w:divBdr>
        <w:top w:val="none" w:sz="0" w:space="0" w:color="auto"/>
        <w:left w:val="none" w:sz="0" w:space="0" w:color="auto"/>
        <w:bottom w:val="none" w:sz="0" w:space="0" w:color="auto"/>
        <w:right w:val="none" w:sz="0" w:space="0" w:color="auto"/>
      </w:divBdr>
    </w:div>
    <w:div w:id="1511993691">
      <w:bodyDiv w:val="1"/>
      <w:marLeft w:val="0"/>
      <w:marRight w:val="0"/>
      <w:marTop w:val="0"/>
      <w:marBottom w:val="0"/>
      <w:divBdr>
        <w:top w:val="none" w:sz="0" w:space="0" w:color="auto"/>
        <w:left w:val="none" w:sz="0" w:space="0" w:color="auto"/>
        <w:bottom w:val="none" w:sz="0" w:space="0" w:color="auto"/>
        <w:right w:val="none" w:sz="0" w:space="0" w:color="auto"/>
      </w:divBdr>
    </w:div>
    <w:div w:id="1515604889">
      <w:bodyDiv w:val="1"/>
      <w:marLeft w:val="0"/>
      <w:marRight w:val="0"/>
      <w:marTop w:val="0"/>
      <w:marBottom w:val="0"/>
      <w:divBdr>
        <w:top w:val="none" w:sz="0" w:space="0" w:color="auto"/>
        <w:left w:val="none" w:sz="0" w:space="0" w:color="auto"/>
        <w:bottom w:val="none" w:sz="0" w:space="0" w:color="auto"/>
        <w:right w:val="none" w:sz="0" w:space="0" w:color="auto"/>
      </w:divBdr>
    </w:div>
    <w:div w:id="1520461377">
      <w:bodyDiv w:val="1"/>
      <w:marLeft w:val="0"/>
      <w:marRight w:val="0"/>
      <w:marTop w:val="0"/>
      <w:marBottom w:val="0"/>
      <w:divBdr>
        <w:top w:val="none" w:sz="0" w:space="0" w:color="auto"/>
        <w:left w:val="none" w:sz="0" w:space="0" w:color="auto"/>
        <w:bottom w:val="none" w:sz="0" w:space="0" w:color="auto"/>
        <w:right w:val="none" w:sz="0" w:space="0" w:color="auto"/>
      </w:divBdr>
    </w:div>
    <w:div w:id="1523932521">
      <w:bodyDiv w:val="1"/>
      <w:marLeft w:val="0"/>
      <w:marRight w:val="0"/>
      <w:marTop w:val="0"/>
      <w:marBottom w:val="0"/>
      <w:divBdr>
        <w:top w:val="none" w:sz="0" w:space="0" w:color="auto"/>
        <w:left w:val="none" w:sz="0" w:space="0" w:color="auto"/>
        <w:bottom w:val="none" w:sz="0" w:space="0" w:color="auto"/>
        <w:right w:val="none" w:sz="0" w:space="0" w:color="auto"/>
      </w:divBdr>
    </w:div>
    <w:div w:id="1534688806">
      <w:bodyDiv w:val="1"/>
      <w:marLeft w:val="0"/>
      <w:marRight w:val="0"/>
      <w:marTop w:val="0"/>
      <w:marBottom w:val="0"/>
      <w:divBdr>
        <w:top w:val="none" w:sz="0" w:space="0" w:color="auto"/>
        <w:left w:val="none" w:sz="0" w:space="0" w:color="auto"/>
        <w:bottom w:val="none" w:sz="0" w:space="0" w:color="auto"/>
        <w:right w:val="none" w:sz="0" w:space="0" w:color="auto"/>
      </w:divBdr>
    </w:div>
    <w:div w:id="1544439297">
      <w:bodyDiv w:val="1"/>
      <w:marLeft w:val="0"/>
      <w:marRight w:val="0"/>
      <w:marTop w:val="0"/>
      <w:marBottom w:val="0"/>
      <w:divBdr>
        <w:top w:val="none" w:sz="0" w:space="0" w:color="auto"/>
        <w:left w:val="none" w:sz="0" w:space="0" w:color="auto"/>
        <w:bottom w:val="none" w:sz="0" w:space="0" w:color="auto"/>
        <w:right w:val="none" w:sz="0" w:space="0" w:color="auto"/>
      </w:divBdr>
    </w:div>
    <w:div w:id="1545942796">
      <w:bodyDiv w:val="1"/>
      <w:marLeft w:val="0"/>
      <w:marRight w:val="0"/>
      <w:marTop w:val="0"/>
      <w:marBottom w:val="0"/>
      <w:divBdr>
        <w:top w:val="none" w:sz="0" w:space="0" w:color="auto"/>
        <w:left w:val="none" w:sz="0" w:space="0" w:color="auto"/>
        <w:bottom w:val="none" w:sz="0" w:space="0" w:color="auto"/>
        <w:right w:val="none" w:sz="0" w:space="0" w:color="auto"/>
      </w:divBdr>
    </w:div>
    <w:div w:id="1546333323">
      <w:bodyDiv w:val="1"/>
      <w:marLeft w:val="0"/>
      <w:marRight w:val="0"/>
      <w:marTop w:val="0"/>
      <w:marBottom w:val="0"/>
      <w:divBdr>
        <w:top w:val="none" w:sz="0" w:space="0" w:color="auto"/>
        <w:left w:val="none" w:sz="0" w:space="0" w:color="auto"/>
        <w:bottom w:val="none" w:sz="0" w:space="0" w:color="auto"/>
        <w:right w:val="none" w:sz="0" w:space="0" w:color="auto"/>
      </w:divBdr>
    </w:div>
    <w:div w:id="1552645027">
      <w:bodyDiv w:val="1"/>
      <w:marLeft w:val="0"/>
      <w:marRight w:val="0"/>
      <w:marTop w:val="0"/>
      <w:marBottom w:val="0"/>
      <w:divBdr>
        <w:top w:val="none" w:sz="0" w:space="0" w:color="auto"/>
        <w:left w:val="none" w:sz="0" w:space="0" w:color="auto"/>
        <w:bottom w:val="none" w:sz="0" w:space="0" w:color="auto"/>
        <w:right w:val="none" w:sz="0" w:space="0" w:color="auto"/>
      </w:divBdr>
    </w:div>
    <w:div w:id="1559902611">
      <w:bodyDiv w:val="1"/>
      <w:marLeft w:val="0"/>
      <w:marRight w:val="0"/>
      <w:marTop w:val="0"/>
      <w:marBottom w:val="0"/>
      <w:divBdr>
        <w:top w:val="none" w:sz="0" w:space="0" w:color="auto"/>
        <w:left w:val="none" w:sz="0" w:space="0" w:color="auto"/>
        <w:bottom w:val="none" w:sz="0" w:space="0" w:color="auto"/>
        <w:right w:val="none" w:sz="0" w:space="0" w:color="auto"/>
      </w:divBdr>
    </w:div>
    <w:div w:id="1561133901">
      <w:bodyDiv w:val="1"/>
      <w:marLeft w:val="0"/>
      <w:marRight w:val="0"/>
      <w:marTop w:val="0"/>
      <w:marBottom w:val="0"/>
      <w:divBdr>
        <w:top w:val="none" w:sz="0" w:space="0" w:color="auto"/>
        <w:left w:val="none" w:sz="0" w:space="0" w:color="auto"/>
        <w:bottom w:val="none" w:sz="0" w:space="0" w:color="auto"/>
        <w:right w:val="none" w:sz="0" w:space="0" w:color="auto"/>
      </w:divBdr>
    </w:div>
    <w:div w:id="1561407528">
      <w:bodyDiv w:val="1"/>
      <w:marLeft w:val="0"/>
      <w:marRight w:val="0"/>
      <w:marTop w:val="0"/>
      <w:marBottom w:val="0"/>
      <w:divBdr>
        <w:top w:val="none" w:sz="0" w:space="0" w:color="auto"/>
        <w:left w:val="none" w:sz="0" w:space="0" w:color="auto"/>
        <w:bottom w:val="none" w:sz="0" w:space="0" w:color="auto"/>
        <w:right w:val="none" w:sz="0" w:space="0" w:color="auto"/>
      </w:divBdr>
    </w:div>
    <w:div w:id="1562984940">
      <w:bodyDiv w:val="1"/>
      <w:marLeft w:val="0"/>
      <w:marRight w:val="0"/>
      <w:marTop w:val="0"/>
      <w:marBottom w:val="0"/>
      <w:divBdr>
        <w:top w:val="none" w:sz="0" w:space="0" w:color="auto"/>
        <w:left w:val="none" w:sz="0" w:space="0" w:color="auto"/>
        <w:bottom w:val="none" w:sz="0" w:space="0" w:color="auto"/>
        <w:right w:val="none" w:sz="0" w:space="0" w:color="auto"/>
      </w:divBdr>
    </w:div>
    <w:div w:id="1566717634">
      <w:bodyDiv w:val="1"/>
      <w:marLeft w:val="0"/>
      <w:marRight w:val="0"/>
      <w:marTop w:val="0"/>
      <w:marBottom w:val="0"/>
      <w:divBdr>
        <w:top w:val="none" w:sz="0" w:space="0" w:color="auto"/>
        <w:left w:val="none" w:sz="0" w:space="0" w:color="auto"/>
        <w:bottom w:val="none" w:sz="0" w:space="0" w:color="auto"/>
        <w:right w:val="none" w:sz="0" w:space="0" w:color="auto"/>
      </w:divBdr>
    </w:div>
    <w:div w:id="1576206731">
      <w:bodyDiv w:val="1"/>
      <w:marLeft w:val="0"/>
      <w:marRight w:val="0"/>
      <w:marTop w:val="0"/>
      <w:marBottom w:val="0"/>
      <w:divBdr>
        <w:top w:val="none" w:sz="0" w:space="0" w:color="auto"/>
        <w:left w:val="none" w:sz="0" w:space="0" w:color="auto"/>
        <w:bottom w:val="none" w:sz="0" w:space="0" w:color="auto"/>
        <w:right w:val="none" w:sz="0" w:space="0" w:color="auto"/>
      </w:divBdr>
    </w:div>
    <w:div w:id="1578980139">
      <w:bodyDiv w:val="1"/>
      <w:marLeft w:val="0"/>
      <w:marRight w:val="0"/>
      <w:marTop w:val="0"/>
      <w:marBottom w:val="0"/>
      <w:divBdr>
        <w:top w:val="none" w:sz="0" w:space="0" w:color="auto"/>
        <w:left w:val="none" w:sz="0" w:space="0" w:color="auto"/>
        <w:bottom w:val="none" w:sz="0" w:space="0" w:color="auto"/>
        <w:right w:val="none" w:sz="0" w:space="0" w:color="auto"/>
      </w:divBdr>
    </w:div>
    <w:div w:id="1593509289">
      <w:bodyDiv w:val="1"/>
      <w:marLeft w:val="0"/>
      <w:marRight w:val="0"/>
      <w:marTop w:val="0"/>
      <w:marBottom w:val="0"/>
      <w:divBdr>
        <w:top w:val="none" w:sz="0" w:space="0" w:color="auto"/>
        <w:left w:val="none" w:sz="0" w:space="0" w:color="auto"/>
        <w:bottom w:val="none" w:sz="0" w:space="0" w:color="auto"/>
        <w:right w:val="none" w:sz="0" w:space="0" w:color="auto"/>
      </w:divBdr>
    </w:div>
    <w:div w:id="1593733268">
      <w:bodyDiv w:val="1"/>
      <w:marLeft w:val="0"/>
      <w:marRight w:val="0"/>
      <w:marTop w:val="0"/>
      <w:marBottom w:val="0"/>
      <w:divBdr>
        <w:top w:val="none" w:sz="0" w:space="0" w:color="auto"/>
        <w:left w:val="none" w:sz="0" w:space="0" w:color="auto"/>
        <w:bottom w:val="none" w:sz="0" w:space="0" w:color="auto"/>
        <w:right w:val="none" w:sz="0" w:space="0" w:color="auto"/>
      </w:divBdr>
    </w:div>
    <w:div w:id="1616257093">
      <w:bodyDiv w:val="1"/>
      <w:marLeft w:val="0"/>
      <w:marRight w:val="0"/>
      <w:marTop w:val="0"/>
      <w:marBottom w:val="0"/>
      <w:divBdr>
        <w:top w:val="none" w:sz="0" w:space="0" w:color="auto"/>
        <w:left w:val="none" w:sz="0" w:space="0" w:color="auto"/>
        <w:bottom w:val="none" w:sz="0" w:space="0" w:color="auto"/>
        <w:right w:val="none" w:sz="0" w:space="0" w:color="auto"/>
      </w:divBdr>
    </w:div>
    <w:div w:id="1618675756">
      <w:bodyDiv w:val="1"/>
      <w:marLeft w:val="0"/>
      <w:marRight w:val="0"/>
      <w:marTop w:val="0"/>
      <w:marBottom w:val="0"/>
      <w:divBdr>
        <w:top w:val="none" w:sz="0" w:space="0" w:color="auto"/>
        <w:left w:val="none" w:sz="0" w:space="0" w:color="auto"/>
        <w:bottom w:val="none" w:sz="0" w:space="0" w:color="auto"/>
        <w:right w:val="none" w:sz="0" w:space="0" w:color="auto"/>
      </w:divBdr>
    </w:div>
    <w:div w:id="1622301798">
      <w:bodyDiv w:val="1"/>
      <w:marLeft w:val="0"/>
      <w:marRight w:val="0"/>
      <w:marTop w:val="0"/>
      <w:marBottom w:val="0"/>
      <w:divBdr>
        <w:top w:val="none" w:sz="0" w:space="0" w:color="auto"/>
        <w:left w:val="none" w:sz="0" w:space="0" w:color="auto"/>
        <w:bottom w:val="none" w:sz="0" w:space="0" w:color="auto"/>
        <w:right w:val="none" w:sz="0" w:space="0" w:color="auto"/>
      </w:divBdr>
    </w:div>
    <w:div w:id="1622571229">
      <w:bodyDiv w:val="1"/>
      <w:marLeft w:val="0"/>
      <w:marRight w:val="0"/>
      <w:marTop w:val="0"/>
      <w:marBottom w:val="0"/>
      <w:divBdr>
        <w:top w:val="none" w:sz="0" w:space="0" w:color="auto"/>
        <w:left w:val="none" w:sz="0" w:space="0" w:color="auto"/>
        <w:bottom w:val="none" w:sz="0" w:space="0" w:color="auto"/>
        <w:right w:val="none" w:sz="0" w:space="0" w:color="auto"/>
      </w:divBdr>
    </w:div>
    <w:div w:id="1623877348">
      <w:bodyDiv w:val="1"/>
      <w:marLeft w:val="0"/>
      <w:marRight w:val="0"/>
      <w:marTop w:val="0"/>
      <w:marBottom w:val="0"/>
      <w:divBdr>
        <w:top w:val="none" w:sz="0" w:space="0" w:color="auto"/>
        <w:left w:val="none" w:sz="0" w:space="0" w:color="auto"/>
        <w:bottom w:val="none" w:sz="0" w:space="0" w:color="auto"/>
        <w:right w:val="none" w:sz="0" w:space="0" w:color="auto"/>
      </w:divBdr>
    </w:div>
    <w:div w:id="1624773743">
      <w:bodyDiv w:val="1"/>
      <w:marLeft w:val="0"/>
      <w:marRight w:val="0"/>
      <w:marTop w:val="0"/>
      <w:marBottom w:val="0"/>
      <w:divBdr>
        <w:top w:val="none" w:sz="0" w:space="0" w:color="auto"/>
        <w:left w:val="none" w:sz="0" w:space="0" w:color="auto"/>
        <w:bottom w:val="none" w:sz="0" w:space="0" w:color="auto"/>
        <w:right w:val="none" w:sz="0" w:space="0" w:color="auto"/>
      </w:divBdr>
    </w:div>
    <w:div w:id="1630282914">
      <w:bodyDiv w:val="1"/>
      <w:marLeft w:val="0"/>
      <w:marRight w:val="0"/>
      <w:marTop w:val="0"/>
      <w:marBottom w:val="0"/>
      <w:divBdr>
        <w:top w:val="none" w:sz="0" w:space="0" w:color="auto"/>
        <w:left w:val="none" w:sz="0" w:space="0" w:color="auto"/>
        <w:bottom w:val="none" w:sz="0" w:space="0" w:color="auto"/>
        <w:right w:val="none" w:sz="0" w:space="0" w:color="auto"/>
      </w:divBdr>
    </w:div>
    <w:div w:id="1631747141">
      <w:bodyDiv w:val="1"/>
      <w:marLeft w:val="0"/>
      <w:marRight w:val="0"/>
      <w:marTop w:val="0"/>
      <w:marBottom w:val="0"/>
      <w:divBdr>
        <w:top w:val="none" w:sz="0" w:space="0" w:color="auto"/>
        <w:left w:val="none" w:sz="0" w:space="0" w:color="auto"/>
        <w:bottom w:val="none" w:sz="0" w:space="0" w:color="auto"/>
        <w:right w:val="none" w:sz="0" w:space="0" w:color="auto"/>
      </w:divBdr>
    </w:div>
    <w:div w:id="1634287520">
      <w:bodyDiv w:val="1"/>
      <w:marLeft w:val="0"/>
      <w:marRight w:val="0"/>
      <w:marTop w:val="0"/>
      <w:marBottom w:val="0"/>
      <w:divBdr>
        <w:top w:val="none" w:sz="0" w:space="0" w:color="auto"/>
        <w:left w:val="none" w:sz="0" w:space="0" w:color="auto"/>
        <w:bottom w:val="none" w:sz="0" w:space="0" w:color="auto"/>
        <w:right w:val="none" w:sz="0" w:space="0" w:color="auto"/>
      </w:divBdr>
    </w:div>
    <w:div w:id="1638410695">
      <w:bodyDiv w:val="1"/>
      <w:marLeft w:val="0"/>
      <w:marRight w:val="0"/>
      <w:marTop w:val="0"/>
      <w:marBottom w:val="0"/>
      <w:divBdr>
        <w:top w:val="none" w:sz="0" w:space="0" w:color="auto"/>
        <w:left w:val="none" w:sz="0" w:space="0" w:color="auto"/>
        <w:bottom w:val="none" w:sz="0" w:space="0" w:color="auto"/>
        <w:right w:val="none" w:sz="0" w:space="0" w:color="auto"/>
      </w:divBdr>
    </w:div>
    <w:div w:id="1643072428">
      <w:bodyDiv w:val="1"/>
      <w:marLeft w:val="0"/>
      <w:marRight w:val="0"/>
      <w:marTop w:val="0"/>
      <w:marBottom w:val="0"/>
      <w:divBdr>
        <w:top w:val="none" w:sz="0" w:space="0" w:color="auto"/>
        <w:left w:val="none" w:sz="0" w:space="0" w:color="auto"/>
        <w:bottom w:val="none" w:sz="0" w:space="0" w:color="auto"/>
        <w:right w:val="none" w:sz="0" w:space="0" w:color="auto"/>
      </w:divBdr>
    </w:div>
    <w:div w:id="1646348746">
      <w:bodyDiv w:val="1"/>
      <w:marLeft w:val="0"/>
      <w:marRight w:val="0"/>
      <w:marTop w:val="0"/>
      <w:marBottom w:val="0"/>
      <w:divBdr>
        <w:top w:val="none" w:sz="0" w:space="0" w:color="auto"/>
        <w:left w:val="none" w:sz="0" w:space="0" w:color="auto"/>
        <w:bottom w:val="none" w:sz="0" w:space="0" w:color="auto"/>
        <w:right w:val="none" w:sz="0" w:space="0" w:color="auto"/>
      </w:divBdr>
    </w:div>
    <w:div w:id="1647123157">
      <w:bodyDiv w:val="1"/>
      <w:marLeft w:val="0"/>
      <w:marRight w:val="0"/>
      <w:marTop w:val="0"/>
      <w:marBottom w:val="0"/>
      <w:divBdr>
        <w:top w:val="none" w:sz="0" w:space="0" w:color="auto"/>
        <w:left w:val="none" w:sz="0" w:space="0" w:color="auto"/>
        <w:bottom w:val="none" w:sz="0" w:space="0" w:color="auto"/>
        <w:right w:val="none" w:sz="0" w:space="0" w:color="auto"/>
      </w:divBdr>
    </w:div>
    <w:div w:id="1654600211">
      <w:bodyDiv w:val="1"/>
      <w:marLeft w:val="0"/>
      <w:marRight w:val="0"/>
      <w:marTop w:val="0"/>
      <w:marBottom w:val="0"/>
      <w:divBdr>
        <w:top w:val="none" w:sz="0" w:space="0" w:color="auto"/>
        <w:left w:val="none" w:sz="0" w:space="0" w:color="auto"/>
        <w:bottom w:val="none" w:sz="0" w:space="0" w:color="auto"/>
        <w:right w:val="none" w:sz="0" w:space="0" w:color="auto"/>
      </w:divBdr>
    </w:div>
    <w:div w:id="1655530088">
      <w:bodyDiv w:val="1"/>
      <w:marLeft w:val="0"/>
      <w:marRight w:val="0"/>
      <w:marTop w:val="0"/>
      <w:marBottom w:val="0"/>
      <w:divBdr>
        <w:top w:val="none" w:sz="0" w:space="0" w:color="auto"/>
        <w:left w:val="none" w:sz="0" w:space="0" w:color="auto"/>
        <w:bottom w:val="none" w:sz="0" w:space="0" w:color="auto"/>
        <w:right w:val="none" w:sz="0" w:space="0" w:color="auto"/>
      </w:divBdr>
    </w:div>
    <w:div w:id="1657105751">
      <w:bodyDiv w:val="1"/>
      <w:marLeft w:val="0"/>
      <w:marRight w:val="0"/>
      <w:marTop w:val="0"/>
      <w:marBottom w:val="0"/>
      <w:divBdr>
        <w:top w:val="none" w:sz="0" w:space="0" w:color="auto"/>
        <w:left w:val="none" w:sz="0" w:space="0" w:color="auto"/>
        <w:bottom w:val="none" w:sz="0" w:space="0" w:color="auto"/>
        <w:right w:val="none" w:sz="0" w:space="0" w:color="auto"/>
      </w:divBdr>
    </w:div>
    <w:div w:id="1658145887">
      <w:bodyDiv w:val="1"/>
      <w:marLeft w:val="0"/>
      <w:marRight w:val="0"/>
      <w:marTop w:val="0"/>
      <w:marBottom w:val="0"/>
      <w:divBdr>
        <w:top w:val="none" w:sz="0" w:space="0" w:color="auto"/>
        <w:left w:val="none" w:sz="0" w:space="0" w:color="auto"/>
        <w:bottom w:val="none" w:sz="0" w:space="0" w:color="auto"/>
        <w:right w:val="none" w:sz="0" w:space="0" w:color="auto"/>
      </w:divBdr>
    </w:div>
    <w:div w:id="1658219947">
      <w:bodyDiv w:val="1"/>
      <w:marLeft w:val="0"/>
      <w:marRight w:val="0"/>
      <w:marTop w:val="0"/>
      <w:marBottom w:val="0"/>
      <w:divBdr>
        <w:top w:val="none" w:sz="0" w:space="0" w:color="auto"/>
        <w:left w:val="none" w:sz="0" w:space="0" w:color="auto"/>
        <w:bottom w:val="none" w:sz="0" w:space="0" w:color="auto"/>
        <w:right w:val="none" w:sz="0" w:space="0" w:color="auto"/>
      </w:divBdr>
    </w:div>
    <w:div w:id="1660499493">
      <w:bodyDiv w:val="1"/>
      <w:marLeft w:val="0"/>
      <w:marRight w:val="0"/>
      <w:marTop w:val="0"/>
      <w:marBottom w:val="0"/>
      <w:divBdr>
        <w:top w:val="none" w:sz="0" w:space="0" w:color="auto"/>
        <w:left w:val="none" w:sz="0" w:space="0" w:color="auto"/>
        <w:bottom w:val="none" w:sz="0" w:space="0" w:color="auto"/>
        <w:right w:val="none" w:sz="0" w:space="0" w:color="auto"/>
      </w:divBdr>
    </w:div>
    <w:div w:id="1665009268">
      <w:bodyDiv w:val="1"/>
      <w:marLeft w:val="0"/>
      <w:marRight w:val="0"/>
      <w:marTop w:val="0"/>
      <w:marBottom w:val="0"/>
      <w:divBdr>
        <w:top w:val="none" w:sz="0" w:space="0" w:color="auto"/>
        <w:left w:val="none" w:sz="0" w:space="0" w:color="auto"/>
        <w:bottom w:val="none" w:sz="0" w:space="0" w:color="auto"/>
        <w:right w:val="none" w:sz="0" w:space="0" w:color="auto"/>
      </w:divBdr>
    </w:div>
    <w:div w:id="1672950490">
      <w:bodyDiv w:val="1"/>
      <w:marLeft w:val="0"/>
      <w:marRight w:val="0"/>
      <w:marTop w:val="0"/>
      <w:marBottom w:val="0"/>
      <w:divBdr>
        <w:top w:val="none" w:sz="0" w:space="0" w:color="auto"/>
        <w:left w:val="none" w:sz="0" w:space="0" w:color="auto"/>
        <w:bottom w:val="none" w:sz="0" w:space="0" w:color="auto"/>
        <w:right w:val="none" w:sz="0" w:space="0" w:color="auto"/>
      </w:divBdr>
    </w:div>
    <w:div w:id="1674990424">
      <w:bodyDiv w:val="1"/>
      <w:marLeft w:val="0"/>
      <w:marRight w:val="0"/>
      <w:marTop w:val="0"/>
      <w:marBottom w:val="0"/>
      <w:divBdr>
        <w:top w:val="none" w:sz="0" w:space="0" w:color="auto"/>
        <w:left w:val="none" w:sz="0" w:space="0" w:color="auto"/>
        <w:bottom w:val="none" w:sz="0" w:space="0" w:color="auto"/>
        <w:right w:val="none" w:sz="0" w:space="0" w:color="auto"/>
      </w:divBdr>
    </w:div>
    <w:div w:id="1677072277">
      <w:bodyDiv w:val="1"/>
      <w:marLeft w:val="0"/>
      <w:marRight w:val="0"/>
      <w:marTop w:val="0"/>
      <w:marBottom w:val="0"/>
      <w:divBdr>
        <w:top w:val="none" w:sz="0" w:space="0" w:color="auto"/>
        <w:left w:val="none" w:sz="0" w:space="0" w:color="auto"/>
        <w:bottom w:val="none" w:sz="0" w:space="0" w:color="auto"/>
        <w:right w:val="none" w:sz="0" w:space="0" w:color="auto"/>
      </w:divBdr>
    </w:div>
    <w:div w:id="1678651897">
      <w:bodyDiv w:val="1"/>
      <w:marLeft w:val="0"/>
      <w:marRight w:val="0"/>
      <w:marTop w:val="0"/>
      <w:marBottom w:val="0"/>
      <w:divBdr>
        <w:top w:val="none" w:sz="0" w:space="0" w:color="auto"/>
        <w:left w:val="none" w:sz="0" w:space="0" w:color="auto"/>
        <w:bottom w:val="none" w:sz="0" w:space="0" w:color="auto"/>
        <w:right w:val="none" w:sz="0" w:space="0" w:color="auto"/>
      </w:divBdr>
    </w:div>
    <w:div w:id="1689477494">
      <w:bodyDiv w:val="1"/>
      <w:marLeft w:val="0"/>
      <w:marRight w:val="0"/>
      <w:marTop w:val="0"/>
      <w:marBottom w:val="0"/>
      <w:divBdr>
        <w:top w:val="none" w:sz="0" w:space="0" w:color="auto"/>
        <w:left w:val="none" w:sz="0" w:space="0" w:color="auto"/>
        <w:bottom w:val="none" w:sz="0" w:space="0" w:color="auto"/>
        <w:right w:val="none" w:sz="0" w:space="0" w:color="auto"/>
      </w:divBdr>
    </w:div>
    <w:div w:id="1689871858">
      <w:bodyDiv w:val="1"/>
      <w:marLeft w:val="0"/>
      <w:marRight w:val="0"/>
      <w:marTop w:val="0"/>
      <w:marBottom w:val="0"/>
      <w:divBdr>
        <w:top w:val="none" w:sz="0" w:space="0" w:color="auto"/>
        <w:left w:val="none" w:sz="0" w:space="0" w:color="auto"/>
        <w:bottom w:val="none" w:sz="0" w:space="0" w:color="auto"/>
        <w:right w:val="none" w:sz="0" w:space="0" w:color="auto"/>
      </w:divBdr>
    </w:div>
    <w:div w:id="1692753960">
      <w:bodyDiv w:val="1"/>
      <w:marLeft w:val="0"/>
      <w:marRight w:val="0"/>
      <w:marTop w:val="0"/>
      <w:marBottom w:val="0"/>
      <w:divBdr>
        <w:top w:val="none" w:sz="0" w:space="0" w:color="auto"/>
        <w:left w:val="none" w:sz="0" w:space="0" w:color="auto"/>
        <w:bottom w:val="none" w:sz="0" w:space="0" w:color="auto"/>
        <w:right w:val="none" w:sz="0" w:space="0" w:color="auto"/>
      </w:divBdr>
    </w:div>
    <w:div w:id="1699694953">
      <w:bodyDiv w:val="1"/>
      <w:marLeft w:val="0"/>
      <w:marRight w:val="0"/>
      <w:marTop w:val="0"/>
      <w:marBottom w:val="0"/>
      <w:divBdr>
        <w:top w:val="none" w:sz="0" w:space="0" w:color="auto"/>
        <w:left w:val="none" w:sz="0" w:space="0" w:color="auto"/>
        <w:bottom w:val="none" w:sz="0" w:space="0" w:color="auto"/>
        <w:right w:val="none" w:sz="0" w:space="0" w:color="auto"/>
      </w:divBdr>
    </w:div>
    <w:div w:id="1706445934">
      <w:bodyDiv w:val="1"/>
      <w:marLeft w:val="0"/>
      <w:marRight w:val="0"/>
      <w:marTop w:val="0"/>
      <w:marBottom w:val="0"/>
      <w:divBdr>
        <w:top w:val="none" w:sz="0" w:space="0" w:color="auto"/>
        <w:left w:val="none" w:sz="0" w:space="0" w:color="auto"/>
        <w:bottom w:val="none" w:sz="0" w:space="0" w:color="auto"/>
        <w:right w:val="none" w:sz="0" w:space="0" w:color="auto"/>
      </w:divBdr>
    </w:div>
    <w:div w:id="1715739957">
      <w:bodyDiv w:val="1"/>
      <w:marLeft w:val="0"/>
      <w:marRight w:val="0"/>
      <w:marTop w:val="0"/>
      <w:marBottom w:val="0"/>
      <w:divBdr>
        <w:top w:val="none" w:sz="0" w:space="0" w:color="auto"/>
        <w:left w:val="none" w:sz="0" w:space="0" w:color="auto"/>
        <w:bottom w:val="none" w:sz="0" w:space="0" w:color="auto"/>
        <w:right w:val="none" w:sz="0" w:space="0" w:color="auto"/>
      </w:divBdr>
    </w:div>
    <w:div w:id="1717583308">
      <w:bodyDiv w:val="1"/>
      <w:marLeft w:val="0"/>
      <w:marRight w:val="0"/>
      <w:marTop w:val="0"/>
      <w:marBottom w:val="0"/>
      <w:divBdr>
        <w:top w:val="none" w:sz="0" w:space="0" w:color="auto"/>
        <w:left w:val="none" w:sz="0" w:space="0" w:color="auto"/>
        <w:bottom w:val="none" w:sz="0" w:space="0" w:color="auto"/>
        <w:right w:val="none" w:sz="0" w:space="0" w:color="auto"/>
      </w:divBdr>
    </w:div>
    <w:div w:id="1726833246">
      <w:bodyDiv w:val="1"/>
      <w:marLeft w:val="0"/>
      <w:marRight w:val="0"/>
      <w:marTop w:val="0"/>
      <w:marBottom w:val="0"/>
      <w:divBdr>
        <w:top w:val="none" w:sz="0" w:space="0" w:color="auto"/>
        <w:left w:val="none" w:sz="0" w:space="0" w:color="auto"/>
        <w:bottom w:val="none" w:sz="0" w:space="0" w:color="auto"/>
        <w:right w:val="none" w:sz="0" w:space="0" w:color="auto"/>
      </w:divBdr>
    </w:div>
    <w:div w:id="1731270534">
      <w:bodyDiv w:val="1"/>
      <w:marLeft w:val="0"/>
      <w:marRight w:val="0"/>
      <w:marTop w:val="0"/>
      <w:marBottom w:val="0"/>
      <w:divBdr>
        <w:top w:val="none" w:sz="0" w:space="0" w:color="auto"/>
        <w:left w:val="none" w:sz="0" w:space="0" w:color="auto"/>
        <w:bottom w:val="none" w:sz="0" w:space="0" w:color="auto"/>
        <w:right w:val="none" w:sz="0" w:space="0" w:color="auto"/>
      </w:divBdr>
    </w:div>
    <w:div w:id="1736127091">
      <w:bodyDiv w:val="1"/>
      <w:marLeft w:val="0"/>
      <w:marRight w:val="0"/>
      <w:marTop w:val="0"/>
      <w:marBottom w:val="0"/>
      <w:divBdr>
        <w:top w:val="none" w:sz="0" w:space="0" w:color="auto"/>
        <w:left w:val="none" w:sz="0" w:space="0" w:color="auto"/>
        <w:bottom w:val="none" w:sz="0" w:space="0" w:color="auto"/>
        <w:right w:val="none" w:sz="0" w:space="0" w:color="auto"/>
      </w:divBdr>
    </w:div>
    <w:div w:id="1737588532">
      <w:bodyDiv w:val="1"/>
      <w:marLeft w:val="0"/>
      <w:marRight w:val="0"/>
      <w:marTop w:val="0"/>
      <w:marBottom w:val="0"/>
      <w:divBdr>
        <w:top w:val="none" w:sz="0" w:space="0" w:color="auto"/>
        <w:left w:val="none" w:sz="0" w:space="0" w:color="auto"/>
        <w:bottom w:val="none" w:sz="0" w:space="0" w:color="auto"/>
        <w:right w:val="none" w:sz="0" w:space="0" w:color="auto"/>
      </w:divBdr>
    </w:div>
    <w:div w:id="1759716056">
      <w:bodyDiv w:val="1"/>
      <w:marLeft w:val="0"/>
      <w:marRight w:val="0"/>
      <w:marTop w:val="0"/>
      <w:marBottom w:val="0"/>
      <w:divBdr>
        <w:top w:val="none" w:sz="0" w:space="0" w:color="auto"/>
        <w:left w:val="none" w:sz="0" w:space="0" w:color="auto"/>
        <w:bottom w:val="none" w:sz="0" w:space="0" w:color="auto"/>
        <w:right w:val="none" w:sz="0" w:space="0" w:color="auto"/>
      </w:divBdr>
    </w:div>
    <w:div w:id="1759866240">
      <w:bodyDiv w:val="1"/>
      <w:marLeft w:val="0"/>
      <w:marRight w:val="0"/>
      <w:marTop w:val="0"/>
      <w:marBottom w:val="0"/>
      <w:divBdr>
        <w:top w:val="none" w:sz="0" w:space="0" w:color="auto"/>
        <w:left w:val="none" w:sz="0" w:space="0" w:color="auto"/>
        <w:bottom w:val="none" w:sz="0" w:space="0" w:color="auto"/>
        <w:right w:val="none" w:sz="0" w:space="0" w:color="auto"/>
      </w:divBdr>
    </w:div>
    <w:div w:id="1765109023">
      <w:bodyDiv w:val="1"/>
      <w:marLeft w:val="0"/>
      <w:marRight w:val="0"/>
      <w:marTop w:val="0"/>
      <w:marBottom w:val="0"/>
      <w:divBdr>
        <w:top w:val="none" w:sz="0" w:space="0" w:color="auto"/>
        <w:left w:val="none" w:sz="0" w:space="0" w:color="auto"/>
        <w:bottom w:val="none" w:sz="0" w:space="0" w:color="auto"/>
        <w:right w:val="none" w:sz="0" w:space="0" w:color="auto"/>
      </w:divBdr>
    </w:div>
    <w:div w:id="1766412582">
      <w:bodyDiv w:val="1"/>
      <w:marLeft w:val="0"/>
      <w:marRight w:val="0"/>
      <w:marTop w:val="0"/>
      <w:marBottom w:val="0"/>
      <w:divBdr>
        <w:top w:val="none" w:sz="0" w:space="0" w:color="auto"/>
        <w:left w:val="none" w:sz="0" w:space="0" w:color="auto"/>
        <w:bottom w:val="none" w:sz="0" w:space="0" w:color="auto"/>
        <w:right w:val="none" w:sz="0" w:space="0" w:color="auto"/>
      </w:divBdr>
    </w:div>
    <w:div w:id="1768965621">
      <w:bodyDiv w:val="1"/>
      <w:marLeft w:val="0"/>
      <w:marRight w:val="0"/>
      <w:marTop w:val="0"/>
      <w:marBottom w:val="0"/>
      <w:divBdr>
        <w:top w:val="none" w:sz="0" w:space="0" w:color="auto"/>
        <w:left w:val="none" w:sz="0" w:space="0" w:color="auto"/>
        <w:bottom w:val="none" w:sz="0" w:space="0" w:color="auto"/>
        <w:right w:val="none" w:sz="0" w:space="0" w:color="auto"/>
      </w:divBdr>
    </w:div>
    <w:div w:id="1771511604">
      <w:bodyDiv w:val="1"/>
      <w:marLeft w:val="0"/>
      <w:marRight w:val="0"/>
      <w:marTop w:val="0"/>
      <w:marBottom w:val="0"/>
      <w:divBdr>
        <w:top w:val="none" w:sz="0" w:space="0" w:color="auto"/>
        <w:left w:val="none" w:sz="0" w:space="0" w:color="auto"/>
        <w:bottom w:val="none" w:sz="0" w:space="0" w:color="auto"/>
        <w:right w:val="none" w:sz="0" w:space="0" w:color="auto"/>
      </w:divBdr>
    </w:div>
    <w:div w:id="1771849185">
      <w:bodyDiv w:val="1"/>
      <w:marLeft w:val="0"/>
      <w:marRight w:val="0"/>
      <w:marTop w:val="0"/>
      <w:marBottom w:val="0"/>
      <w:divBdr>
        <w:top w:val="none" w:sz="0" w:space="0" w:color="auto"/>
        <w:left w:val="none" w:sz="0" w:space="0" w:color="auto"/>
        <w:bottom w:val="none" w:sz="0" w:space="0" w:color="auto"/>
        <w:right w:val="none" w:sz="0" w:space="0" w:color="auto"/>
      </w:divBdr>
    </w:div>
    <w:div w:id="1773938020">
      <w:bodyDiv w:val="1"/>
      <w:marLeft w:val="0"/>
      <w:marRight w:val="0"/>
      <w:marTop w:val="0"/>
      <w:marBottom w:val="0"/>
      <w:divBdr>
        <w:top w:val="none" w:sz="0" w:space="0" w:color="auto"/>
        <w:left w:val="none" w:sz="0" w:space="0" w:color="auto"/>
        <w:bottom w:val="none" w:sz="0" w:space="0" w:color="auto"/>
        <w:right w:val="none" w:sz="0" w:space="0" w:color="auto"/>
      </w:divBdr>
    </w:div>
    <w:div w:id="1775518099">
      <w:bodyDiv w:val="1"/>
      <w:marLeft w:val="0"/>
      <w:marRight w:val="0"/>
      <w:marTop w:val="0"/>
      <w:marBottom w:val="0"/>
      <w:divBdr>
        <w:top w:val="none" w:sz="0" w:space="0" w:color="auto"/>
        <w:left w:val="none" w:sz="0" w:space="0" w:color="auto"/>
        <w:bottom w:val="none" w:sz="0" w:space="0" w:color="auto"/>
        <w:right w:val="none" w:sz="0" w:space="0" w:color="auto"/>
      </w:divBdr>
    </w:div>
    <w:div w:id="1776943688">
      <w:bodyDiv w:val="1"/>
      <w:marLeft w:val="0"/>
      <w:marRight w:val="0"/>
      <w:marTop w:val="0"/>
      <w:marBottom w:val="0"/>
      <w:divBdr>
        <w:top w:val="none" w:sz="0" w:space="0" w:color="auto"/>
        <w:left w:val="none" w:sz="0" w:space="0" w:color="auto"/>
        <w:bottom w:val="none" w:sz="0" w:space="0" w:color="auto"/>
        <w:right w:val="none" w:sz="0" w:space="0" w:color="auto"/>
      </w:divBdr>
    </w:div>
    <w:div w:id="1777210128">
      <w:bodyDiv w:val="1"/>
      <w:marLeft w:val="0"/>
      <w:marRight w:val="0"/>
      <w:marTop w:val="0"/>
      <w:marBottom w:val="0"/>
      <w:divBdr>
        <w:top w:val="none" w:sz="0" w:space="0" w:color="auto"/>
        <w:left w:val="none" w:sz="0" w:space="0" w:color="auto"/>
        <w:bottom w:val="none" w:sz="0" w:space="0" w:color="auto"/>
        <w:right w:val="none" w:sz="0" w:space="0" w:color="auto"/>
      </w:divBdr>
    </w:div>
    <w:div w:id="1780952145">
      <w:bodyDiv w:val="1"/>
      <w:marLeft w:val="0"/>
      <w:marRight w:val="0"/>
      <w:marTop w:val="0"/>
      <w:marBottom w:val="0"/>
      <w:divBdr>
        <w:top w:val="none" w:sz="0" w:space="0" w:color="auto"/>
        <w:left w:val="none" w:sz="0" w:space="0" w:color="auto"/>
        <w:bottom w:val="none" w:sz="0" w:space="0" w:color="auto"/>
        <w:right w:val="none" w:sz="0" w:space="0" w:color="auto"/>
      </w:divBdr>
    </w:div>
    <w:div w:id="1780955934">
      <w:bodyDiv w:val="1"/>
      <w:marLeft w:val="0"/>
      <w:marRight w:val="0"/>
      <w:marTop w:val="0"/>
      <w:marBottom w:val="0"/>
      <w:divBdr>
        <w:top w:val="none" w:sz="0" w:space="0" w:color="auto"/>
        <w:left w:val="none" w:sz="0" w:space="0" w:color="auto"/>
        <w:bottom w:val="none" w:sz="0" w:space="0" w:color="auto"/>
        <w:right w:val="none" w:sz="0" w:space="0" w:color="auto"/>
      </w:divBdr>
    </w:div>
    <w:div w:id="1782339773">
      <w:bodyDiv w:val="1"/>
      <w:marLeft w:val="0"/>
      <w:marRight w:val="0"/>
      <w:marTop w:val="0"/>
      <w:marBottom w:val="0"/>
      <w:divBdr>
        <w:top w:val="none" w:sz="0" w:space="0" w:color="auto"/>
        <w:left w:val="none" w:sz="0" w:space="0" w:color="auto"/>
        <w:bottom w:val="none" w:sz="0" w:space="0" w:color="auto"/>
        <w:right w:val="none" w:sz="0" w:space="0" w:color="auto"/>
      </w:divBdr>
    </w:div>
    <w:div w:id="1788162735">
      <w:bodyDiv w:val="1"/>
      <w:marLeft w:val="0"/>
      <w:marRight w:val="0"/>
      <w:marTop w:val="0"/>
      <w:marBottom w:val="0"/>
      <w:divBdr>
        <w:top w:val="none" w:sz="0" w:space="0" w:color="auto"/>
        <w:left w:val="none" w:sz="0" w:space="0" w:color="auto"/>
        <w:bottom w:val="none" w:sz="0" w:space="0" w:color="auto"/>
        <w:right w:val="none" w:sz="0" w:space="0" w:color="auto"/>
      </w:divBdr>
    </w:div>
    <w:div w:id="1789541242">
      <w:bodyDiv w:val="1"/>
      <w:marLeft w:val="0"/>
      <w:marRight w:val="0"/>
      <w:marTop w:val="0"/>
      <w:marBottom w:val="0"/>
      <w:divBdr>
        <w:top w:val="none" w:sz="0" w:space="0" w:color="auto"/>
        <w:left w:val="none" w:sz="0" w:space="0" w:color="auto"/>
        <w:bottom w:val="none" w:sz="0" w:space="0" w:color="auto"/>
        <w:right w:val="none" w:sz="0" w:space="0" w:color="auto"/>
      </w:divBdr>
    </w:div>
    <w:div w:id="1789814577">
      <w:bodyDiv w:val="1"/>
      <w:marLeft w:val="0"/>
      <w:marRight w:val="0"/>
      <w:marTop w:val="0"/>
      <w:marBottom w:val="0"/>
      <w:divBdr>
        <w:top w:val="none" w:sz="0" w:space="0" w:color="auto"/>
        <w:left w:val="none" w:sz="0" w:space="0" w:color="auto"/>
        <w:bottom w:val="none" w:sz="0" w:space="0" w:color="auto"/>
        <w:right w:val="none" w:sz="0" w:space="0" w:color="auto"/>
      </w:divBdr>
    </w:div>
    <w:div w:id="1800756700">
      <w:bodyDiv w:val="1"/>
      <w:marLeft w:val="0"/>
      <w:marRight w:val="0"/>
      <w:marTop w:val="0"/>
      <w:marBottom w:val="0"/>
      <w:divBdr>
        <w:top w:val="none" w:sz="0" w:space="0" w:color="auto"/>
        <w:left w:val="none" w:sz="0" w:space="0" w:color="auto"/>
        <w:bottom w:val="none" w:sz="0" w:space="0" w:color="auto"/>
        <w:right w:val="none" w:sz="0" w:space="0" w:color="auto"/>
      </w:divBdr>
    </w:div>
    <w:div w:id="1801142726">
      <w:bodyDiv w:val="1"/>
      <w:marLeft w:val="0"/>
      <w:marRight w:val="0"/>
      <w:marTop w:val="0"/>
      <w:marBottom w:val="0"/>
      <w:divBdr>
        <w:top w:val="none" w:sz="0" w:space="0" w:color="auto"/>
        <w:left w:val="none" w:sz="0" w:space="0" w:color="auto"/>
        <w:bottom w:val="none" w:sz="0" w:space="0" w:color="auto"/>
        <w:right w:val="none" w:sz="0" w:space="0" w:color="auto"/>
      </w:divBdr>
    </w:div>
    <w:div w:id="1808860596">
      <w:bodyDiv w:val="1"/>
      <w:marLeft w:val="0"/>
      <w:marRight w:val="0"/>
      <w:marTop w:val="0"/>
      <w:marBottom w:val="0"/>
      <w:divBdr>
        <w:top w:val="none" w:sz="0" w:space="0" w:color="auto"/>
        <w:left w:val="none" w:sz="0" w:space="0" w:color="auto"/>
        <w:bottom w:val="none" w:sz="0" w:space="0" w:color="auto"/>
        <w:right w:val="none" w:sz="0" w:space="0" w:color="auto"/>
      </w:divBdr>
    </w:div>
    <w:div w:id="1812823416">
      <w:bodyDiv w:val="1"/>
      <w:marLeft w:val="0"/>
      <w:marRight w:val="0"/>
      <w:marTop w:val="0"/>
      <w:marBottom w:val="0"/>
      <w:divBdr>
        <w:top w:val="none" w:sz="0" w:space="0" w:color="auto"/>
        <w:left w:val="none" w:sz="0" w:space="0" w:color="auto"/>
        <w:bottom w:val="none" w:sz="0" w:space="0" w:color="auto"/>
        <w:right w:val="none" w:sz="0" w:space="0" w:color="auto"/>
      </w:divBdr>
    </w:div>
    <w:div w:id="1817255650">
      <w:bodyDiv w:val="1"/>
      <w:marLeft w:val="0"/>
      <w:marRight w:val="0"/>
      <w:marTop w:val="0"/>
      <w:marBottom w:val="0"/>
      <w:divBdr>
        <w:top w:val="none" w:sz="0" w:space="0" w:color="auto"/>
        <w:left w:val="none" w:sz="0" w:space="0" w:color="auto"/>
        <w:bottom w:val="none" w:sz="0" w:space="0" w:color="auto"/>
        <w:right w:val="none" w:sz="0" w:space="0" w:color="auto"/>
      </w:divBdr>
    </w:div>
    <w:div w:id="1825315219">
      <w:bodyDiv w:val="1"/>
      <w:marLeft w:val="0"/>
      <w:marRight w:val="0"/>
      <w:marTop w:val="0"/>
      <w:marBottom w:val="0"/>
      <w:divBdr>
        <w:top w:val="none" w:sz="0" w:space="0" w:color="auto"/>
        <w:left w:val="none" w:sz="0" w:space="0" w:color="auto"/>
        <w:bottom w:val="none" w:sz="0" w:space="0" w:color="auto"/>
        <w:right w:val="none" w:sz="0" w:space="0" w:color="auto"/>
      </w:divBdr>
    </w:div>
    <w:div w:id="1828668045">
      <w:bodyDiv w:val="1"/>
      <w:marLeft w:val="0"/>
      <w:marRight w:val="0"/>
      <w:marTop w:val="0"/>
      <w:marBottom w:val="0"/>
      <w:divBdr>
        <w:top w:val="none" w:sz="0" w:space="0" w:color="auto"/>
        <w:left w:val="none" w:sz="0" w:space="0" w:color="auto"/>
        <w:bottom w:val="none" w:sz="0" w:space="0" w:color="auto"/>
        <w:right w:val="none" w:sz="0" w:space="0" w:color="auto"/>
      </w:divBdr>
    </w:div>
    <w:div w:id="1835413327">
      <w:bodyDiv w:val="1"/>
      <w:marLeft w:val="0"/>
      <w:marRight w:val="0"/>
      <w:marTop w:val="0"/>
      <w:marBottom w:val="0"/>
      <w:divBdr>
        <w:top w:val="none" w:sz="0" w:space="0" w:color="auto"/>
        <w:left w:val="none" w:sz="0" w:space="0" w:color="auto"/>
        <w:bottom w:val="none" w:sz="0" w:space="0" w:color="auto"/>
        <w:right w:val="none" w:sz="0" w:space="0" w:color="auto"/>
      </w:divBdr>
    </w:div>
    <w:div w:id="1840147442">
      <w:bodyDiv w:val="1"/>
      <w:marLeft w:val="0"/>
      <w:marRight w:val="0"/>
      <w:marTop w:val="0"/>
      <w:marBottom w:val="0"/>
      <w:divBdr>
        <w:top w:val="none" w:sz="0" w:space="0" w:color="auto"/>
        <w:left w:val="none" w:sz="0" w:space="0" w:color="auto"/>
        <w:bottom w:val="none" w:sz="0" w:space="0" w:color="auto"/>
        <w:right w:val="none" w:sz="0" w:space="0" w:color="auto"/>
      </w:divBdr>
    </w:div>
    <w:div w:id="1840266826">
      <w:bodyDiv w:val="1"/>
      <w:marLeft w:val="0"/>
      <w:marRight w:val="0"/>
      <w:marTop w:val="0"/>
      <w:marBottom w:val="0"/>
      <w:divBdr>
        <w:top w:val="none" w:sz="0" w:space="0" w:color="auto"/>
        <w:left w:val="none" w:sz="0" w:space="0" w:color="auto"/>
        <w:bottom w:val="none" w:sz="0" w:space="0" w:color="auto"/>
        <w:right w:val="none" w:sz="0" w:space="0" w:color="auto"/>
      </w:divBdr>
    </w:div>
    <w:div w:id="1840849468">
      <w:bodyDiv w:val="1"/>
      <w:marLeft w:val="0"/>
      <w:marRight w:val="0"/>
      <w:marTop w:val="0"/>
      <w:marBottom w:val="0"/>
      <w:divBdr>
        <w:top w:val="none" w:sz="0" w:space="0" w:color="auto"/>
        <w:left w:val="none" w:sz="0" w:space="0" w:color="auto"/>
        <w:bottom w:val="none" w:sz="0" w:space="0" w:color="auto"/>
        <w:right w:val="none" w:sz="0" w:space="0" w:color="auto"/>
      </w:divBdr>
    </w:div>
    <w:div w:id="1840924407">
      <w:bodyDiv w:val="1"/>
      <w:marLeft w:val="0"/>
      <w:marRight w:val="0"/>
      <w:marTop w:val="0"/>
      <w:marBottom w:val="0"/>
      <w:divBdr>
        <w:top w:val="none" w:sz="0" w:space="0" w:color="auto"/>
        <w:left w:val="none" w:sz="0" w:space="0" w:color="auto"/>
        <w:bottom w:val="none" w:sz="0" w:space="0" w:color="auto"/>
        <w:right w:val="none" w:sz="0" w:space="0" w:color="auto"/>
      </w:divBdr>
    </w:div>
    <w:div w:id="1844935185">
      <w:bodyDiv w:val="1"/>
      <w:marLeft w:val="0"/>
      <w:marRight w:val="0"/>
      <w:marTop w:val="0"/>
      <w:marBottom w:val="0"/>
      <w:divBdr>
        <w:top w:val="none" w:sz="0" w:space="0" w:color="auto"/>
        <w:left w:val="none" w:sz="0" w:space="0" w:color="auto"/>
        <w:bottom w:val="none" w:sz="0" w:space="0" w:color="auto"/>
        <w:right w:val="none" w:sz="0" w:space="0" w:color="auto"/>
      </w:divBdr>
    </w:div>
    <w:div w:id="1848671939">
      <w:bodyDiv w:val="1"/>
      <w:marLeft w:val="0"/>
      <w:marRight w:val="0"/>
      <w:marTop w:val="0"/>
      <w:marBottom w:val="0"/>
      <w:divBdr>
        <w:top w:val="none" w:sz="0" w:space="0" w:color="auto"/>
        <w:left w:val="none" w:sz="0" w:space="0" w:color="auto"/>
        <w:bottom w:val="none" w:sz="0" w:space="0" w:color="auto"/>
        <w:right w:val="none" w:sz="0" w:space="0" w:color="auto"/>
      </w:divBdr>
    </w:div>
    <w:div w:id="1852983781">
      <w:bodyDiv w:val="1"/>
      <w:marLeft w:val="0"/>
      <w:marRight w:val="0"/>
      <w:marTop w:val="0"/>
      <w:marBottom w:val="0"/>
      <w:divBdr>
        <w:top w:val="none" w:sz="0" w:space="0" w:color="auto"/>
        <w:left w:val="none" w:sz="0" w:space="0" w:color="auto"/>
        <w:bottom w:val="none" w:sz="0" w:space="0" w:color="auto"/>
        <w:right w:val="none" w:sz="0" w:space="0" w:color="auto"/>
      </w:divBdr>
    </w:div>
    <w:div w:id="1858274163">
      <w:bodyDiv w:val="1"/>
      <w:marLeft w:val="0"/>
      <w:marRight w:val="0"/>
      <w:marTop w:val="0"/>
      <w:marBottom w:val="0"/>
      <w:divBdr>
        <w:top w:val="none" w:sz="0" w:space="0" w:color="auto"/>
        <w:left w:val="none" w:sz="0" w:space="0" w:color="auto"/>
        <w:bottom w:val="none" w:sz="0" w:space="0" w:color="auto"/>
        <w:right w:val="none" w:sz="0" w:space="0" w:color="auto"/>
      </w:divBdr>
    </w:div>
    <w:div w:id="1869835167">
      <w:bodyDiv w:val="1"/>
      <w:marLeft w:val="0"/>
      <w:marRight w:val="0"/>
      <w:marTop w:val="0"/>
      <w:marBottom w:val="0"/>
      <w:divBdr>
        <w:top w:val="none" w:sz="0" w:space="0" w:color="auto"/>
        <w:left w:val="none" w:sz="0" w:space="0" w:color="auto"/>
        <w:bottom w:val="none" w:sz="0" w:space="0" w:color="auto"/>
        <w:right w:val="none" w:sz="0" w:space="0" w:color="auto"/>
      </w:divBdr>
    </w:div>
    <w:div w:id="1879392673">
      <w:bodyDiv w:val="1"/>
      <w:marLeft w:val="0"/>
      <w:marRight w:val="0"/>
      <w:marTop w:val="0"/>
      <w:marBottom w:val="0"/>
      <w:divBdr>
        <w:top w:val="none" w:sz="0" w:space="0" w:color="auto"/>
        <w:left w:val="none" w:sz="0" w:space="0" w:color="auto"/>
        <w:bottom w:val="none" w:sz="0" w:space="0" w:color="auto"/>
        <w:right w:val="none" w:sz="0" w:space="0" w:color="auto"/>
      </w:divBdr>
    </w:div>
    <w:div w:id="1880359463">
      <w:bodyDiv w:val="1"/>
      <w:marLeft w:val="0"/>
      <w:marRight w:val="0"/>
      <w:marTop w:val="0"/>
      <w:marBottom w:val="0"/>
      <w:divBdr>
        <w:top w:val="none" w:sz="0" w:space="0" w:color="auto"/>
        <w:left w:val="none" w:sz="0" w:space="0" w:color="auto"/>
        <w:bottom w:val="none" w:sz="0" w:space="0" w:color="auto"/>
        <w:right w:val="none" w:sz="0" w:space="0" w:color="auto"/>
      </w:divBdr>
    </w:div>
    <w:div w:id="1882941284">
      <w:bodyDiv w:val="1"/>
      <w:marLeft w:val="0"/>
      <w:marRight w:val="0"/>
      <w:marTop w:val="0"/>
      <w:marBottom w:val="0"/>
      <w:divBdr>
        <w:top w:val="none" w:sz="0" w:space="0" w:color="auto"/>
        <w:left w:val="none" w:sz="0" w:space="0" w:color="auto"/>
        <w:bottom w:val="none" w:sz="0" w:space="0" w:color="auto"/>
        <w:right w:val="none" w:sz="0" w:space="0" w:color="auto"/>
      </w:divBdr>
    </w:div>
    <w:div w:id="1884518528">
      <w:bodyDiv w:val="1"/>
      <w:marLeft w:val="0"/>
      <w:marRight w:val="0"/>
      <w:marTop w:val="0"/>
      <w:marBottom w:val="0"/>
      <w:divBdr>
        <w:top w:val="none" w:sz="0" w:space="0" w:color="auto"/>
        <w:left w:val="none" w:sz="0" w:space="0" w:color="auto"/>
        <w:bottom w:val="none" w:sz="0" w:space="0" w:color="auto"/>
        <w:right w:val="none" w:sz="0" w:space="0" w:color="auto"/>
      </w:divBdr>
    </w:div>
    <w:div w:id="1886136971">
      <w:bodyDiv w:val="1"/>
      <w:marLeft w:val="0"/>
      <w:marRight w:val="0"/>
      <w:marTop w:val="0"/>
      <w:marBottom w:val="0"/>
      <w:divBdr>
        <w:top w:val="none" w:sz="0" w:space="0" w:color="auto"/>
        <w:left w:val="none" w:sz="0" w:space="0" w:color="auto"/>
        <w:bottom w:val="none" w:sz="0" w:space="0" w:color="auto"/>
        <w:right w:val="none" w:sz="0" w:space="0" w:color="auto"/>
      </w:divBdr>
    </w:div>
    <w:div w:id="1886285947">
      <w:bodyDiv w:val="1"/>
      <w:marLeft w:val="0"/>
      <w:marRight w:val="0"/>
      <w:marTop w:val="0"/>
      <w:marBottom w:val="0"/>
      <w:divBdr>
        <w:top w:val="none" w:sz="0" w:space="0" w:color="auto"/>
        <w:left w:val="none" w:sz="0" w:space="0" w:color="auto"/>
        <w:bottom w:val="none" w:sz="0" w:space="0" w:color="auto"/>
        <w:right w:val="none" w:sz="0" w:space="0" w:color="auto"/>
      </w:divBdr>
    </w:div>
    <w:div w:id="1886404871">
      <w:bodyDiv w:val="1"/>
      <w:marLeft w:val="0"/>
      <w:marRight w:val="0"/>
      <w:marTop w:val="0"/>
      <w:marBottom w:val="0"/>
      <w:divBdr>
        <w:top w:val="none" w:sz="0" w:space="0" w:color="auto"/>
        <w:left w:val="none" w:sz="0" w:space="0" w:color="auto"/>
        <w:bottom w:val="none" w:sz="0" w:space="0" w:color="auto"/>
        <w:right w:val="none" w:sz="0" w:space="0" w:color="auto"/>
      </w:divBdr>
    </w:div>
    <w:div w:id="1889948739">
      <w:bodyDiv w:val="1"/>
      <w:marLeft w:val="0"/>
      <w:marRight w:val="0"/>
      <w:marTop w:val="0"/>
      <w:marBottom w:val="0"/>
      <w:divBdr>
        <w:top w:val="none" w:sz="0" w:space="0" w:color="auto"/>
        <w:left w:val="none" w:sz="0" w:space="0" w:color="auto"/>
        <w:bottom w:val="none" w:sz="0" w:space="0" w:color="auto"/>
        <w:right w:val="none" w:sz="0" w:space="0" w:color="auto"/>
      </w:divBdr>
    </w:div>
    <w:div w:id="1891456930">
      <w:bodyDiv w:val="1"/>
      <w:marLeft w:val="0"/>
      <w:marRight w:val="0"/>
      <w:marTop w:val="0"/>
      <w:marBottom w:val="0"/>
      <w:divBdr>
        <w:top w:val="none" w:sz="0" w:space="0" w:color="auto"/>
        <w:left w:val="none" w:sz="0" w:space="0" w:color="auto"/>
        <w:bottom w:val="none" w:sz="0" w:space="0" w:color="auto"/>
        <w:right w:val="none" w:sz="0" w:space="0" w:color="auto"/>
      </w:divBdr>
    </w:div>
    <w:div w:id="1892839029">
      <w:bodyDiv w:val="1"/>
      <w:marLeft w:val="0"/>
      <w:marRight w:val="0"/>
      <w:marTop w:val="0"/>
      <w:marBottom w:val="0"/>
      <w:divBdr>
        <w:top w:val="none" w:sz="0" w:space="0" w:color="auto"/>
        <w:left w:val="none" w:sz="0" w:space="0" w:color="auto"/>
        <w:bottom w:val="none" w:sz="0" w:space="0" w:color="auto"/>
        <w:right w:val="none" w:sz="0" w:space="0" w:color="auto"/>
      </w:divBdr>
    </w:div>
    <w:div w:id="1893033360">
      <w:bodyDiv w:val="1"/>
      <w:marLeft w:val="0"/>
      <w:marRight w:val="0"/>
      <w:marTop w:val="0"/>
      <w:marBottom w:val="0"/>
      <w:divBdr>
        <w:top w:val="none" w:sz="0" w:space="0" w:color="auto"/>
        <w:left w:val="none" w:sz="0" w:space="0" w:color="auto"/>
        <w:bottom w:val="none" w:sz="0" w:space="0" w:color="auto"/>
        <w:right w:val="none" w:sz="0" w:space="0" w:color="auto"/>
      </w:divBdr>
    </w:div>
    <w:div w:id="1894190425">
      <w:bodyDiv w:val="1"/>
      <w:marLeft w:val="0"/>
      <w:marRight w:val="0"/>
      <w:marTop w:val="0"/>
      <w:marBottom w:val="0"/>
      <w:divBdr>
        <w:top w:val="none" w:sz="0" w:space="0" w:color="auto"/>
        <w:left w:val="none" w:sz="0" w:space="0" w:color="auto"/>
        <w:bottom w:val="none" w:sz="0" w:space="0" w:color="auto"/>
        <w:right w:val="none" w:sz="0" w:space="0" w:color="auto"/>
      </w:divBdr>
    </w:div>
    <w:div w:id="1897232800">
      <w:bodyDiv w:val="1"/>
      <w:marLeft w:val="0"/>
      <w:marRight w:val="0"/>
      <w:marTop w:val="0"/>
      <w:marBottom w:val="0"/>
      <w:divBdr>
        <w:top w:val="none" w:sz="0" w:space="0" w:color="auto"/>
        <w:left w:val="none" w:sz="0" w:space="0" w:color="auto"/>
        <w:bottom w:val="none" w:sz="0" w:space="0" w:color="auto"/>
        <w:right w:val="none" w:sz="0" w:space="0" w:color="auto"/>
      </w:divBdr>
    </w:div>
    <w:div w:id="1897350302">
      <w:bodyDiv w:val="1"/>
      <w:marLeft w:val="0"/>
      <w:marRight w:val="0"/>
      <w:marTop w:val="0"/>
      <w:marBottom w:val="0"/>
      <w:divBdr>
        <w:top w:val="none" w:sz="0" w:space="0" w:color="auto"/>
        <w:left w:val="none" w:sz="0" w:space="0" w:color="auto"/>
        <w:bottom w:val="none" w:sz="0" w:space="0" w:color="auto"/>
        <w:right w:val="none" w:sz="0" w:space="0" w:color="auto"/>
      </w:divBdr>
    </w:div>
    <w:div w:id="1897545718">
      <w:bodyDiv w:val="1"/>
      <w:marLeft w:val="0"/>
      <w:marRight w:val="0"/>
      <w:marTop w:val="0"/>
      <w:marBottom w:val="0"/>
      <w:divBdr>
        <w:top w:val="none" w:sz="0" w:space="0" w:color="auto"/>
        <w:left w:val="none" w:sz="0" w:space="0" w:color="auto"/>
        <w:bottom w:val="none" w:sz="0" w:space="0" w:color="auto"/>
        <w:right w:val="none" w:sz="0" w:space="0" w:color="auto"/>
      </w:divBdr>
    </w:div>
    <w:div w:id="1898735865">
      <w:bodyDiv w:val="1"/>
      <w:marLeft w:val="0"/>
      <w:marRight w:val="0"/>
      <w:marTop w:val="0"/>
      <w:marBottom w:val="0"/>
      <w:divBdr>
        <w:top w:val="none" w:sz="0" w:space="0" w:color="auto"/>
        <w:left w:val="none" w:sz="0" w:space="0" w:color="auto"/>
        <w:bottom w:val="none" w:sz="0" w:space="0" w:color="auto"/>
        <w:right w:val="none" w:sz="0" w:space="0" w:color="auto"/>
      </w:divBdr>
    </w:div>
    <w:div w:id="1903832774">
      <w:bodyDiv w:val="1"/>
      <w:marLeft w:val="0"/>
      <w:marRight w:val="0"/>
      <w:marTop w:val="0"/>
      <w:marBottom w:val="0"/>
      <w:divBdr>
        <w:top w:val="none" w:sz="0" w:space="0" w:color="auto"/>
        <w:left w:val="none" w:sz="0" w:space="0" w:color="auto"/>
        <w:bottom w:val="none" w:sz="0" w:space="0" w:color="auto"/>
        <w:right w:val="none" w:sz="0" w:space="0" w:color="auto"/>
      </w:divBdr>
    </w:div>
    <w:div w:id="1907717810">
      <w:bodyDiv w:val="1"/>
      <w:marLeft w:val="0"/>
      <w:marRight w:val="0"/>
      <w:marTop w:val="0"/>
      <w:marBottom w:val="0"/>
      <w:divBdr>
        <w:top w:val="none" w:sz="0" w:space="0" w:color="auto"/>
        <w:left w:val="none" w:sz="0" w:space="0" w:color="auto"/>
        <w:bottom w:val="none" w:sz="0" w:space="0" w:color="auto"/>
        <w:right w:val="none" w:sz="0" w:space="0" w:color="auto"/>
      </w:divBdr>
    </w:div>
    <w:div w:id="1910530482">
      <w:bodyDiv w:val="1"/>
      <w:marLeft w:val="0"/>
      <w:marRight w:val="0"/>
      <w:marTop w:val="0"/>
      <w:marBottom w:val="0"/>
      <w:divBdr>
        <w:top w:val="none" w:sz="0" w:space="0" w:color="auto"/>
        <w:left w:val="none" w:sz="0" w:space="0" w:color="auto"/>
        <w:bottom w:val="none" w:sz="0" w:space="0" w:color="auto"/>
        <w:right w:val="none" w:sz="0" w:space="0" w:color="auto"/>
      </w:divBdr>
    </w:div>
    <w:div w:id="1916157792">
      <w:bodyDiv w:val="1"/>
      <w:marLeft w:val="0"/>
      <w:marRight w:val="0"/>
      <w:marTop w:val="0"/>
      <w:marBottom w:val="0"/>
      <w:divBdr>
        <w:top w:val="none" w:sz="0" w:space="0" w:color="auto"/>
        <w:left w:val="none" w:sz="0" w:space="0" w:color="auto"/>
        <w:bottom w:val="none" w:sz="0" w:space="0" w:color="auto"/>
        <w:right w:val="none" w:sz="0" w:space="0" w:color="auto"/>
      </w:divBdr>
    </w:div>
    <w:div w:id="1917931449">
      <w:bodyDiv w:val="1"/>
      <w:marLeft w:val="0"/>
      <w:marRight w:val="0"/>
      <w:marTop w:val="0"/>
      <w:marBottom w:val="0"/>
      <w:divBdr>
        <w:top w:val="none" w:sz="0" w:space="0" w:color="auto"/>
        <w:left w:val="none" w:sz="0" w:space="0" w:color="auto"/>
        <w:bottom w:val="none" w:sz="0" w:space="0" w:color="auto"/>
        <w:right w:val="none" w:sz="0" w:space="0" w:color="auto"/>
      </w:divBdr>
    </w:div>
    <w:div w:id="1928997077">
      <w:bodyDiv w:val="1"/>
      <w:marLeft w:val="0"/>
      <w:marRight w:val="0"/>
      <w:marTop w:val="0"/>
      <w:marBottom w:val="0"/>
      <w:divBdr>
        <w:top w:val="none" w:sz="0" w:space="0" w:color="auto"/>
        <w:left w:val="none" w:sz="0" w:space="0" w:color="auto"/>
        <w:bottom w:val="none" w:sz="0" w:space="0" w:color="auto"/>
        <w:right w:val="none" w:sz="0" w:space="0" w:color="auto"/>
      </w:divBdr>
    </w:div>
    <w:div w:id="1942255772">
      <w:bodyDiv w:val="1"/>
      <w:marLeft w:val="0"/>
      <w:marRight w:val="0"/>
      <w:marTop w:val="0"/>
      <w:marBottom w:val="0"/>
      <w:divBdr>
        <w:top w:val="none" w:sz="0" w:space="0" w:color="auto"/>
        <w:left w:val="none" w:sz="0" w:space="0" w:color="auto"/>
        <w:bottom w:val="none" w:sz="0" w:space="0" w:color="auto"/>
        <w:right w:val="none" w:sz="0" w:space="0" w:color="auto"/>
      </w:divBdr>
    </w:div>
    <w:div w:id="1955557417">
      <w:bodyDiv w:val="1"/>
      <w:marLeft w:val="0"/>
      <w:marRight w:val="0"/>
      <w:marTop w:val="0"/>
      <w:marBottom w:val="0"/>
      <w:divBdr>
        <w:top w:val="none" w:sz="0" w:space="0" w:color="auto"/>
        <w:left w:val="none" w:sz="0" w:space="0" w:color="auto"/>
        <w:bottom w:val="none" w:sz="0" w:space="0" w:color="auto"/>
        <w:right w:val="none" w:sz="0" w:space="0" w:color="auto"/>
      </w:divBdr>
    </w:div>
    <w:div w:id="1958826974">
      <w:bodyDiv w:val="1"/>
      <w:marLeft w:val="0"/>
      <w:marRight w:val="0"/>
      <w:marTop w:val="0"/>
      <w:marBottom w:val="0"/>
      <w:divBdr>
        <w:top w:val="none" w:sz="0" w:space="0" w:color="auto"/>
        <w:left w:val="none" w:sz="0" w:space="0" w:color="auto"/>
        <w:bottom w:val="none" w:sz="0" w:space="0" w:color="auto"/>
        <w:right w:val="none" w:sz="0" w:space="0" w:color="auto"/>
      </w:divBdr>
    </w:div>
    <w:div w:id="1959792623">
      <w:bodyDiv w:val="1"/>
      <w:marLeft w:val="0"/>
      <w:marRight w:val="0"/>
      <w:marTop w:val="0"/>
      <w:marBottom w:val="0"/>
      <w:divBdr>
        <w:top w:val="none" w:sz="0" w:space="0" w:color="auto"/>
        <w:left w:val="none" w:sz="0" w:space="0" w:color="auto"/>
        <w:bottom w:val="none" w:sz="0" w:space="0" w:color="auto"/>
        <w:right w:val="none" w:sz="0" w:space="0" w:color="auto"/>
      </w:divBdr>
    </w:div>
    <w:div w:id="1961260407">
      <w:bodyDiv w:val="1"/>
      <w:marLeft w:val="0"/>
      <w:marRight w:val="0"/>
      <w:marTop w:val="0"/>
      <w:marBottom w:val="0"/>
      <w:divBdr>
        <w:top w:val="none" w:sz="0" w:space="0" w:color="auto"/>
        <w:left w:val="none" w:sz="0" w:space="0" w:color="auto"/>
        <w:bottom w:val="none" w:sz="0" w:space="0" w:color="auto"/>
        <w:right w:val="none" w:sz="0" w:space="0" w:color="auto"/>
      </w:divBdr>
    </w:div>
    <w:div w:id="1967855841">
      <w:bodyDiv w:val="1"/>
      <w:marLeft w:val="0"/>
      <w:marRight w:val="0"/>
      <w:marTop w:val="0"/>
      <w:marBottom w:val="0"/>
      <w:divBdr>
        <w:top w:val="none" w:sz="0" w:space="0" w:color="auto"/>
        <w:left w:val="none" w:sz="0" w:space="0" w:color="auto"/>
        <w:bottom w:val="none" w:sz="0" w:space="0" w:color="auto"/>
        <w:right w:val="none" w:sz="0" w:space="0" w:color="auto"/>
      </w:divBdr>
    </w:div>
    <w:div w:id="1970428584">
      <w:bodyDiv w:val="1"/>
      <w:marLeft w:val="0"/>
      <w:marRight w:val="0"/>
      <w:marTop w:val="0"/>
      <w:marBottom w:val="0"/>
      <w:divBdr>
        <w:top w:val="none" w:sz="0" w:space="0" w:color="auto"/>
        <w:left w:val="none" w:sz="0" w:space="0" w:color="auto"/>
        <w:bottom w:val="none" w:sz="0" w:space="0" w:color="auto"/>
        <w:right w:val="none" w:sz="0" w:space="0" w:color="auto"/>
      </w:divBdr>
    </w:div>
    <w:div w:id="1972588551">
      <w:bodyDiv w:val="1"/>
      <w:marLeft w:val="0"/>
      <w:marRight w:val="0"/>
      <w:marTop w:val="0"/>
      <w:marBottom w:val="0"/>
      <w:divBdr>
        <w:top w:val="none" w:sz="0" w:space="0" w:color="auto"/>
        <w:left w:val="none" w:sz="0" w:space="0" w:color="auto"/>
        <w:bottom w:val="none" w:sz="0" w:space="0" w:color="auto"/>
        <w:right w:val="none" w:sz="0" w:space="0" w:color="auto"/>
      </w:divBdr>
    </w:div>
    <w:div w:id="1976719790">
      <w:bodyDiv w:val="1"/>
      <w:marLeft w:val="0"/>
      <w:marRight w:val="0"/>
      <w:marTop w:val="0"/>
      <w:marBottom w:val="0"/>
      <w:divBdr>
        <w:top w:val="none" w:sz="0" w:space="0" w:color="auto"/>
        <w:left w:val="none" w:sz="0" w:space="0" w:color="auto"/>
        <w:bottom w:val="none" w:sz="0" w:space="0" w:color="auto"/>
        <w:right w:val="none" w:sz="0" w:space="0" w:color="auto"/>
      </w:divBdr>
    </w:div>
    <w:div w:id="1980694724">
      <w:bodyDiv w:val="1"/>
      <w:marLeft w:val="0"/>
      <w:marRight w:val="0"/>
      <w:marTop w:val="0"/>
      <w:marBottom w:val="0"/>
      <w:divBdr>
        <w:top w:val="none" w:sz="0" w:space="0" w:color="auto"/>
        <w:left w:val="none" w:sz="0" w:space="0" w:color="auto"/>
        <w:bottom w:val="none" w:sz="0" w:space="0" w:color="auto"/>
        <w:right w:val="none" w:sz="0" w:space="0" w:color="auto"/>
      </w:divBdr>
    </w:div>
    <w:div w:id="1987278552">
      <w:bodyDiv w:val="1"/>
      <w:marLeft w:val="0"/>
      <w:marRight w:val="0"/>
      <w:marTop w:val="0"/>
      <w:marBottom w:val="0"/>
      <w:divBdr>
        <w:top w:val="none" w:sz="0" w:space="0" w:color="auto"/>
        <w:left w:val="none" w:sz="0" w:space="0" w:color="auto"/>
        <w:bottom w:val="none" w:sz="0" w:space="0" w:color="auto"/>
        <w:right w:val="none" w:sz="0" w:space="0" w:color="auto"/>
      </w:divBdr>
    </w:div>
    <w:div w:id="1990859714">
      <w:bodyDiv w:val="1"/>
      <w:marLeft w:val="0"/>
      <w:marRight w:val="0"/>
      <w:marTop w:val="0"/>
      <w:marBottom w:val="0"/>
      <w:divBdr>
        <w:top w:val="none" w:sz="0" w:space="0" w:color="auto"/>
        <w:left w:val="none" w:sz="0" w:space="0" w:color="auto"/>
        <w:bottom w:val="none" w:sz="0" w:space="0" w:color="auto"/>
        <w:right w:val="none" w:sz="0" w:space="0" w:color="auto"/>
      </w:divBdr>
    </w:div>
    <w:div w:id="1994329622">
      <w:bodyDiv w:val="1"/>
      <w:marLeft w:val="0"/>
      <w:marRight w:val="0"/>
      <w:marTop w:val="0"/>
      <w:marBottom w:val="0"/>
      <w:divBdr>
        <w:top w:val="none" w:sz="0" w:space="0" w:color="auto"/>
        <w:left w:val="none" w:sz="0" w:space="0" w:color="auto"/>
        <w:bottom w:val="none" w:sz="0" w:space="0" w:color="auto"/>
        <w:right w:val="none" w:sz="0" w:space="0" w:color="auto"/>
      </w:divBdr>
    </w:div>
    <w:div w:id="1997680995">
      <w:bodyDiv w:val="1"/>
      <w:marLeft w:val="0"/>
      <w:marRight w:val="0"/>
      <w:marTop w:val="0"/>
      <w:marBottom w:val="0"/>
      <w:divBdr>
        <w:top w:val="none" w:sz="0" w:space="0" w:color="auto"/>
        <w:left w:val="none" w:sz="0" w:space="0" w:color="auto"/>
        <w:bottom w:val="none" w:sz="0" w:space="0" w:color="auto"/>
        <w:right w:val="none" w:sz="0" w:space="0" w:color="auto"/>
      </w:divBdr>
    </w:div>
    <w:div w:id="1998073870">
      <w:bodyDiv w:val="1"/>
      <w:marLeft w:val="0"/>
      <w:marRight w:val="0"/>
      <w:marTop w:val="0"/>
      <w:marBottom w:val="0"/>
      <w:divBdr>
        <w:top w:val="none" w:sz="0" w:space="0" w:color="auto"/>
        <w:left w:val="none" w:sz="0" w:space="0" w:color="auto"/>
        <w:bottom w:val="none" w:sz="0" w:space="0" w:color="auto"/>
        <w:right w:val="none" w:sz="0" w:space="0" w:color="auto"/>
      </w:divBdr>
    </w:div>
    <w:div w:id="1998224237">
      <w:bodyDiv w:val="1"/>
      <w:marLeft w:val="0"/>
      <w:marRight w:val="0"/>
      <w:marTop w:val="0"/>
      <w:marBottom w:val="0"/>
      <w:divBdr>
        <w:top w:val="none" w:sz="0" w:space="0" w:color="auto"/>
        <w:left w:val="none" w:sz="0" w:space="0" w:color="auto"/>
        <w:bottom w:val="none" w:sz="0" w:space="0" w:color="auto"/>
        <w:right w:val="none" w:sz="0" w:space="0" w:color="auto"/>
      </w:divBdr>
    </w:div>
    <w:div w:id="2005813724">
      <w:bodyDiv w:val="1"/>
      <w:marLeft w:val="0"/>
      <w:marRight w:val="0"/>
      <w:marTop w:val="0"/>
      <w:marBottom w:val="0"/>
      <w:divBdr>
        <w:top w:val="none" w:sz="0" w:space="0" w:color="auto"/>
        <w:left w:val="none" w:sz="0" w:space="0" w:color="auto"/>
        <w:bottom w:val="none" w:sz="0" w:space="0" w:color="auto"/>
        <w:right w:val="none" w:sz="0" w:space="0" w:color="auto"/>
      </w:divBdr>
    </w:div>
    <w:div w:id="2006088270">
      <w:bodyDiv w:val="1"/>
      <w:marLeft w:val="0"/>
      <w:marRight w:val="0"/>
      <w:marTop w:val="0"/>
      <w:marBottom w:val="0"/>
      <w:divBdr>
        <w:top w:val="none" w:sz="0" w:space="0" w:color="auto"/>
        <w:left w:val="none" w:sz="0" w:space="0" w:color="auto"/>
        <w:bottom w:val="none" w:sz="0" w:space="0" w:color="auto"/>
        <w:right w:val="none" w:sz="0" w:space="0" w:color="auto"/>
      </w:divBdr>
    </w:div>
    <w:div w:id="2024239679">
      <w:bodyDiv w:val="1"/>
      <w:marLeft w:val="0"/>
      <w:marRight w:val="0"/>
      <w:marTop w:val="0"/>
      <w:marBottom w:val="0"/>
      <w:divBdr>
        <w:top w:val="none" w:sz="0" w:space="0" w:color="auto"/>
        <w:left w:val="none" w:sz="0" w:space="0" w:color="auto"/>
        <w:bottom w:val="none" w:sz="0" w:space="0" w:color="auto"/>
        <w:right w:val="none" w:sz="0" w:space="0" w:color="auto"/>
      </w:divBdr>
    </w:div>
    <w:div w:id="2026051014">
      <w:bodyDiv w:val="1"/>
      <w:marLeft w:val="0"/>
      <w:marRight w:val="0"/>
      <w:marTop w:val="0"/>
      <w:marBottom w:val="0"/>
      <w:divBdr>
        <w:top w:val="none" w:sz="0" w:space="0" w:color="auto"/>
        <w:left w:val="none" w:sz="0" w:space="0" w:color="auto"/>
        <w:bottom w:val="none" w:sz="0" w:space="0" w:color="auto"/>
        <w:right w:val="none" w:sz="0" w:space="0" w:color="auto"/>
      </w:divBdr>
    </w:div>
    <w:div w:id="2027906587">
      <w:bodyDiv w:val="1"/>
      <w:marLeft w:val="0"/>
      <w:marRight w:val="0"/>
      <w:marTop w:val="0"/>
      <w:marBottom w:val="0"/>
      <w:divBdr>
        <w:top w:val="none" w:sz="0" w:space="0" w:color="auto"/>
        <w:left w:val="none" w:sz="0" w:space="0" w:color="auto"/>
        <w:bottom w:val="none" w:sz="0" w:space="0" w:color="auto"/>
        <w:right w:val="none" w:sz="0" w:space="0" w:color="auto"/>
      </w:divBdr>
    </w:div>
    <w:div w:id="2039115500">
      <w:bodyDiv w:val="1"/>
      <w:marLeft w:val="0"/>
      <w:marRight w:val="0"/>
      <w:marTop w:val="0"/>
      <w:marBottom w:val="0"/>
      <w:divBdr>
        <w:top w:val="none" w:sz="0" w:space="0" w:color="auto"/>
        <w:left w:val="none" w:sz="0" w:space="0" w:color="auto"/>
        <w:bottom w:val="none" w:sz="0" w:space="0" w:color="auto"/>
        <w:right w:val="none" w:sz="0" w:space="0" w:color="auto"/>
      </w:divBdr>
    </w:div>
    <w:div w:id="2043166122">
      <w:bodyDiv w:val="1"/>
      <w:marLeft w:val="0"/>
      <w:marRight w:val="0"/>
      <w:marTop w:val="0"/>
      <w:marBottom w:val="0"/>
      <w:divBdr>
        <w:top w:val="none" w:sz="0" w:space="0" w:color="auto"/>
        <w:left w:val="none" w:sz="0" w:space="0" w:color="auto"/>
        <w:bottom w:val="none" w:sz="0" w:space="0" w:color="auto"/>
        <w:right w:val="none" w:sz="0" w:space="0" w:color="auto"/>
      </w:divBdr>
    </w:div>
    <w:div w:id="2046829578">
      <w:bodyDiv w:val="1"/>
      <w:marLeft w:val="0"/>
      <w:marRight w:val="0"/>
      <w:marTop w:val="0"/>
      <w:marBottom w:val="0"/>
      <w:divBdr>
        <w:top w:val="none" w:sz="0" w:space="0" w:color="auto"/>
        <w:left w:val="none" w:sz="0" w:space="0" w:color="auto"/>
        <w:bottom w:val="none" w:sz="0" w:space="0" w:color="auto"/>
        <w:right w:val="none" w:sz="0" w:space="0" w:color="auto"/>
      </w:divBdr>
    </w:div>
    <w:div w:id="2047482139">
      <w:bodyDiv w:val="1"/>
      <w:marLeft w:val="0"/>
      <w:marRight w:val="0"/>
      <w:marTop w:val="0"/>
      <w:marBottom w:val="0"/>
      <w:divBdr>
        <w:top w:val="none" w:sz="0" w:space="0" w:color="auto"/>
        <w:left w:val="none" w:sz="0" w:space="0" w:color="auto"/>
        <w:bottom w:val="none" w:sz="0" w:space="0" w:color="auto"/>
        <w:right w:val="none" w:sz="0" w:space="0" w:color="auto"/>
      </w:divBdr>
    </w:div>
    <w:div w:id="2047829785">
      <w:bodyDiv w:val="1"/>
      <w:marLeft w:val="0"/>
      <w:marRight w:val="0"/>
      <w:marTop w:val="0"/>
      <w:marBottom w:val="0"/>
      <w:divBdr>
        <w:top w:val="none" w:sz="0" w:space="0" w:color="auto"/>
        <w:left w:val="none" w:sz="0" w:space="0" w:color="auto"/>
        <w:bottom w:val="none" w:sz="0" w:space="0" w:color="auto"/>
        <w:right w:val="none" w:sz="0" w:space="0" w:color="auto"/>
      </w:divBdr>
    </w:div>
    <w:div w:id="2050645177">
      <w:bodyDiv w:val="1"/>
      <w:marLeft w:val="0"/>
      <w:marRight w:val="0"/>
      <w:marTop w:val="0"/>
      <w:marBottom w:val="0"/>
      <w:divBdr>
        <w:top w:val="none" w:sz="0" w:space="0" w:color="auto"/>
        <w:left w:val="none" w:sz="0" w:space="0" w:color="auto"/>
        <w:bottom w:val="none" w:sz="0" w:space="0" w:color="auto"/>
        <w:right w:val="none" w:sz="0" w:space="0" w:color="auto"/>
      </w:divBdr>
    </w:div>
    <w:div w:id="2059625405">
      <w:bodyDiv w:val="1"/>
      <w:marLeft w:val="0"/>
      <w:marRight w:val="0"/>
      <w:marTop w:val="0"/>
      <w:marBottom w:val="0"/>
      <w:divBdr>
        <w:top w:val="none" w:sz="0" w:space="0" w:color="auto"/>
        <w:left w:val="none" w:sz="0" w:space="0" w:color="auto"/>
        <w:bottom w:val="none" w:sz="0" w:space="0" w:color="auto"/>
        <w:right w:val="none" w:sz="0" w:space="0" w:color="auto"/>
      </w:divBdr>
    </w:div>
    <w:div w:id="2059742045">
      <w:bodyDiv w:val="1"/>
      <w:marLeft w:val="0"/>
      <w:marRight w:val="0"/>
      <w:marTop w:val="0"/>
      <w:marBottom w:val="0"/>
      <w:divBdr>
        <w:top w:val="none" w:sz="0" w:space="0" w:color="auto"/>
        <w:left w:val="none" w:sz="0" w:space="0" w:color="auto"/>
        <w:bottom w:val="none" w:sz="0" w:space="0" w:color="auto"/>
        <w:right w:val="none" w:sz="0" w:space="0" w:color="auto"/>
      </w:divBdr>
    </w:div>
    <w:div w:id="2061007472">
      <w:bodyDiv w:val="1"/>
      <w:marLeft w:val="0"/>
      <w:marRight w:val="0"/>
      <w:marTop w:val="0"/>
      <w:marBottom w:val="0"/>
      <w:divBdr>
        <w:top w:val="none" w:sz="0" w:space="0" w:color="auto"/>
        <w:left w:val="none" w:sz="0" w:space="0" w:color="auto"/>
        <w:bottom w:val="none" w:sz="0" w:space="0" w:color="auto"/>
        <w:right w:val="none" w:sz="0" w:space="0" w:color="auto"/>
      </w:divBdr>
    </w:div>
    <w:div w:id="2065640999">
      <w:bodyDiv w:val="1"/>
      <w:marLeft w:val="0"/>
      <w:marRight w:val="0"/>
      <w:marTop w:val="0"/>
      <w:marBottom w:val="0"/>
      <w:divBdr>
        <w:top w:val="none" w:sz="0" w:space="0" w:color="auto"/>
        <w:left w:val="none" w:sz="0" w:space="0" w:color="auto"/>
        <w:bottom w:val="none" w:sz="0" w:space="0" w:color="auto"/>
        <w:right w:val="none" w:sz="0" w:space="0" w:color="auto"/>
      </w:divBdr>
    </w:div>
    <w:div w:id="2066297349">
      <w:bodyDiv w:val="1"/>
      <w:marLeft w:val="0"/>
      <w:marRight w:val="0"/>
      <w:marTop w:val="0"/>
      <w:marBottom w:val="0"/>
      <w:divBdr>
        <w:top w:val="none" w:sz="0" w:space="0" w:color="auto"/>
        <w:left w:val="none" w:sz="0" w:space="0" w:color="auto"/>
        <w:bottom w:val="none" w:sz="0" w:space="0" w:color="auto"/>
        <w:right w:val="none" w:sz="0" w:space="0" w:color="auto"/>
      </w:divBdr>
    </w:div>
    <w:div w:id="2069375800">
      <w:bodyDiv w:val="1"/>
      <w:marLeft w:val="0"/>
      <w:marRight w:val="0"/>
      <w:marTop w:val="0"/>
      <w:marBottom w:val="0"/>
      <w:divBdr>
        <w:top w:val="none" w:sz="0" w:space="0" w:color="auto"/>
        <w:left w:val="none" w:sz="0" w:space="0" w:color="auto"/>
        <w:bottom w:val="none" w:sz="0" w:space="0" w:color="auto"/>
        <w:right w:val="none" w:sz="0" w:space="0" w:color="auto"/>
      </w:divBdr>
    </w:div>
    <w:div w:id="2069764967">
      <w:bodyDiv w:val="1"/>
      <w:marLeft w:val="0"/>
      <w:marRight w:val="0"/>
      <w:marTop w:val="0"/>
      <w:marBottom w:val="0"/>
      <w:divBdr>
        <w:top w:val="none" w:sz="0" w:space="0" w:color="auto"/>
        <w:left w:val="none" w:sz="0" w:space="0" w:color="auto"/>
        <w:bottom w:val="none" w:sz="0" w:space="0" w:color="auto"/>
        <w:right w:val="none" w:sz="0" w:space="0" w:color="auto"/>
      </w:divBdr>
    </w:div>
    <w:div w:id="2073190968">
      <w:bodyDiv w:val="1"/>
      <w:marLeft w:val="0"/>
      <w:marRight w:val="0"/>
      <w:marTop w:val="0"/>
      <w:marBottom w:val="0"/>
      <w:divBdr>
        <w:top w:val="none" w:sz="0" w:space="0" w:color="auto"/>
        <w:left w:val="none" w:sz="0" w:space="0" w:color="auto"/>
        <w:bottom w:val="none" w:sz="0" w:space="0" w:color="auto"/>
        <w:right w:val="none" w:sz="0" w:space="0" w:color="auto"/>
      </w:divBdr>
    </w:div>
    <w:div w:id="2077317390">
      <w:bodyDiv w:val="1"/>
      <w:marLeft w:val="0"/>
      <w:marRight w:val="0"/>
      <w:marTop w:val="0"/>
      <w:marBottom w:val="0"/>
      <w:divBdr>
        <w:top w:val="none" w:sz="0" w:space="0" w:color="auto"/>
        <w:left w:val="none" w:sz="0" w:space="0" w:color="auto"/>
        <w:bottom w:val="none" w:sz="0" w:space="0" w:color="auto"/>
        <w:right w:val="none" w:sz="0" w:space="0" w:color="auto"/>
      </w:divBdr>
    </w:div>
    <w:div w:id="2077701987">
      <w:bodyDiv w:val="1"/>
      <w:marLeft w:val="0"/>
      <w:marRight w:val="0"/>
      <w:marTop w:val="0"/>
      <w:marBottom w:val="0"/>
      <w:divBdr>
        <w:top w:val="none" w:sz="0" w:space="0" w:color="auto"/>
        <w:left w:val="none" w:sz="0" w:space="0" w:color="auto"/>
        <w:bottom w:val="none" w:sz="0" w:space="0" w:color="auto"/>
        <w:right w:val="none" w:sz="0" w:space="0" w:color="auto"/>
      </w:divBdr>
    </w:div>
    <w:div w:id="2081948860">
      <w:bodyDiv w:val="1"/>
      <w:marLeft w:val="0"/>
      <w:marRight w:val="0"/>
      <w:marTop w:val="0"/>
      <w:marBottom w:val="0"/>
      <w:divBdr>
        <w:top w:val="none" w:sz="0" w:space="0" w:color="auto"/>
        <w:left w:val="none" w:sz="0" w:space="0" w:color="auto"/>
        <w:bottom w:val="none" w:sz="0" w:space="0" w:color="auto"/>
        <w:right w:val="none" w:sz="0" w:space="0" w:color="auto"/>
      </w:divBdr>
    </w:div>
    <w:div w:id="2085443595">
      <w:bodyDiv w:val="1"/>
      <w:marLeft w:val="0"/>
      <w:marRight w:val="0"/>
      <w:marTop w:val="0"/>
      <w:marBottom w:val="0"/>
      <w:divBdr>
        <w:top w:val="none" w:sz="0" w:space="0" w:color="auto"/>
        <w:left w:val="none" w:sz="0" w:space="0" w:color="auto"/>
        <w:bottom w:val="none" w:sz="0" w:space="0" w:color="auto"/>
        <w:right w:val="none" w:sz="0" w:space="0" w:color="auto"/>
      </w:divBdr>
    </w:div>
    <w:div w:id="2085642019">
      <w:bodyDiv w:val="1"/>
      <w:marLeft w:val="0"/>
      <w:marRight w:val="0"/>
      <w:marTop w:val="0"/>
      <w:marBottom w:val="0"/>
      <w:divBdr>
        <w:top w:val="none" w:sz="0" w:space="0" w:color="auto"/>
        <w:left w:val="none" w:sz="0" w:space="0" w:color="auto"/>
        <w:bottom w:val="none" w:sz="0" w:space="0" w:color="auto"/>
        <w:right w:val="none" w:sz="0" w:space="0" w:color="auto"/>
      </w:divBdr>
    </w:div>
    <w:div w:id="2089841626">
      <w:bodyDiv w:val="1"/>
      <w:marLeft w:val="0"/>
      <w:marRight w:val="0"/>
      <w:marTop w:val="0"/>
      <w:marBottom w:val="0"/>
      <w:divBdr>
        <w:top w:val="none" w:sz="0" w:space="0" w:color="auto"/>
        <w:left w:val="none" w:sz="0" w:space="0" w:color="auto"/>
        <w:bottom w:val="none" w:sz="0" w:space="0" w:color="auto"/>
        <w:right w:val="none" w:sz="0" w:space="0" w:color="auto"/>
      </w:divBdr>
    </w:div>
    <w:div w:id="2096824410">
      <w:bodyDiv w:val="1"/>
      <w:marLeft w:val="0"/>
      <w:marRight w:val="0"/>
      <w:marTop w:val="0"/>
      <w:marBottom w:val="0"/>
      <w:divBdr>
        <w:top w:val="none" w:sz="0" w:space="0" w:color="auto"/>
        <w:left w:val="none" w:sz="0" w:space="0" w:color="auto"/>
        <w:bottom w:val="none" w:sz="0" w:space="0" w:color="auto"/>
        <w:right w:val="none" w:sz="0" w:space="0" w:color="auto"/>
      </w:divBdr>
    </w:div>
    <w:div w:id="2098748170">
      <w:bodyDiv w:val="1"/>
      <w:marLeft w:val="0"/>
      <w:marRight w:val="0"/>
      <w:marTop w:val="0"/>
      <w:marBottom w:val="0"/>
      <w:divBdr>
        <w:top w:val="none" w:sz="0" w:space="0" w:color="auto"/>
        <w:left w:val="none" w:sz="0" w:space="0" w:color="auto"/>
        <w:bottom w:val="none" w:sz="0" w:space="0" w:color="auto"/>
        <w:right w:val="none" w:sz="0" w:space="0" w:color="auto"/>
      </w:divBdr>
    </w:div>
    <w:div w:id="2098791287">
      <w:bodyDiv w:val="1"/>
      <w:marLeft w:val="0"/>
      <w:marRight w:val="0"/>
      <w:marTop w:val="0"/>
      <w:marBottom w:val="0"/>
      <w:divBdr>
        <w:top w:val="none" w:sz="0" w:space="0" w:color="auto"/>
        <w:left w:val="none" w:sz="0" w:space="0" w:color="auto"/>
        <w:bottom w:val="none" w:sz="0" w:space="0" w:color="auto"/>
        <w:right w:val="none" w:sz="0" w:space="0" w:color="auto"/>
      </w:divBdr>
    </w:div>
    <w:div w:id="2099475359">
      <w:bodyDiv w:val="1"/>
      <w:marLeft w:val="0"/>
      <w:marRight w:val="0"/>
      <w:marTop w:val="0"/>
      <w:marBottom w:val="0"/>
      <w:divBdr>
        <w:top w:val="none" w:sz="0" w:space="0" w:color="auto"/>
        <w:left w:val="none" w:sz="0" w:space="0" w:color="auto"/>
        <w:bottom w:val="none" w:sz="0" w:space="0" w:color="auto"/>
        <w:right w:val="none" w:sz="0" w:space="0" w:color="auto"/>
      </w:divBdr>
    </w:div>
    <w:div w:id="2100327433">
      <w:bodyDiv w:val="1"/>
      <w:marLeft w:val="0"/>
      <w:marRight w:val="0"/>
      <w:marTop w:val="0"/>
      <w:marBottom w:val="0"/>
      <w:divBdr>
        <w:top w:val="none" w:sz="0" w:space="0" w:color="auto"/>
        <w:left w:val="none" w:sz="0" w:space="0" w:color="auto"/>
        <w:bottom w:val="none" w:sz="0" w:space="0" w:color="auto"/>
        <w:right w:val="none" w:sz="0" w:space="0" w:color="auto"/>
      </w:divBdr>
    </w:div>
    <w:div w:id="2102950392">
      <w:bodyDiv w:val="1"/>
      <w:marLeft w:val="0"/>
      <w:marRight w:val="0"/>
      <w:marTop w:val="0"/>
      <w:marBottom w:val="0"/>
      <w:divBdr>
        <w:top w:val="none" w:sz="0" w:space="0" w:color="auto"/>
        <w:left w:val="none" w:sz="0" w:space="0" w:color="auto"/>
        <w:bottom w:val="none" w:sz="0" w:space="0" w:color="auto"/>
        <w:right w:val="none" w:sz="0" w:space="0" w:color="auto"/>
      </w:divBdr>
    </w:div>
    <w:div w:id="2107573962">
      <w:bodyDiv w:val="1"/>
      <w:marLeft w:val="0"/>
      <w:marRight w:val="0"/>
      <w:marTop w:val="0"/>
      <w:marBottom w:val="0"/>
      <w:divBdr>
        <w:top w:val="none" w:sz="0" w:space="0" w:color="auto"/>
        <w:left w:val="none" w:sz="0" w:space="0" w:color="auto"/>
        <w:bottom w:val="none" w:sz="0" w:space="0" w:color="auto"/>
        <w:right w:val="none" w:sz="0" w:space="0" w:color="auto"/>
      </w:divBdr>
    </w:div>
    <w:div w:id="2107917295">
      <w:bodyDiv w:val="1"/>
      <w:marLeft w:val="0"/>
      <w:marRight w:val="0"/>
      <w:marTop w:val="0"/>
      <w:marBottom w:val="0"/>
      <w:divBdr>
        <w:top w:val="none" w:sz="0" w:space="0" w:color="auto"/>
        <w:left w:val="none" w:sz="0" w:space="0" w:color="auto"/>
        <w:bottom w:val="none" w:sz="0" w:space="0" w:color="auto"/>
        <w:right w:val="none" w:sz="0" w:space="0" w:color="auto"/>
      </w:divBdr>
    </w:div>
    <w:div w:id="2109346684">
      <w:bodyDiv w:val="1"/>
      <w:marLeft w:val="0"/>
      <w:marRight w:val="0"/>
      <w:marTop w:val="0"/>
      <w:marBottom w:val="0"/>
      <w:divBdr>
        <w:top w:val="none" w:sz="0" w:space="0" w:color="auto"/>
        <w:left w:val="none" w:sz="0" w:space="0" w:color="auto"/>
        <w:bottom w:val="none" w:sz="0" w:space="0" w:color="auto"/>
        <w:right w:val="none" w:sz="0" w:space="0" w:color="auto"/>
      </w:divBdr>
    </w:div>
    <w:div w:id="2114281090">
      <w:bodyDiv w:val="1"/>
      <w:marLeft w:val="0"/>
      <w:marRight w:val="0"/>
      <w:marTop w:val="0"/>
      <w:marBottom w:val="0"/>
      <w:divBdr>
        <w:top w:val="none" w:sz="0" w:space="0" w:color="auto"/>
        <w:left w:val="none" w:sz="0" w:space="0" w:color="auto"/>
        <w:bottom w:val="none" w:sz="0" w:space="0" w:color="auto"/>
        <w:right w:val="none" w:sz="0" w:space="0" w:color="auto"/>
      </w:divBdr>
    </w:div>
    <w:div w:id="2114544213">
      <w:bodyDiv w:val="1"/>
      <w:marLeft w:val="0"/>
      <w:marRight w:val="0"/>
      <w:marTop w:val="0"/>
      <w:marBottom w:val="0"/>
      <w:divBdr>
        <w:top w:val="none" w:sz="0" w:space="0" w:color="auto"/>
        <w:left w:val="none" w:sz="0" w:space="0" w:color="auto"/>
        <w:bottom w:val="none" w:sz="0" w:space="0" w:color="auto"/>
        <w:right w:val="none" w:sz="0" w:space="0" w:color="auto"/>
      </w:divBdr>
    </w:div>
    <w:div w:id="2114591930">
      <w:bodyDiv w:val="1"/>
      <w:marLeft w:val="0"/>
      <w:marRight w:val="0"/>
      <w:marTop w:val="0"/>
      <w:marBottom w:val="0"/>
      <w:divBdr>
        <w:top w:val="none" w:sz="0" w:space="0" w:color="auto"/>
        <w:left w:val="none" w:sz="0" w:space="0" w:color="auto"/>
        <w:bottom w:val="none" w:sz="0" w:space="0" w:color="auto"/>
        <w:right w:val="none" w:sz="0" w:space="0" w:color="auto"/>
      </w:divBdr>
    </w:div>
    <w:div w:id="2119451287">
      <w:bodyDiv w:val="1"/>
      <w:marLeft w:val="0"/>
      <w:marRight w:val="0"/>
      <w:marTop w:val="0"/>
      <w:marBottom w:val="0"/>
      <w:divBdr>
        <w:top w:val="none" w:sz="0" w:space="0" w:color="auto"/>
        <w:left w:val="none" w:sz="0" w:space="0" w:color="auto"/>
        <w:bottom w:val="none" w:sz="0" w:space="0" w:color="auto"/>
        <w:right w:val="none" w:sz="0" w:space="0" w:color="auto"/>
      </w:divBdr>
    </w:div>
    <w:div w:id="2121023260">
      <w:bodyDiv w:val="1"/>
      <w:marLeft w:val="0"/>
      <w:marRight w:val="0"/>
      <w:marTop w:val="0"/>
      <w:marBottom w:val="0"/>
      <w:divBdr>
        <w:top w:val="none" w:sz="0" w:space="0" w:color="auto"/>
        <w:left w:val="none" w:sz="0" w:space="0" w:color="auto"/>
        <w:bottom w:val="none" w:sz="0" w:space="0" w:color="auto"/>
        <w:right w:val="none" w:sz="0" w:space="0" w:color="auto"/>
      </w:divBdr>
    </w:div>
    <w:div w:id="2122071862">
      <w:bodyDiv w:val="1"/>
      <w:marLeft w:val="0"/>
      <w:marRight w:val="0"/>
      <w:marTop w:val="0"/>
      <w:marBottom w:val="0"/>
      <w:divBdr>
        <w:top w:val="none" w:sz="0" w:space="0" w:color="auto"/>
        <w:left w:val="none" w:sz="0" w:space="0" w:color="auto"/>
        <w:bottom w:val="none" w:sz="0" w:space="0" w:color="auto"/>
        <w:right w:val="none" w:sz="0" w:space="0" w:color="auto"/>
      </w:divBdr>
    </w:div>
    <w:div w:id="2123570983">
      <w:bodyDiv w:val="1"/>
      <w:marLeft w:val="0"/>
      <w:marRight w:val="0"/>
      <w:marTop w:val="0"/>
      <w:marBottom w:val="0"/>
      <w:divBdr>
        <w:top w:val="none" w:sz="0" w:space="0" w:color="auto"/>
        <w:left w:val="none" w:sz="0" w:space="0" w:color="auto"/>
        <w:bottom w:val="none" w:sz="0" w:space="0" w:color="auto"/>
        <w:right w:val="none" w:sz="0" w:space="0" w:color="auto"/>
      </w:divBdr>
    </w:div>
    <w:div w:id="2125029988">
      <w:bodyDiv w:val="1"/>
      <w:marLeft w:val="0"/>
      <w:marRight w:val="0"/>
      <w:marTop w:val="0"/>
      <w:marBottom w:val="0"/>
      <w:divBdr>
        <w:top w:val="none" w:sz="0" w:space="0" w:color="auto"/>
        <w:left w:val="none" w:sz="0" w:space="0" w:color="auto"/>
        <w:bottom w:val="none" w:sz="0" w:space="0" w:color="auto"/>
        <w:right w:val="none" w:sz="0" w:space="0" w:color="auto"/>
      </w:divBdr>
    </w:div>
    <w:div w:id="2127962580">
      <w:bodyDiv w:val="1"/>
      <w:marLeft w:val="0"/>
      <w:marRight w:val="0"/>
      <w:marTop w:val="0"/>
      <w:marBottom w:val="0"/>
      <w:divBdr>
        <w:top w:val="none" w:sz="0" w:space="0" w:color="auto"/>
        <w:left w:val="none" w:sz="0" w:space="0" w:color="auto"/>
        <w:bottom w:val="none" w:sz="0" w:space="0" w:color="auto"/>
        <w:right w:val="none" w:sz="0" w:space="0" w:color="auto"/>
      </w:divBdr>
    </w:div>
    <w:div w:id="2131197934">
      <w:bodyDiv w:val="1"/>
      <w:marLeft w:val="0"/>
      <w:marRight w:val="0"/>
      <w:marTop w:val="0"/>
      <w:marBottom w:val="0"/>
      <w:divBdr>
        <w:top w:val="none" w:sz="0" w:space="0" w:color="auto"/>
        <w:left w:val="none" w:sz="0" w:space="0" w:color="auto"/>
        <w:bottom w:val="none" w:sz="0" w:space="0" w:color="auto"/>
        <w:right w:val="none" w:sz="0" w:space="0" w:color="auto"/>
      </w:divBdr>
    </w:div>
    <w:div w:id="2132238108">
      <w:bodyDiv w:val="1"/>
      <w:marLeft w:val="0"/>
      <w:marRight w:val="0"/>
      <w:marTop w:val="0"/>
      <w:marBottom w:val="0"/>
      <w:divBdr>
        <w:top w:val="none" w:sz="0" w:space="0" w:color="auto"/>
        <w:left w:val="none" w:sz="0" w:space="0" w:color="auto"/>
        <w:bottom w:val="none" w:sz="0" w:space="0" w:color="auto"/>
        <w:right w:val="none" w:sz="0" w:space="0" w:color="auto"/>
      </w:divBdr>
    </w:div>
    <w:div w:id="2132430516">
      <w:bodyDiv w:val="1"/>
      <w:marLeft w:val="0"/>
      <w:marRight w:val="0"/>
      <w:marTop w:val="0"/>
      <w:marBottom w:val="0"/>
      <w:divBdr>
        <w:top w:val="none" w:sz="0" w:space="0" w:color="auto"/>
        <w:left w:val="none" w:sz="0" w:space="0" w:color="auto"/>
        <w:bottom w:val="none" w:sz="0" w:space="0" w:color="auto"/>
        <w:right w:val="none" w:sz="0" w:space="0" w:color="auto"/>
      </w:divBdr>
    </w:div>
    <w:div w:id="2136286621">
      <w:bodyDiv w:val="1"/>
      <w:marLeft w:val="0"/>
      <w:marRight w:val="0"/>
      <w:marTop w:val="0"/>
      <w:marBottom w:val="0"/>
      <w:divBdr>
        <w:top w:val="none" w:sz="0" w:space="0" w:color="auto"/>
        <w:left w:val="none" w:sz="0" w:space="0" w:color="auto"/>
        <w:bottom w:val="none" w:sz="0" w:space="0" w:color="auto"/>
        <w:right w:val="none" w:sz="0" w:space="0" w:color="auto"/>
      </w:divBdr>
    </w:div>
    <w:div w:id="2139451164">
      <w:bodyDiv w:val="1"/>
      <w:marLeft w:val="0"/>
      <w:marRight w:val="0"/>
      <w:marTop w:val="0"/>
      <w:marBottom w:val="0"/>
      <w:divBdr>
        <w:top w:val="none" w:sz="0" w:space="0" w:color="auto"/>
        <w:left w:val="none" w:sz="0" w:space="0" w:color="auto"/>
        <w:bottom w:val="none" w:sz="0" w:space="0" w:color="auto"/>
        <w:right w:val="none" w:sz="0" w:space="0" w:color="auto"/>
      </w:divBdr>
    </w:div>
    <w:div w:id="2139836723">
      <w:bodyDiv w:val="1"/>
      <w:marLeft w:val="0"/>
      <w:marRight w:val="0"/>
      <w:marTop w:val="0"/>
      <w:marBottom w:val="0"/>
      <w:divBdr>
        <w:top w:val="none" w:sz="0" w:space="0" w:color="auto"/>
        <w:left w:val="none" w:sz="0" w:space="0" w:color="auto"/>
        <w:bottom w:val="none" w:sz="0" w:space="0" w:color="auto"/>
        <w:right w:val="none" w:sz="0" w:space="0" w:color="auto"/>
      </w:divBdr>
    </w:div>
    <w:div w:id="2141415399">
      <w:bodyDiv w:val="1"/>
      <w:marLeft w:val="0"/>
      <w:marRight w:val="0"/>
      <w:marTop w:val="0"/>
      <w:marBottom w:val="0"/>
      <w:divBdr>
        <w:top w:val="none" w:sz="0" w:space="0" w:color="auto"/>
        <w:left w:val="none" w:sz="0" w:space="0" w:color="auto"/>
        <w:bottom w:val="none" w:sz="0" w:space="0" w:color="auto"/>
        <w:right w:val="none" w:sz="0" w:space="0" w:color="auto"/>
      </w:divBdr>
    </w:div>
    <w:div w:id="2145344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image" Target="media/image6.jp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chart" Target="charts/chart2.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5.jpg"/><Relationship Id="rId25"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image" Target="media/image8.tif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9.jpeg"/><Relationship Id="rId10" Type="http://schemas.openxmlformats.org/officeDocument/2006/relationships/header" Target="header2.xml"/><Relationship Id="rId19" Type="http://schemas.openxmlformats.org/officeDocument/2006/relationships/image" Target="media/image7.jp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chart" Target="charts/chart3.xml"/><Relationship Id="rId27"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charts/_rels/chart1.xml.rels><?xml version="1.0" encoding="UTF-8" standalone="yes"?>
<Relationships xmlns="http://schemas.openxmlformats.org/package/2006/relationships"><Relationship Id="rId3" Type="http://schemas.openxmlformats.org/officeDocument/2006/relationships/package" Target="../embeddings/_____Microsoft_Excel1.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_____Microsoft_Excel2.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_____Microsoft_Excel3.xlsx"/><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Численность населения, чел.</c:v>
                </c:pt>
              </c:strCache>
            </c:strRef>
          </c:tx>
          <c:spPr>
            <a:solidFill>
              <a:srgbClr val="00B050"/>
            </a:solidFill>
            <a:ln>
              <a:solidFill>
                <a:schemeClr val="tx1"/>
              </a:solidFill>
            </a:ln>
            <a:effectLst/>
          </c:spPr>
          <c:invertIfNegative val="0"/>
          <c:trendline>
            <c:spPr>
              <a:ln w="19050" cap="rnd">
                <a:solidFill>
                  <a:srgbClr val="002060"/>
                </a:solidFill>
                <a:prstDash val="sysDot"/>
              </a:ln>
              <a:effectLst/>
            </c:spPr>
            <c:trendlineType val="linear"/>
            <c:dispRSqr val="0"/>
            <c:dispEq val="0"/>
          </c:trendline>
          <c:cat>
            <c:numRef>
              <c:f>Лист1!$A$2:$A$6</c:f>
              <c:numCache>
                <c:formatCode>General</c:formatCode>
                <c:ptCount val="5"/>
                <c:pt idx="0">
                  <c:v>2013</c:v>
                </c:pt>
                <c:pt idx="1">
                  <c:v>2014</c:v>
                </c:pt>
                <c:pt idx="2">
                  <c:v>2015</c:v>
                </c:pt>
                <c:pt idx="3">
                  <c:v>2016</c:v>
                </c:pt>
                <c:pt idx="4">
                  <c:v>2017</c:v>
                </c:pt>
              </c:numCache>
            </c:numRef>
          </c:cat>
          <c:val>
            <c:numRef>
              <c:f>Лист1!$B$2:$B$6</c:f>
              <c:numCache>
                <c:formatCode>General</c:formatCode>
                <c:ptCount val="5"/>
                <c:pt idx="0">
                  <c:v>2555</c:v>
                </c:pt>
                <c:pt idx="1">
                  <c:v>2523</c:v>
                </c:pt>
                <c:pt idx="2">
                  <c:v>2456</c:v>
                </c:pt>
                <c:pt idx="3">
                  <c:v>2456</c:v>
                </c:pt>
                <c:pt idx="4">
                  <c:v>2468</c:v>
                </c:pt>
              </c:numCache>
            </c:numRef>
          </c:val>
        </c:ser>
        <c:dLbls>
          <c:showLegendKey val="0"/>
          <c:showVal val="0"/>
          <c:showCatName val="0"/>
          <c:showSerName val="0"/>
          <c:showPercent val="0"/>
          <c:showBubbleSize val="0"/>
        </c:dLbls>
        <c:gapWidth val="219"/>
        <c:overlap val="-27"/>
        <c:axId val="1552740832"/>
        <c:axId val="1552739200"/>
      </c:barChart>
      <c:catAx>
        <c:axId val="155274083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Год</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552739200"/>
        <c:crosses val="autoZero"/>
        <c:auto val="1"/>
        <c:lblAlgn val="ctr"/>
        <c:lblOffset val="100"/>
        <c:noMultiLvlLbl val="0"/>
      </c:catAx>
      <c:valAx>
        <c:axId val="15527392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Человек</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5527408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Автомобилей на 1000 жителей</c:v>
                </c:pt>
              </c:strCache>
            </c:strRef>
          </c:tx>
          <c:spPr>
            <a:solidFill>
              <a:schemeClr val="accent6">
                <a:lumMod val="40000"/>
                <a:lumOff val="60000"/>
              </a:schemeClr>
            </a:solidFill>
            <a:ln>
              <a:solidFill>
                <a:schemeClr val="tx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Лист1!$A$2:$A$7</c:f>
              <c:numCache>
                <c:formatCode>General</c:formatCode>
                <c:ptCount val="6"/>
                <c:pt idx="0">
                  <c:v>2011</c:v>
                </c:pt>
                <c:pt idx="1">
                  <c:v>2012</c:v>
                </c:pt>
                <c:pt idx="2">
                  <c:v>2013</c:v>
                </c:pt>
                <c:pt idx="3">
                  <c:v>2014</c:v>
                </c:pt>
                <c:pt idx="4">
                  <c:v>2015</c:v>
                </c:pt>
                <c:pt idx="5">
                  <c:v>2016</c:v>
                </c:pt>
              </c:numCache>
            </c:numRef>
          </c:cat>
          <c:val>
            <c:numRef>
              <c:f>Лист1!$B$2:$B$7</c:f>
              <c:numCache>
                <c:formatCode>General</c:formatCode>
                <c:ptCount val="6"/>
                <c:pt idx="0">
                  <c:v>240</c:v>
                </c:pt>
                <c:pt idx="1">
                  <c:v>262</c:v>
                </c:pt>
                <c:pt idx="2">
                  <c:v>265</c:v>
                </c:pt>
                <c:pt idx="3">
                  <c:v>291</c:v>
                </c:pt>
                <c:pt idx="4">
                  <c:v>330</c:v>
                </c:pt>
                <c:pt idx="5">
                  <c:v>358</c:v>
                </c:pt>
              </c:numCache>
            </c:numRef>
          </c:val>
        </c:ser>
        <c:dLbls>
          <c:dLblPos val="outEnd"/>
          <c:showLegendKey val="0"/>
          <c:showVal val="1"/>
          <c:showCatName val="0"/>
          <c:showSerName val="0"/>
          <c:showPercent val="0"/>
          <c:showBubbleSize val="0"/>
        </c:dLbls>
        <c:gapWidth val="219"/>
        <c:overlap val="-27"/>
        <c:axId val="1552730496"/>
        <c:axId val="1552731040"/>
      </c:barChart>
      <c:catAx>
        <c:axId val="155273049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Год</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552731040"/>
        <c:crosses val="autoZero"/>
        <c:auto val="1"/>
        <c:lblAlgn val="ctr"/>
        <c:lblOffset val="100"/>
        <c:noMultiLvlLbl val="0"/>
      </c:catAx>
      <c:valAx>
        <c:axId val="15527310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Автомобилей</a:t>
                </a:r>
                <a:r>
                  <a:rPr lang="ru-RU" baseline="0"/>
                  <a:t> на 1000 жителей</a:t>
                </a:r>
                <a:endParaRPr lang="ru-RU"/>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5527304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Численность населения, чел.</c:v>
                </c:pt>
              </c:strCache>
            </c:strRef>
          </c:tx>
          <c:spPr>
            <a:solidFill>
              <a:srgbClr val="92D050"/>
            </a:solidFill>
            <a:ln>
              <a:solidFill>
                <a:schemeClr val="tx1"/>
              </a:solidFill>
            </a:ln>
            <a:effectLst/>
          </c:spPr>
          <c:invertIfNegative val="0"/>
          <c:trendline>
            <c:spPr>
              <a:ln w="19050" cap="rnd">
                <a:solidFill>
                  <a:srgbClr val="006666"/>
                </a:solidFill>
                <a:prstDash val="sysDot"/>
              </a:ln>
              <a:effectLst/>
            </c:spPr>
            <c:trendlineType val="linear"/>
            <c:dispRSqr val="0"/>
            <c:dispEq val="0"/>
          </c:trendline>
          <c:cat>
            <c:numRef>
              <c:f>Лист1!$A$2:$A$8</c:f>
              <c:numCache>
                <c:formatCode>General</c:formatCode>
                <c:ptCount val="7"/>
                <c:pt idx="0">
                  <c:v>2017</c:v>
                </c:pt>
                <c:pt idx="1">
                  <c:v>2018</c:v>
                </c:pt>
                <c:pt idx="2">
                  <c:v>2019</c:v>
                </c:pt>
                <c:pt idx="3">
                  <c:v>2020</c:v>
                </c:pt>
                <c:pt idx="4">
                  <c:v>2025</c:v>
                </c:pt>
                <c:pt idx="5">
                  <c:v>2030</c:v>
                </c:pt>
                <c:pt idx="6">
                  <c:v>2036</c:v>
                </c:pt>
              </c:numCache>
            </c:numRef>
          </c:cat>
          <c:val>
            <c:numRef>
              <c:f>Лист1!$B$2:$B$8</c:f>
              <c:numCache>
                <c:formatCode>General</c:formatCode>
                <c:ptCount val="7"/>
                <c:pt idx="0">
                  <c:v>2456</c:v>
                </c:pt>
                <c:pt idx="1">
                  <c:v>2460</c:v>
                </c:pt>
                <c:pt idx="2">
                  <c:v>2465</c:v>
                </c:pt>
                <c:pt idx="3">
                  <c:v>2471</c:v>
                </c:pt>
                <c:pt idx="4">
                  <c:v>2499</c:v>
                </c:pt>
                <c:pt idx="5">
                  <c:v>2526</c:v>
                </c:pt>
                <c:pt idx="6">
                  <c:v>3360</c:v>
                </c:pt>
              </c:numCache>
            </c:numRef>
          </c:val>
        </c:ser>
        <c:dLbls>
          <c:showLegendKey val="0"/>
          <c:showVal val="0"/>
          <c:showCatName val="0"/>
          <c:showSerName val="0"/>
          <c:showPercent val="0"/>
          <c:showBubbleSize val="0"/>
        </c:dLbls>
        <c:gapWidth val="219"/>
        <c:overlap val="-27"/>
        <c:axId val="1780663760"/>
        <c:axId val="1780661040"/>
      </c:barChart>
      <c:catAx>
        <c:axId val="178066376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Год</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780661040"/>
        <c:crosses val="autoZero"/>
        <c:auto val="1"/>
        <c:lblAlgn val="ctr"/>
        <c:lblOffset val="100"/>
        <c:noMultiLvlLbl val="0"/>
      </c:catAx>
      <c:valAx>
        <c:axId val="17806610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Человек</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7806637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Оранжевый и красный">
      <a:dk1>
        <a:sysClr val="windowText" lastClr="000000"/>
      </a:dk1>
      <a:lt1>
        <a:sysClr val="window" lastClr="FFFFFF"/>
      </a:lt1>
      <a:dk2>
        <a:srgbClr val="696464"/>
      </a:dk2>
      <a:lt2>
        <a:srgbClr val="E9E5DC"/>
      </a:lt2>
      <a:accent1>
        <a:srgbClr val="D34817"/>
      </a:accent1>
      <a:accent2>
        <a:srgbClr val="9B2D1F"/>
      </a:accent2>
      <a:accent3>
        <a:srgbClr val="A28E6A"/>
      </a:accent3>
      <a:accent4>
        <a:srgbClr val="956251"/>
      </a:accent4>
      <a:accent5>
        <a:srgbClr val="918485"/>
      </a:accent5>
      <a:accent6>
        <a:srgbClr val="855D5D"/>
      </a:accent6>
      <a:hlink>
        <a:srgbClr val="CC9900"/>
      </a:hlink>
      <a:folHlink>
        <a:srgbClr val="96A9A9"/>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Глянец">
      <a:fillStyleLst>
        <a:solidFill>
          <a:schemeClr val="phClr"/>
        </a:solidFill>
        <a:gradFill rotWithShape="1">
          <a:gsLst>
            <a:gs pos="0">
              <a:schemeClr val="phClr">
                <a:tint val="62000"/>
                <a:satMod val="180000"/>
              </a:schemeClr>
            </a:gs>
            <a:gs pos="65000">
              <a:schemeClr val="phClr">
                <a:tint val="32000"/>
                <a:satMod val="250000"/>
              </a:schemeClr>
            </a:gs>
            <a:gs pos="100000">
              <a:schemeClr val="phClr">
                <a:tint val="23000"/>
                <a:satMod val="300000"/>
              </a:schemeClr>
            </a:gs>
          </a:gsLst>
          <a:lin ang="16200000" scaled="0"/>
        </a:gradFill>
        <a:gradFill rotWithShape="1">
          <a:gsLst>
            <a:gs pos="0">
              <a:schemeClr val="phClr">
                <a:shade val="15000"/>
                <a:satMod val="180000"/>
              </a:schemeClr>
            </a:gs>
            <a:gs pos="50000">
              <a:schemeClr val="phClr">
                <a:shade val="45000"/>
                <a:satMod val="170000"/>
              </a:schemeClr>
            </a:gs>
            <a:gs pos="70000">
              <a:schemeClr val="phClr">
                <a:tint val="99000"/>
                <a:shade val="65000"/>
                <a:satMod val="155000"/>
              </a:schemeClr>
            </a:gs>
            <a:gs pos="100000">
              <a:schemeClr val="phClr">
                <a:tint val="95500"/>
                <a:shade val="100000"/>
                <a:satMod val="155000"/>
              </a:schemeClr>
            </a:gs>
          </a:gsLst>
          <a:lin ang="16200000" scaled="0"/>
        </a:gradFill>
      </a:fillStyleLst>
      <a:lnStyleLst>
        <a:ln w="12700" cap="flat" cmpd="sng" algn="ctr">
          <a:solidFill>
            <a:schemeClr val="phClr">
              <a:tint val="95000"/>
              <a:shade val="95000"/>
              <a:satMod val="120000"/>
            </a:schemeClr>
          </a:solidFill>
          <a:prstDash val="solid"/>
        </a:ln>
        <a:ln w="55000" cap="flat" cmpd="thickThin" algn="ctr">
          <a:solidFill>
            <a:schemeClr val="phClr">
              <a:tint val="90000"/>
              <a:satMod val="130000"/>
            </a:schemeClr>
          </a:solidFill>
          <a:prstDash val="solid"/>
        </a:ln>
        <a:ln w="50800" cap="flat" cmpd="sng" algn="ctr">
          <a:solidFill>
            <a:schemeClr val="phClr"/>
          </a:solidFill>
          <a:prstDash val="solid"/>
        </a:ln>
      </a:lnStyleLst>
      <a:effectStyleLst>
        <a:effectStyle>
          <a:effectLst>
            <a:outerShdw blurRad="50800" dist="38100" dir="5400000" rotWithShape="0">
              <a:srgbClr val="000000">
                <a:alpha val="35000"/>
              </a:srgbClr>
            </a:outerShdw>
          </a:effectLst>
        </a:effectStyle>
        <a:effectStyle>
          <a:effectLst>
            <a:outerShdw blurRad="50800" dist="38100" dir="5400000" rotWithShape="0">
              <a:srgbClr val="000000">
                <a:alpha val="35000"/>
              </a:srgbClr>
            </a:outerShdw>
          </a:effectLst>
        </a:effectStyle>
        <a:effectStyle>
          <a:effectLst>
            <a:outerShdw blurRad="63500" dist="38100" dir="5400000" rotWithShape="0">
              <a:srgbClr val="000000">
                <a:alpha val="45000"/>
              </a:srgbClr>
            </a:outerShdw>
          </a:effectLst>
          <a:scene3d>
            <a:camera prst="orthographicFront">
              <a:rot lat="0" lon="0" rev="0"/>
            </a:camera>
            <a:lightRig rig="glow" dir="t">
              <a:rot lat="0" lon="0" rev="6360000"/>
            </a:lightRig>
          </a:scene3d>
          <a:sp3d contourW="1000" prstMaterial="flat">
            <a:bevelT w="95250" h="101600"/>
            <a:contourClr>
              <a:schemeClr val="phClr">
                <a:satMod val="30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3">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8AC1BCBF-F8F5-4BBC-A08A-75F0F46FFA37}">
  <we:reference id="wa104099688" version="1.3.0.0" store="ru-RU"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CAFFDA-DDB9-4839-B4C0-1479AEF75F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21694</TotalTime>
  <Pages>73</Pages>
  <Words>16467</Words>
  <Characters>93865</Characters>
  <Application>Microsoft Office Word</Application>
  <DocSecurity>0</DocSecurity>
  <Lines>782</Lines>
  <Paragraphs>220</Paragraphs>
  <ScaleCrop>false</ScaleCrop>
  <HeadingPairs>
    <vt:vector size="2" baseType="variant">
      <vt:variant>
        <vt:lpstr>Название</vt:lpstr>
      </vt:variant>
      <vt:variant>
        <vt:i4>1</vt:i4>
      </vt:variant>
    </vt:vector>
  </HeadingPairs>
  <TitlesOfParts>
    <vt:vector size="1" baseType="lpstr">
      <vt:lpstr/>
    </vt:vector>
  </TitlesOfParts>
  <Company>Энергоаудит</Company>
  <LinksUpToDate>false</LinksUpToDate>
  <CharactersWithSpaces>110112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А.Ф. Амосова</dc:creator>
  <cp:keywords/>
  <dc:description/>
  <cp:lastModifiedBy>Maria</cp:lastModifiedBy>
  <cp:revision>785</cp:revision>
  <cp:lastPrinted>2017-09-11T06:36:00Z</cp:lastPrinted>
  <dcterms:created xsi:type="dcterms:W3CDTF">2016-01-22T08:21:00Z</dcterms:created>
  <dcterms:modified xsi:type="dcterms:W3CDTF">2017-10-04T12:30:00Z</dcterms:modified>
</cp:coreProperties>
</file>